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B5E8" w14:textId="77777777" w:rsidR="000C3909" w:rsidRDefault="000C3909" w:rsidP="00B3599B">
      <w:pPr>
        <w:pStyle w:val="Heading4"/>
        <w:spacing w:before="0"/>
        <w:rPr>
          <w:rFonts w:ascii="Times New Roman" w:hAnsi="Times New Roman"/>
          <w:b w:val="0"/>
          <w:sz w:val="24"/>
          <w:szCs w:val="24"/>
        </w:rPr>
      </w:pPr>
    </w:p>
    <w:p w14:paraId="3D36FAEA" w14:textId="77777777" w:rsidR="000C3909" w:rsidRDefault="000C3909" w:rsidP="00B3599B">
      <w:pPr>
        <w:pStyle w:val="Heading4"/>
        <w:spacing w:before="0"/>
        <w:rPr>
          <w:rFonts w:ascii="Times New Roman" w:hAnsi="Times New Roman"/>
          <w:b w:val="0"/>
          <w:sz w:val="24"/>
          <w:szCs w:val="24"/>
        </w:rPr>
      </w:pPr>
    </w:p>
    <w:p w14:paraId="417E6B80" w14:textId="77777777" w:rsidR="000C3909" w:rsidRDefault="000C3909" w:rsidP="00B3599B">
      <w:pPr>
        <w:pStyle w:val="Heading4"/>
        <w:spacing w:before="0"/>
        <w:rPr>
          <w:rFonts w:ascii="Times New Roman" w:hAnsi="Times New Roman"/>
          <w:b w:val="0"/>
          <w:sz w:val="24"/>
          <w:szCs w:val="24"/>
        </w:rPr>
      </w:pPr>
    </w:p>
    <w:p w14:paraId="4D6A2F06" w14:textId="77777777" w:rsidR="000C3909" w:rsidRDefault="000C3909" w:rsidP="00B3599B">
      <w:pPr>
        <w:pStyle w:val="Heading4"/>
        <w:spacing w:before="0"/>
        <w:rPr>
          <w:rFonts w:ascii="Times New Roman" w:hAnsi="Times New Roman"/>
          <w:b w:val="0"/>
          <w:sz w:val="24"/>
          <w:szCs w:val="24"/>
        </w:rPr>
      </w:pPr>
    </w:p>
    <w:p w14:paraId="3AA095D4" w14:textId="77777777" w:rsidR="000C3909" w:rsidRDefault="000C3909" w:rsidP="00B3599B">
      <w:pPr>
        <w:pStyle w:val="Heading4"/>
        <w:spacing w:before="0"/>
        <w:rPr>
          <w:rFonts w:ascii="Times New Roman" w:hAnsi="Times New Roman"/>
          <w:b w:val="0"/>
          <w:sz w:val="24"/>
          <w:szCs w:val="24"/>
        </w:rPr>
      </w:pPr>
    </w:p>
    <w:p w14:paraId="5C17F8C7" w14:textId="77777777" w:rsidR="000C3909" w:rsidRDefault="000C3909" w:rsidP="00B3599B">
      <w:pPr>
        <w:pStyle w:val="Heading4"/>
        <w:spacing w:before="0"/>
        <w:rPr>
          <w:rFonts w:ascii="Times New Roman" w:hAnsi="Times New Roman"/>
          <w:b w:val="0"/>
          <w:sz w:val="24"/>
          <w:szCs w:val="24"/>
        </w:rPr>
      </w:pPr>
    </w:p>
    <w:p w14:paraId="5CB5A7F7" w14:textId="77777777" w:rsidR="000C3909" w:rsidRDefault="000C3909" w:rsidP="00B3599B">
      <w:pPr>
        <w:pStyle w:val="Heading4"/>
        <w:spacing w:before="0"/>
        <w:rPr>
          <w:rFonts w:ascii="Times New Roman" w:hAnsi="Times New Roman"/>
          <w:b w:val="0"/>
          <w:sz w:val="24"/>
          <w:szCs w:val="24"/>
        </w:rPr>
      </w:pPr>
    </w:p>
    <w:p w14:paraId="63779505" w14:textId="77777777" w:rsidR="000C3909" w:rsidRDefault="000C3909" w:rsidP="00B3599B">
      <w:pPr>
        <w:pStyle w:val="Heading4"/>
        <w:spacing w:before="0"/>
        <w:rPr>
          <w:rFonts w:ascii="Times New Roman" w:hAnsi="Times New Roman"/>
          <w:b w:val="0"/>
          <w:sz w:val="24"/>
          <w:szCs w:val="24"/>
        </w:rPr>
      </w:pPr>
    </w:p>
    <w:p w14:paraId="425D97A8" w14:textId="48377718" w:rsidR="00A20502" w:rsidRPr="008111B1" w:rsidRDefault="00A20502" w:rsidP="00B3599B">
      <w:pPr>
        <w:pStyle w:val="Heading4"/>
        <w:spacing w:before="0"/>
        <w:jc w:val="center"/>
        <w:rPr>
          <w:rFonts w:ascii="Times New Roman" w:hAnsi="Times New Roman"/>
          <w:b w:val="0"/>
          <w:sz w:val="24"/>
          <w:szCs w:val="24"/>
        </w:rPr>
      </w:pPr>
      <w:r>
        <w:rPr>
          <w:rFonts w:ascii="Times New Roman" w:hAnsi="Times New Roman"/>
          <w:b w:val="0"/>
          <w:sz w:val="24"/>
          <w:szCs w:val="24"/>
        </w:rPr>
        <w:t xml:space="preserve">Draft </w:t>
      </w:r>
      <w:r w:rsidR="00324733">
        <w:rPr>
          <w:rFonts w:ascii="Times New Roman" w:hAnsi="Times New Roman"/>
          <w:b w:val="0"/>
          <w:sz w:val="24"/>
          <w:szCs w:val="24"/>
        </w:rPr>
        <w:t>8</w:t>
      </w:r>
      <w:r>
        <w:rPr>
          <w:rFonts w:ascii="Times New Roman" w:hAnsi="Times New Roman"/>
          <w:b w:val="0"/>
          <w:sz w:val="24"/>
          <w:szCs w:val="24"/>
        </w:rPr>
        <w:t>/</w:t>
      </w:r>
      <w:r w:rsidR="00324733">
        <w:rPr>
          <w:rFonts w:ascii="Times New Roman" w:hAnsi="Times New Roman"/>
          <w:b w:val="0"/>
          <w:sz w:val="24"/>
          <w:szCs w:val="24"/>
        </w:rPr>
        <w:t>1</w:t>
      </w:r>
      <w:bookmarkStart w:id="0" w:name="_GoBack"/>
      <w:bookmarkEnd w:id="0"/>
      <w:r w:rsidR="006501FA">
        <w:rPr>
          <w:rFonts w:ascii="Times New Roman" w:hAnsi="Times New Roman"/>
          <w:b w:val="0"/>
          <w:sz w:val="24"/>
          <w:szCs w:val="24"/>
        </w:rPr>
        <w:t>3</w:t>
      </w:r>
      <w:r>
        <w:rPr>
          <w:rFonts w:ascii="Times New Roman" w:hAnsi="Times New Roman"/>
          <w:b w:val="0"/>
          <w:sz w:val="24"/>
          <w:szCs w:val="24"/>
        </w:rPr>
        <w:t>/2019</w:t>
      </w:r>
    </w:p>
    <w:p w14:paraId="1B8FE971" w14:textId="77777777" w:rsidR="00A20502" w:rsidRPr="008111B1" w:rsidRDefault="00A20502" w:rsidP="00B3599B">
      <w:pPr>
        <w:suppressAutoHyphens/>
        <w:spacing w:line="360" w:lineRule="auto"/>
        <w:rPr>
          <w:color w:val="000000"/>
          <w:sz w:val="24"/>
          <w:szCs w:val="24"/>
        </w:rPr>
      </w:pPr>
    </w:p>
    <w:p w14:paraId="7AFB4C9E" w14:textId="77777777" w:rsidR="00A20502" w:rsidRPr="008111B1" w:rsidRDefault="00A20502" w:rsidP="00B3599B">
      <w:pPr>
        <w:suppressAutoHyphens/>
        <w:spacing w:line="360" w:lineRule="auto"/>
        <w:rPr>
          <w:color w:val="000000"/>
          <w:sz w:val="24"/>
          <w:szCs w:val="24"/>
        </w:rPr>
      </w:pPr>
    </w:p>
    <w:p w14:paraId="15B74EEC" w14:textId="77777777" w:rsidR="00A20502" w:rsidRPr="008111B1" w:rsidRDefault="00A20502" w:rsidP="00B3599B">
      <w:pPr>
        <w:suppressAutoHyphens/>
        <w:spacing w:line="360" w:lineRule="auto"/>
        <w:rPr>
          <w:color w:val="000000"/>
          <w:sz w:val="24"/>
          <w:szCs w:val="24"/>
        </w:rPr>
      </w:pPr>
    </w:p>
    <w:p w14:paraId="345B8196" w14:textId="77777777" w:rsidR="00A20502" w:rsidRPr="008111B1" w:rsidRDefault="00A20502" w:rsidP="00B3599B">
      <w:pPr>
        <w:suppressAutoHyphens/>
        <w:spacing w:line="360" w:lineRule="auto"/>
        <w:rPr>
          <w:color w:val="000000"/>
          <w:sz w:val="24"/>
          <w:szCs w:val="24"/>
        </w:rPr>
      </w:pPr>
    </w:p>
    <w:p w14:paraId="71F4309F" w14:textId="5A678303" w:rsidR="000C3909" w:rsidRDefault="000C3909" w:rsidP="00B3599B">
      <w:pPr>
        <w:pStyle w:val="Title"/>
        <w:jc w:val="center"/>
      </w:pPr>
      <w:r>
        <w:t>State of Vermont</w:t>
      </w:r>
    </w:p>
    <w:p w14:paraId="358726C4" w14:textId="60E5FBA7" w:rsidR="00A20502" w:rsidRPr="00A20502" w:rsidRDefault="00A20502" w:rsidP="00B3599B">
      <w:pPr>
        <w:pStyle w:val="Title"/>
        <w:jc w:val="center"/>
      </w:pPr>
      <w:r w:rsidRPr="00A20502">
        <w:t>Qualified Allocation Plan</w:t>
      </w:r>
    </w:p>
    <w:p w14:paraId="1CE70DCA" w14:textId="20A21D8A" w:rsidR="00A20502" w:rsidRPr="00A20502" w:rsidRDefault="00A20502" w:rsidP="00B3599B">
      <w:pPr>
        <w:suppressAutoHyphens/>
        <w:spacing w:line="360" w:lineRule="auto"/>
        <w:jc w:val="center"/>
        <w:rPr>
          <w:rFonts w:asciiTheme="minorHAnsi" w:hAnsiTheme="minorHAnsi"/>
          <w:color w:val="000000"/>
          <w:sz w:val="24"/>
          <w:szCs w:val="24"/>
        </w:rPr>
      </w:pPr>
      <w:r>
        <w:rPr>
          <w:rFonts w:asciiTheme="minorHAnsi" w:hAnsiTheme="minorHAnsi"/>
          <w:color w:val="000000"/>
          <w:sz w:val="24"/>
          <w:szCs w:val="24"/>
        </w:rPr>
        <w:t>IRC</w:t>
      </w:r>
      <w:r w:rsidRPr="00A20502">
        <w:rPr>
          <w:rFonts w:asciiTheme="minorHAnsi" w:hAnsiTheme="minorHAnsi"/>
          <w:color w:val="000000"/>
          <w:sz w:val="24"/>
          <w:szCs w:val="24"/>
        </w:rPr>
        <w:t xml:space="preserve"> Section 42 Housing Credit Program</w:t>
      </w:r>
    </w:p>
    <w:p w14:paraId="6708B707" w14:textId="21C57728" w:rsidR="00A20502" w:rsidRPr="00A20502" w:rsidRDefault="00A20502" w:rsidP="00B3599B">
      <w:pPr>
        <w:suppressAutoHyphens/>
        <w:spacing w:line="360" w:lineRule="auto"/>
        <w:jc w:val="center"/>
        <w:rPr>
          <w:rFonts w:asciiTheme="minorHAnsi" w:hAnsiTheme="minorHAnsi"/>
          <w:color w:val="000000"/>
          <w:sz w:val="24"/>
          <w:szCs w:val="24"/>
        </w:rPr>
      </w:pPr>
      <w:r w:rsidRPr="00A20502">
        <w:rPr>
          <w:rFonts w:asciiTheme="minorHAnsi" w:hAnsiTheme="minorHAnsi"/>
          <w:color w:val="000000"/>
          <w:sz w:val="24"/>
          <w:szCs w:val="24"/>
        </w:rPr>
        <w:t>32 V</w:t>
      </w:r>
      <w:r>
        <w:rPr>
          <w:rFonts w:asciiTheme="minorHAnsi" w:hAnsiTheme="minorHAnsi"/>
          <w:color w:val="000000"/>
          <w:sz w:val="24"/>
          <w:szCs w:val="24"/>
        </w:rPr>
        <w:t>SA</w:t>
      </w:r>
      <w:r w:rsidRPr="00A20502">
        <w:rPr>
          <w:rFonts w:asciiTheme="minorHAnsi" w:hAnsiTheme="minorHAnsi"/>
          <w:color w:val="000000"/>
          <w:sz w:val="24"/>
          <w:szCs w:val="24"/>
        </w:rPr>
        <w:t xml:space="preserve"> 5930u Vermont Affordable Housing Tax Credit Program</w:t>
      </w:r>
    </w:p>
    <w:p w14:paraId="5F162910" w14:textId="77777777" w:rsidR="00A20502" w:rsidRPr="00A20502" w:rsidRDefault="00A20502" w:rsidP="00B3599B">
      <w:pPr>
        <w:suppressAutoHyphens/>
        <w:spacing w:line="360" w:lineRule="auto"/>
        <w:jc w:val="center"/>
        <w:rPr>
          <w:rFonts w:asciiTheme="minorHAnsi" w:hAnsiTheme="minorHAnsi"/>
          <w:color w:val="000000"/>
          <w:sz w:val="24"/>
          <w:szCs w:val="24"/>
        </w:rPr>
      </w:pPr>
    </w:p>
    <w:p w14:paraId="703232E3" w14:textId="6A662B9E" w:rsidR="00A20502" w:rsidRPr="00A20502" w:rsidRDefault="00A20502" w:rsidP="00B3599B">
      <w:pPr>
        <w:pStyle w:val="Subtitle"/>
        <w:jc w:val="center"/>
      </w:pPr>
      <w:r w:rsidRPr="00A20502">
        <w:t xml:space="preserve">Revised   </w:t>
      </w:r>
      <w:r>
        <w:t>[DATE]</w:t>
      </w:r>
    </w:p>
    <w:p w14:paraId="50D713C4" w14:textId="4921A805" w:rsidR="00A20502" w:rsidRPr="00A20502" w:rsidRDefault="00A20502" w:rsidP="00B3599B">
      <w:pPr>
        <w:pStyle w:val="Subtitle"/>
        <w:jc w:val="center"/>
      </w:pPr>
      <w:r w:rsidRPr="00A20502">
        <w:t xml:space="preserve">Effective </w:t>
      </w:r>
      <w:r>
        <w:t>[DATE]</w:t>
      </w:r>
    </w:p>
    <w:p w14:paraId="3243CC3A" w14:textId="61C34425" w:rsidR="00A20502" w:rsidRDefault="00A20502" w:rsidP="00B3599B">
      <w:pPr>
        <w:spacing w:after="80"/>
        <w:rPr>
          <w:caps/>
          <w:color w:val="000000"/>
          <w:sz w:val="24"/>
          <w:szCs w:val="24"/>
        </w:rPr>
      </w:pPr>
      <w:r>
        <w:rPr>
          <w:caps/>
          <w:color w:val="000000"/>
          <w:sz w:val="24"/>
          <w:szCs w:val="24"/>
        </w:rPr>
        <w:br w:type="page"/>
      </w:r>
    </w:p>
    <w:p w14:paraId="2A252838" w14:textId="77777777" w:rsidR="00324C36" w:rsidRDefault="00A07538">
      <w:pPr>
        <w:pStyle w:val="TOC1"/>
        <w:rPr>
          <w:rFonts w:asciiTheme="minorHAnsi" w:eastAsiaTheme="minorEastAsia" w:hAnsiTheme="minorHAnsi" w:cstheme="minorBidi"/>
          <w:noProof/>
          <w:szCs w:val="22"/>
        </w:rPr>
      </w:pPr>
      <w:r>
        <w:lastRenderedPageBreak/>
        <w:fldChar w:fldCharType="begin"/>
      </w:r>
      <w:r>
        <w:instrText xml:space="preserve"> TOC \o "1-3" \u </w:instrText>
      </w:r>
      <w:r>
        <w:fldChar w:fldCharType="separate"/>
      </w:r>
      <w:r w:rsidR="00324C36">
        <w:rPr>
          <w:noProof/>
        </w:rPr>
        <w:t>1.</w:t>
      </w:r>
      <w:r w:rsidR="00324C36">
        <w:rPr>
          <w:rFonts w:asciiTheme="minorHAnsi" w:eastAsiaTheme="minorEastAsia" w:hAnsiTheme="minorHAnsi" w:cstheme="minorBidi"/>
          <w:noProof/>
          <w:szCs w:val="22"/>
        </w:rPr>
        <w:tab/>
      </w:r>
      <w:r w:rsidR="00324C36">
        <w:rPr>
          <w:noProof/>
        </w:rPr>
        <w:t>Program Guidance and Priorities</w:t>
      </w:r>
      <w:r w:rsidR="00324C36">
        <w:rPr>
          <w:noProof/>
        </w:rPr>
        <w:tab/>
      </w:r>
      <w:r w:rsidR="00324C36">
        <w:rPr>
          <w:noProof/>
        </w:rPr>
        <w:fldChar w:fldCharType="begin"/>
      </w:r>
      <w:r w:rsidR="00324C36">
        <w:rPr>
          <w:noProof/>
        </w:rPr>
        <w:instrText xml:space="preserve"> PAGEREF _Toc13045198 \h </w:instrText>
      </w:r>
      <w:r w:rsidR="00324C36">
        <w:rPr>
          <w:noProof/>
        </w:rPr>
      </w:r>
      <w:r w:rsidR="00324C36">
        <w:rPr>
          <w:noProof/>
        </w:rPr>
        <w:fldChar w:fldCharType="separate"/>
      </w:r>
      <w:r w:rsidR="00324C36">
        <w:rPr>
          <w:noProof/>
        </w:rPr>
        <w:t>3</w:t>
      </w:r>
      <w:r w:rsidR="00324C36">
        <w:rPr>
          <w:noProof/>
        </w:rPr>
        <w:fldChar w:fldCharType="end"/>
      </w:r>
    </w:p>
    <w:p w14:paraId="6E84BCE4" w14:textId="77777777" w:rsidR="00324C36" w:rsidRDefault="00324C36">
      <w:pPr>
        <w:pStyle w:val="TOC2"/>
        <w:tabs>
          <w:tab w:val="left" w:pos="1440"/>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Introduction</w:t>
      </w:r>
      <w:r>
        <w:rPr>
          <w:noProof/>
        </w:rPr>
        <w:tab/>
      </w:r>
      <w:r>
        <w:rPr>
          <w:noProof/>
        </w:rPr>
        <w:fldChar w:fldCharType="begin"/>
      </w:r>
      <w:r>
        <w:rPr>
          <w:noProof/>
        </w:rPr>
        <w:instrText xml:space="preserve"> PAGEREF _Toc13045199 \h </w:instrText>
      </w:r>
      <w:r>
        <w:rPr>
          <w:noProof/>
        </w:rPr>
      </w:r>
      <w:r>
        <w:rPr>
          <w:noProof/>
        </w:rPr>
        <w:fldChar w:fldCharType="separate"/>
      </w:r>
      <w:r>
        <w:rPr>
          <w:noProof/>
        </w:rPr>
        <w:t>3</w:t>
      </w:r>
      <w:r>
        <w:rPr>
          <w:noProof/>
        </w:rPr>
        <w:fldChar w:fldCharType="end"/>
      </w:r>
    </w:p>
    <w:p w14:paraId="754F5AC8" w14:textId="77777777" w:rsidR="00324C36" w:rsidRDefault="00324C36">
      <w:pPr>
        <w:pStyle w:val="TOC2"/>
        <w:tabs>
          <w:tab w:val="left" w:pos="1440"/>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Summary of Program Guidance</w:t>
      </w:r>
      <w:r>
        <w:rPr>
          <w:noProof/>
        </w:rPr>
        <w:tab/>
      </w:r>
      <w:r>
        <w:rPr>
          <w:noProof/>
        </w:rPr>
        <w:fldChar w:fldCharType="begin"/>
      </w:r>
      <w:r>
        <w:rPr>
          <w:noProof/>
        </w:rPr>
        <w:instrText xml:space="preserve"> PAGEREF _Toc13045200 \h </w:instrText>
      </w:r>
      <w:r>
        <w:rPr>
          <w:noProof/>
        </w:rPr>
      </w:r>
      <w:r>
        <w:rPr>
          <w:noProof/>
        </w:rPr>
        <w:fldChar w:fldCharType="separate"/>
      </w:r>
      <w:r>
        <w:rPr>
          <w:noProof/>
        </w:rPr>
        <w:t>3</w:t>
      </w:r>
      <w:r>
        <w:rPr>
          <w:noProof/>
        </w:rPr>
        <w:fldChar w:fldCharType="end"/>
      </w:r>
    </w:p>
    <w:p w14:paraId="005A907D" w14:textId="77777777" w:rsidR="00324C36" w:rsidRDefault="00324C36">
      <w:pPr>
        <w:pStyle w:val="TOC2"/>
        <w:tabs>
          <w:tab w:val="left" w:pos="1440"/>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Credits Available to Projects</w:t>
      </w:r>
      <w:r>
        <w:rPr>
          <w:noProof/>
        </w:rPr>
        <w:tab/>
      </w:r>
      <w:r>
        <w:rPr>
          <w:noProof/>
        </w:rPr>
        <w:fldChar w:fldCharType="begin"/>
      </w:r>
      <w:r>
        <w:rPr>
          <w:noProof/>
        </w:rPr>
        <w:instrText xml:space="preserve"> PAGEREF _Toc13045201 \h </w:instrText>
      </w:r>
      <w:r>
        <w:rPr>
          <w:noProof/>
        </w:rPr>
      </w:r>
      <w:r>
        <w:rPr>
          <w:noProof/>
        </w:rPr>
        <w:fldChar w:fldCharType="separate"/>
      </w:r>
      <w:r>
        <w:rPr>
          <w:noProof/>
        </w:rPr>
        <w:t>4</w:t>
      </w:r>
      <w:r>
        <w:rPr>
          <w:noProof/>
        </w:rPr>
        <w:fldChar w:fldCharType="end"/>
      </w:r>
    </w:p>
    <w:p w14:paraId="2D65B931" w14:textId="77777777" w:rsidR="00324C36" w:rsidRDefault="00324C36">
      <w:pPr>
        <w:pStyle w:val="TOC2"/>
        <w:tabs>
          <w:tab w:val="left" w:pos="1440"/>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Determining Ceiling Credits Available</w:t>
      </w:r>
      <w:r>
        <w:rPr>
          <w:noProof/>
        </w:rPr>
        <w:tab/>
      </w:r>
      <w:r>
        <w:rPr>
          <w:noProof/>
        </w:rPr>
        <w:fldChar w:fldCharType="begin"/>
      </w:r>
      <w:r>
        <w:rPr>
          <w:noProof/>
        </w:rPr>
        <w:instrText xml:space="preserve"> PAGEREF _Toc13045202 \h </w:instrText>
      </w:r>
      <w:r>
        <w:rPr>
          <w:noProof/>
        </w:rPr>
      </w:r>
      <w:r>
        <w:rPr>
          <w:noProof/>
        </w:rPr>
        <w:fldChar w:fldCharType="separate"/>
      </w:r>
      <w:r>
        <w:rPr>
          <w:noProof/>
        </w:rPr>
        <w:t>6</w:t>
      </w:r>
      <w:r>
        <w:rPr>
          <w:noProof/>
        </w:rPr>
        <w:fldChar w:fldCharType="end"/>
      </w:r>
    </w:p>
    <w:p w14:paraId="327E65F8" w14:textId="77777777" w:rsidR="00324C36" w:rsidRDefault="00324C36">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Application Process</w:t>
      </w:r>
      <w:r>
        <w:rPr>
          <w:noProof/>
        </w:rPr>
        <w:tab/>
      </w:r>
      <w:r>
        <w:rPr>
          <w:noProof/>
        </w:rPr>
        <w:fldChar w:fldCharType="begin"/>
      </w:r>
      <w:r>
        <w:rPr>
          <w:noProof/>
        </w:rPr>
        <w:instrText xml:space="preserve"> PAGEREF _Toc13045203 \h </w:instrText>
      </w:r>
      <w:r>
        <w:rPr>
          <w:noProof/>
        </w:rPr>
      </w:r>
      <w:r>
        <w:rPr>
          <w:noProof/>
        </w:rPr>
        <w:fldChar w:fldCharType="separate"/>
      </w:r>
      <w:r>
        <w:rPr>
          <w:noProof/>
        </w:rPr>
        <w:t>7</w:t>
      </w:r>
      <w:r>
        <w:rPr>
          <w:noProof/>
        </w:rPr>
        <w:fldChar w:fldCharType="end"/>
      </w:r>
    </w:p>
    <w:p w14:paraId="361AA2CD" w14:textId="77777777" w:rsidR="00324C36" w:rsidRDefault="00324C36">
      <w:pPr>
        <w:pStyle w:val="TOC2"/>
        <w:tabs>
          <w:tab w:val="left" w:pos="1440"/>
        </w:tabs>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Pre-Application Meeting</w:t>
      </w:r>
      <w:r>
        <w:rPr>
          <w:noProof/>
        </w:rPr>
        <w:tab/>
      </w:r>
      <w:r>
        <w:rPr>
          <w:noProof/>
        </w:rPr>
        <w:fldChar w:fldCharType="begin"/>
      </w:r>
      <w:r>
        <w:rPr>
          <w:noProof/>
        </w:rPr>
        <w:instrText xml:space="preserve"> PAGEREF _Toc13045205 \h </w:instrText>
      </w:r>
      <w:r>
        <w:rPr>
          <w:noProof/>
        </w:rPr>
      </w:r>
      <w:r>
        <w:rPr>
          <w:noProof/>
        </w:rPr>
        <w:fldChar w:fldCharType="separate"/>
      </w:r>
      <w:r>
        <w:rPr>
          <w:noProof/>
        </w:rPr>
        <w:t>7</w:t>
      </w:r>
      <w:r>
        <w:rPr>
          <w:noProof/>
        </w:rPr>
        <w:fldChar w:fldCharType="end"/>
      </w:r>
    </w:p>
    <w:p w14:paraId="36E465CB" w14:textId="77777777" w:rsidR="00324C36" w:rsidRDefault="00324C36">
      <w:pPr>
        <w:pStyle w:val="TOC2"/>
        <w:tabs>
          <w:tab w:val="left" w:pos="1440"/>
        </w:tabs>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Full Application</w:t>
      </w:r>
      <w:r>
        <w:rPr>
          <w:noProof/>
        </w:rPr>
        <w:tab/>
      </w:r>
      <w:r>
        <w:rPr>
          <w:noProof/>
        </w:rPr>
        <w:fldChar w:fldCharType="begin"/>
      </w:r>
      <w:r>
        <w:rPr>
          <w:noProof/>
        </w:rPr>
        <w:instrText xml:space="preserve"> PAGEREF _Toc13045206 \h </w:instrText>
      </w:r>
      <w:r>
        <w:rPr>
          <w:noProof/>
        </w:rPr>
      </w:r>
      <w:r>
        <w:rPr>
          <w:noProof/>
        </w:rPr>
        <w:fldChar w:fldCharType="separate"/>
      </w:r>
      <w:r>
        <w:rPr>
          <w:noProof/>
        </w:rPr>
        <w:t>7</w:t>
      </w:r>
      <w:r>
        <w:rPr>
          <w:noProof/>
        </w:rPr>
        <w:fldChar w:fldCharType="end"/>
      </w:r>
    </w:p>
    <w:p w14:paraId="7321F5FC" w14:textId="77777777" w:rsidR="00324C36" w:rsidRDefault="00324C36">
      <w:pPr>
        <w:pStyle w:val="TOC2"/>
        <w:tabs>
          <w:tab w:val="left" w:pos="1440"/>
        </w:tabs>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VHFA Board Approval</w:t>
      </w:r>
      <w:r>
        <w:rPr>
          <w:noProof/>
        </w:rPr>
        <w:tab/>
      </w:r>
      <w:r>
        <w:rPr>
          <w:noProof/>
        </w:rPr>
        <w:fldChar w:fldCharType="begin"/>
      </w:r>
      <w:r>
        <w:rPr>
          <w:noProof/>
        </w:rPr>
        <w:instrText xml:space="preserve"> PAGEREF _Toc13045207 \h </w:instrText>
      </w:r>
      <w:r>
        <w:rPr>
          <w:noProof/>
        </w:rPr>
      </w:r>
      <w:r>
        <w:rPr>
          <w:noProof/>
        </w:rPr>
        <w:fldChar w:fldCharType="separate"/>
      </w:r>
      <w:r>
        <w:rPr>
          <w:noProof/>
        </w:rPr>
        <w:t>7</w:t>
      </w:r>
      <w:r>
        <w:rPr>
          <w:noProof/>
        </w:rPr>
        <w:fldChar w:fldCharType="end"/>
      </w:r>
    </w:p>
    <w:p w14:paraId="78E6AB32" w14:textId="77777777" w:rsidR="00324C36" w:rsidRDefault="00324C36">
      <w:pPr>
        <w:pStyle w:val="TOC2"/>
        <w:tabs>
          <w:tab w:val="left" w:pos="1440"/>
        </w:tabs>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Letter of Intent:</w:t>
      </w:r>
      <w:r>
        <w:rPr>
          <w:noProof/>
        </w:rPr>
        <w:tab/>
      </w:r>
      <w:r>
        <w:rPr>
          <w:noProof/>
        </w:rPr>
        <w:fldChar w:fldCharType="begin"/>
      </w:r>
      <w:r>
        <w:rPr>
          <w:noProof/>
        </w:rPr>
        <w:instrText xml:space="preserve"> PAGEREF _Toc13045208 \h </w:instrText>
      </w:r>
      <w:r>
        <w:rPr>
          <w:noProof/>
        </w:rPr>
      </w:r>
      <w:r>
        <w:rPr>
          <w:noProof/>
        </w:rPr>
        <w:fldChar w:fldCharType="separate"/>
      </w:r>
      <w:r>
        <w:rPr>
          <w:noProof/>
        </w:rPr>
        <w:t>8</w:t>
      </w:r>
      <w:r>
        <w:rPr>
          <w:noProof/>
        </w:rPr>
        <w:fldChar w:fldCharType="end"/>
      </w:r>
    </w:p>
    <w:p w14:paraId="444297AC" w14:textId="77777777" w:rsidR="00324C36" w:rsidRDefault="00324C36">
      <w:pPr>
        <w:pStyle w:val="TOC2"/>
        <w:tabs>
          <w:tab w:val="left" w:pos="1440"/>
        </w:tabs>
        <w:rPr>
          <w:rFonts w:asciiTheme="minorHAnsi" w:eastAsiaTheme="minorEastAsia" w:hAnsiTheme="minorHAnsi" w:cstheme="minorBidi"/>
          <w:noProof/>
          <w:szCs w:val="22"/>
        </w:rPr>
      </w:pPr>
      <w:r>
        <w:rPr>
          <w:noProof/>
        </w:rPr>
        <w:t>2.5.</w:t>
      </w:r>
      <w:r>
        <w:rPr>
          <w:rFonts w:asciiTheme="minorHAnsi" w:eastAsiaTheme="minorEastAsia" w:hAnsiTheme="minorHAnsi" w:cstheme="minorBidi"/>
          <w:noProof/>
          <w:szCs w:val="22"/>
        </w:rPr>
        <w:tab/>
      </w:r>
      <w:r>
        <w:rPr>
          <w:noProof/>
        </w:rPr>
        <w:t>Reservation Certificate / Binding Rate Agreement</w:t>
      </w:r>
      <w:r>
        <w:rPr>
          <w:noProof/>
        </w:rPr>
        <w:tab/>
      </w:r>
      <w:r>
        <w:rPr>
          <w:noProof/>
        </w:rPr>
        <w:fldChar w:fldCharType="begin"/>
      </w:r>
      <w:r>
        <w:rPr>
          <w:noProof/>
        </w:rPr>
        <w:instrText xml:space="preserve"> PAGEREF _Toc13045209 \h </w:instrText>
      </w:r>
      <w:r>
        <w:rPr>
          <w:noProof/>
        </w:rPr>
      </w:r>
      <w:r>
        <w:rPr>
          <w:noProof/>
        </w:rPr>
        <w:fldChar w:fldCharType="separate"/>
      </w:r>
      <w:r>
        <w:rPr>
          <w:noProof/>
        </w:rPr>
        <w:t>8</w:t>
      </w:r>
      <w:r>
        <w:rPr>
          <w:noProof/>
        </w:rPr>
        <w:fldChar w:fldCharType="end"/>
      </w:r>
    </w:p>
    <w:p w14:paraId="49C17AB9" w14:textId="77777777" w:rsidR="00324C36" w:rsidRDefault="00324C36">
      <w:pPr>
        <w:pStyle w:val="TOC2"/>
        <w:tabs>
          <w:tab w:val="left" w:pos="1440"/>
        </w:tabs>
        <w:rPr>
          <w:rFonts w:asciiTheme="minorHAnsi" w:eastAsiaTheme="minorEastAsia" w:hAnsiTheme="minorHAnsi" w:cstheme="minorBidi"/>
          <w:noProof/>
          <w:szCs w:val="22"/>
        </w:rPr>
      </w:pPr>
      <w:r>
        <w:rPr>
          <w:noProof/>
        </w:rPr>
        <w:t>2.6.</w:t>
      </w:r>
      <w:r>
        <w:rPr>
          <w:rFonts w:asciiTheme="minorHAnsi" w:eastAsiaTheme="minorEastAsia" w:hAnsiTheme="minorHAnsi" w:cstheme="minorBidi"/>
          <w:noProof/>
          <w:szCs w:val="22"/>
        </w:rPr>
        <w:tab/>
      </w:r>
      <w:r>
        <w:rPr>
          <w:noProof/>
        </w:rPr>
        <w:t>Carryover Allocation</w:t>
      </w:r>
      <w:r>
        <w:rPr>
          <w:noProof/>
        </w:rPr>
        <w:tab/>
      </w:r>
      <w:r>
        <w:rPr>
          <w:noProof/>
        </w:rPr>
        <w:fldChar w:fldCharType="begin"/>
      </w:r>
      <w:r>
        <w:rPr>
          <w:noProof/>
        </w:rPr>
        <w:instrText xml:space="preserve"> PAGEREF _Toc13045210 \h </w:instrText>
      </w:r>
      <w:r>
        <w:rPr>
          <w:noProof/>
        </w:rPr>
      </w:r>
      <w:r>
        <w:rPr>
          <w:noProof/>
        </w:rPr>
        <w:fldChar w:fldCharType="separate"/>
      </w:r>
      <w:r>
        <w:rPr>
          <w:noProof/>
        </w:rPr>
        <w:t>9</w:t>
      </w:r>
      <w:r>
        <w:rPr>
          <w:noProof/>
        </w:rPr>
        <w:fldChar w:fldCharType="end"/>
      </w:r>
    </w:p>
    <w:p w14:paraId="1E8DF1DC" w14:textId="77777777" w:rsidR="00324C36" w:rsidRDefault="00324C36">
      <w:pPr>
        <w:pStyle w:val="TOC2"/>
        <w:tabs>
          <w:tab w:val="left" w:pos="1440"/>
        </w:tabs>
        <w:rPr>
          <w:rFonts w:asciiTheme="minorHAnsi" w:eastAsiaTheme="minorEastAsia" w:hAnsiTheme="minorHAnsi" w:cstheme="minorBidi"/>
          <w:noProof/>
          <w:szCs w:val="22"/>
        </w:rPr>
      </w:pPr>
      <w:r>
        <w:rPr>
          <w:noProof/>
        </w:rPr>
        <w:t>2.7.</w:t>
      </w:r>
      <w:r>
        <w:rPr>
          <w:rFonts w:asciiTheme="minorHAnsi" w:eastAsiaTheme="minorEastAsia" w:hAnsiTheme="minorHAnsi" w:cstheme="minorBidi"/>
          <w:noProof/>
          <w:szCs w:val="22"/>
        </w:rPr>
        <w:tab/>
      </w:r>
      <w:r>
        <w:rPr>
          <w:noProof/>
        </w:rPr>
        <w:t>Final Tax Credit Allocation (8609) and Cost Certification</w:t>
      </w:r>
      <w:r>
        <w:rPr>
          <w:noProof/>
        </w:rPr>
        <w:tab/>
      </w:r>
      <w:r>
        <w:rPr>
          <w:noProof/>
        </w:rPr>
        <w:fldChar w:fldCharType="begin"/>
      </w:r>
      <w:r>
        <w:rPr>
          <w:noProof/>
        </w:rPr>
        <w:instrText xml:space="preserve"> PAGEREF _Toc13045211 \h </w:instrText>
      </w:r>
      <w:r>
        <w:rPr>
          <w:noProof/>
        </w:rPr>
      </w:r>
      <w:r>
        <w:rPr>
          <w:noProof/>
        </w:rPr>
        <w:fldChar w:fldCharType="separate"/>
      </w:r>
      <w:r>
        <w:rPr>
          <w:noProof/>
        </w:rPr>
        <w:t>9</w:t>
      </w:r>
      <w:r>
        <w:rPr>
          <w:noProof/>
        </w:rPr>
        <w:fldChar w:fldCharType="end"/>
      </w:r>
    </w:p>
    <w:p w14:paraId="468458EB" w14:textId="77777777" w:rsidR="00324C36" w:rsidRDefault="00324C36">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Threshold Requirements for All Housing Credits (Federal LIHTC and  Vermont Tax Credits for Affordable Rental Housing)</w:t>
      </w:r>
      <w:r>
        <w:rPr>
          <w:noProof/>
        </w:rPr>
        <w:tab/>
      </w:r>
      <w:r>
        <w:rPr>
          <w:noProof/>
        </w:rPr>
        <w:fldChar w:fldCharType="begin"/>
      </w:r>
      <w:r>
        <w:rPr>
          <w:noProof/>
        </w:rPr>
        <w:instrText xml:space="preserve"> PAGEREF _Toc13045212 \h </w:instrText>
      </w:r>
      <w:r>
        <w:rPr>
          <w:noProof/>
        </w:rPr>
      </w:r>
      <w:r>
        <w:rPr>
          <w:noProof/>
        </w:rPr>
        <w:fldChar w:fldCharType="separate"/>
      </w:r>
      <w:r>
        <w:rPr>
          <w:noProof/>
        </w:rPr>
        <w:t>10</w:t>
      </w:r>
      <w:r>
        <w:rPr>
          <w:noProof/>
        </w:rPr>
        <w:fldChar w:fldCharType="end"/>
      </w:r>
    </w:p>
    <w:p w14:paraId="5E53FA99" w14:textId="77777777" w:rsidR="00324C36" w:rsidRDefault="00324C36">
      <w:pPr>
        <w:pStyle w:val="TOC2"/>
        <w:tabs>
          <w:tab w:val="left" w:pos="144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Occupancy and Rent Restrictions:</w:t>
      </w:r>
      <w:r>
        <w:rPr>
          <w:noProof/>
        </w:rPr>
        <w:tab/>
      </w:r>
      <w:r>
        <w:rPr>
          <w:noProof/>
        </w:rPr>
        <w:fldChar w:fldCharType="begin"/>
      </w:r>
      <w:r>
        <w:rPr>
          <w:noProof/>
        </w:rPr>
        <w:instrText xml:space="preserve"> PAGEREF _Toc13045214 \h </w:instrText>
      </w:r>
      <w:r>
        <w:rPr>
          <w:noProof/>
        </w:rPr>
      </w:r>
      <w:r>
        <w:rPr>
          <w:noProof/>
        </w:rPr>
        <w:fldChar w:fldCharType="separate"/>
      </w:r>
      <w:r>
        <w:rPr>
          <w:noProof/>
        </w:rPr>
        <w:t>10</w:t>
      </w:r>
      <w:r>
        <w:rPr>
          <w:noProof/>
        </w:rPr>
        <w:fldChar w:fldCharType="end"/>
      </w:r>
    </w:p>
    <w:p w14:paraId="56C1A782" w14:textId="77777777" w:rsidR="00324C36" w:rsidRDefault="00324C36">
      <w:pPr>
        <w:pStyle w:val="TOC2"/>
        <w:tabs>
          <w:tab w:val="left" w:pos="144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Limitation on Supportive Housing:</w:t>
      </w:r>
      <w:r>
        <w:rPr>
          <w:noProof/>
        </w:rPr>
        <w:tab/>
      </w:r>
      <w:r>
        <w:rPr>
          <w:noProof/>
        </w:rPr>
        <w:fldChar w:fldCharType="begin"/>
      </w:r>
      <w:r>
        <w:rPr>
          <w:noProof/>
        </w:rPr>
        <w:instrText xml:space="preserve"> PAGEREF _Toc13045215 \h </w:instrText>
      </w:r>
      <w:r>
        <w:rPr>
          <w:noProof/>
        </w:rPr>
      </w:r>
      <w:r>
        <w:rPr>
          <w:noProof/>
        </w:rPr>
        <w:fldChar w:fldCharType="separate"/>
      </w:r>
      <w:r>
        <w:rPr>
          <w:noProof/>
        </w:rPr>
        <w:t>10</w:t>
      </w:r>
      <w:r>
        <w:rPr>
          <w:noProof/>
        </w:rPr>
        <w:fldChar w:fldCharType="end"/>
      </w:r>
    </w:p>
    <w:p w14:paraId="5E43FD97" w14:textId="77777777" w:rsidR="00324C36" w:rsidRDefault="00324C36">
      <w:pPr>
        <w:pStyle w:val="TOC2"/>
        <w:tabs>
          <w:tab w:val="left" w:pos="1440"/>
        </w:tabs>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Proven Market Need:</w:t>
      </w:r>
      <w:r>
        <w:rPr>
          <w:noProof/>
        </w:rPr>
        <w:tab/>
      </w:r>
      <w:r>
        <w:rPr>
          <w:noProof/>
        </w:rPr>
        <w:fldChar w:fldCharType="begin"/>
      </w:r>
      <w:r>
        <w:rPr>
          <w:noProof/>
        </w:rPr>
        <w:instrText xml:space="preserve"> PAGEREF _Toc13045216 \h </w:instrText>
      </w:r>
      <w:r>
        <w:rPr>
          <w:noProof/>
        </w:rPr>
      </w:r>
      <w:r>
        <w:rPr>
          <w:noProof/>
        </w:rPr>
        <w:fldChar w:fldCharType="separate"/>
      </w:r>
      <w:r>
        <w:rPr>
          <w:noProof/>
        </w:rPr>
        <w:t>10</w:t>
      </w:r>
      <w:r>
        <w:rPr>
          <w:noProof/>
        </w:rPr>
        <w:fldChar w:fldCharType="end"/>
      </w:r>
    </w:p>
    <w:p w14:paraId="7164821D" w14:textId="77777777" w:rsidR="00324C36" w:rsidRDefault="00324C36">
      <w:pPr>
        <w:pStyle w:val="TOC2"/>
        <w:tabs>
          <w:tab w:val="left" w:pos="1440"/>
        </w:tabs>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Experience and Capacity:</w:t>
      </w:r>
      <w:r>
        <w:rPr>
          <w:noProof/>
        </w:rPr>
        <w:tab/>
      </w:r>
      <w:r>
        <w:rPr>
          <w:noProof/>
        </w:rPr>
        <w:fldChar w:fldCharType="begin"/>
      </w:r>
      <w:r>
        <w:rPr>
          <w:noProof/>
        </w:rPr>
        <w:instrText xml:space="preserve"> PAGEREF _Toc13045217 \h </w:instrText>
      </w:r>
      <w:r>
        <w:rPr>
          <w:noProof/>
        </w:rPr>
      </w:r>
      <w:r>
        <w:rPr>
          <w:noProof/>
        </w:rPr>
        <w:fldChar w:fldCharType="separate"/>
      </w:r>
      <w:r>
        <w:rPr>
          <w:noProof/>
        </w:rPr>
        <w:t>10</w:t>
      </w:r>
      <w:r>
        <w:rPr>
          <w:noProof/>
        </w:rPr>
        <w:fldChar w:fldCharType="end"/>
      </w:r>
    </w:p>
    <w:p w14:paraId="37E080D5" w14:textId="77777777" w:rsidR="00324C36" w:rsidRDefault="00324C36">
      <w:pPr>
        <w:pStyle w:val="TOC2"/>
        <w:tabs>
          <w:tab w:val="left" w:pos="1440"/>
        </w:tabs>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Previous Loss of Affordable Housing:</w:t>
      </w:r>
      <w:r>
        <w:rPr>
          <w:noProof/>
        </w:rPr>
        <w:tab/>
      </w:r>
      <w:r>
        <w:rPr>
          <w:noProof/>
        </w:rPr>
        <w:fldChar w:fldCharType="begin"/>
      </w:r>
      <w:r>
        <w:rPr>
          <w:noProof/>
        </w:rPr>
        <w:instrText xml:space="preserve"> PAGEREF _Toc13045218 \h </w:instrText>
      </w:r>
      <w:r>
        <w:rPr>
          <w:noProof/>
        </w:rPr>
      </w:r>
      <w:r>
        <w:rPr>
          <w:noProof/>
        </w:rPr>
        <w:fldChar w:fldCharType="separate"/>
      </w:r>
      <w:r>
        <w:rPr>
          <w:noProof/>
        </w:rPr>
        <w:t>11</w:t>
      </w:r>
      <w:r>
        <w:rPr>
          <w:noProof/>
        </w:rPr>
        <w:fldChar w:fldCharType="end"/>
      </w:r>
    </w:p>
    <w:p w14:paraId="3ABB2D3E" w14:textId="77777777" w:rsidR="00324C36" w:rsidRDefault="00324C36">
      <w:pPr>
        <w:pStyle w:val="TOC2"/>
        <w:tabs>
          <w:tab w:val="left" w:pos="1440"/>
        </w:tabs>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Tax Credit Yield and Rate:</w:t>
      </w:r>
      <w:r>
        <w:rPr>
          <w:noProof/>
        </w:rPr>
        <w:tab/>
      </w:r>
      <w:r>
        <w:rPr>
          <w:noProof/>
        </w:rPr>
        <w:fldChar w:fldCharType="begin"/>
      </w:r>
      <w:r>
        <w:rPr>
          <w:noProof/>
        </w:rPr>
        <w:instrText xml:space="preserve"> PAGEREF _Toc13045219 \h </w:instrText>
      </w:r>
      <w:r>
        <w:rPr>
          <w:noProof/>
        </w:rPr>
      </w:r>
      <w:r>
        <w:rPr>
          <w:noProof/>
        </w:rPr>
        <w:fldChar w:fldCharType="separate"/>
      </w:r>
      <w:r>
        <w:rPr>
          <w:noProof/>
        </w:rPr>
        <w:t>11</w:t>
      </w:r>
      <w:r>
        <w:rPr>
          <w:noProof/>
        </w:rPr>
        <w:fldChar w:fldCharType="end"/>
      </w:r>
    </w:p>
    <w:p w14:paraId="39C37067" w14:textId="77777777" w:rsidR="00324C36" w:rsidRDefault="00324C36">
      <w:pPr>
        <w:pStyle w:val="TOC2"/>
        <w:tabs>
          <w:tab w:val="left" w:pos="1440"/>
        </w:tabs>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Project Fees:</w:t>
      </w:r>
      <w:r>
        <w:rPr>
          <w:noProof/>
        </w:rPr>
        <w:tab/>
      </w:r>
      <w:r>
        <w:rPr>
          <w:noProof/>
        </w:rPr>
        <w:fldChar w:fldCharType="begin"/>
      </w:r>
      <w:r>
        <w:rPr>
          <w:noProof/>
        </w:rPr>
        <w:instrText xml:space="preserve"> PAGEREF _Toc13045220 \h </w:instrText>
      </w:r>
      <w:r>
        <w:rPr>
          <w:noProof/>
        </w:rPr>
      </w:r>
      <w:r>
        <w:rPr>
          <w:noProof/>
        </w:rPr>
        <w:fldChar w:fldCharType="separate"/>
      </w:r>
      <w:r>
        <w:rPr>
          <w:noProof/>
        </w:rPr>
        <w:t>11</w:t>
      </w:r>
      <w:r>
        <w:rPr>
          <w:noProof/>
        </w:rPr>
        <w:fldChar w:fldCharType="end"/>
      </w:r>
    </w:p>
    <w:p w14:paraId="19BBE0D5" w14:textId="77777777" w:rsidR="00324C36" w:rsidRDefault="00324C36">
      <w:pPr>
        <w:pStyle w:val="TOC2"/>
        <w:tabs>
          <w:tab w:val="left" w:pos="1440"/>
        </w:tabs>
        <w:rPr>
          <w:rFonts w:asciiTheme="minorHAnsi" w:eastAsiaTheme="minorEastAsia" w:hAnsiTheme="minorHAnsi" w:cstheme="minorBidi"/>
          <w:noProof/>
          <w:szCs w:val="22"/>
        </w:rPr>
      </w:pPr>
      <w:r>
        <w:rPr>
          <w:noProof/>
        </w:rPr>
        <w:t>3.8.</w:t>
      </w:r>
      <w:r>
        <w:rPr>
          <w:rFonts w:asciiTheme="minorHAnsi" w:eastAsiaTheme="minorEastAsia" w:hAnsiTheme="minorHAnsi" w:cstheme="minorBidi"/>
          <w:noProof/>
          <w:szCs w:val="22"/>
        </w:rPr>
        <w:tab/>
      </w:r>
      <w:r>
        <w:rPr>
          <w:noProof/>
        </w:rPr>
        <w:t>Extended Use Period:</w:t>
      </w:r>
      <w:r>
        <w:rPr>
          <w:noProof/>
        </w:rPr>
        <w:tab/>
      </w:r>
      <w:r>
        <w:rPr>
          <w:noProof/>
        </w:rPr>
        <w:fldChar w:fldCharType="begin"/>
      </w:r>
      <w:r>
        <w:rPr>
          <w:noProof/>
        </w:rPr>
        <w:instrText xml:space="preserve"> PAGEREF _Toc13045221 \h </w:instrText>
      </w:r>
      <w:r>
        <w:rPr>
          <w:noProof/>
        </w:rPr>
      </w:r>
      <w:r>
        <w:rPr>
          <w:noProof/>
        </w:rPr>
        <w:fldChar w:fldCharType="separate"/>
      </w:r>
      <w:r>
        <w:rPr>
          <w:noProof/>
        </w:rPr>
        <w:t>12</w:t>
      </w:r>
      <w:r>
        <w:rPr>
          <w:noProof/>
        </w:rPr>
        <w:fldChar w:fldCharType="end"/>
      </w:r>
    </w:p>
    <w:p w14:paraId="57AD14CF" w14:textId="77777777" w:rsidR="00324C36" w:rsidRDefault="00324C36">
      <w:pPr>
        <w:pStyle w:val="TOC2"/>
        <w:tabs>
          <w:tab w:val="left" w:pos="1440"/>
        </w:tabs>
        <w:rPr>
          <w:rFonts w:asciiTheme="minorHAnsi" w:eastAsiaTheme="minorEastAsia" w:hAnsiTheme="minorHAnsi" w:cstheme="minorBidi"/>
          <w:noProof/>
          <w:szCs w:val="22"/>
        </w:rPr>
      </w:pPr>
      <w:r>
        <w:rPr>
          <w:noProof/>
        </w:rPr>
        <w:t>3.9.</w:t>
      </w:r>
      <w:r>
        <w:rPr>
          <w:rFonts w:asciiTheme="minorHAnsi" w:eastAsiaTheme="minorEastAsia" w:hAnsiTheme="minorHAnsi" w:cstheme="minorBidi"/>
          <w:noProof/>
          <w:szCs w:val="22"/>
        </w:rPr>
        <w:tab/>
      </w:r>
      <w:r>
        <w:rPr>
          <w:noProof/>
        </w:rPr>
        <w:t>Capital Needs Assessment:</w:t>
      </w:r>
      <w:r>
        <w:rPr>
          <w:noProof/>
        </w:rPr>
        <w:tab/>
      </w:r>
      <w:r>
        <w:rPr>
          <w:noProof/>
        </w:rPr>
        <w:fldChar w:fldCharType="begin"/>
      </w:r>
      <w:r>
        <w:rPr>
          <w:noProof/>
        </w:rPr>
        <w:instrText xml:space="preserve"> PAGEREF _Toc13045222 \h </w:instrText>
      </w:r>
      <w:r>
        <w:rPr>
          <w:noProof/>
        </w:rPr>
      </w:r>
      <w:r>
        <w:rPr>
          <w:noProof/>
        </w:rPr>
        <w:fldChar w:fldCharType="separate"/>
      </w:r>
      <w:r>
        <w:rPr>
          <w:noProof/>
        </w:rPr>
        <w:t>12</w:t>
      </w:r>
      <w:r>
        <w:rPr>
          <w:noProof/>
        </w:rPr>
        <w:fldChar w:fldCharType="end"/>
      </w:r>
    </w:p>
    <w:p w14:paraId="26042357" w14:textId="77777777" w:rsidR="00324C36" w:rsidRDefault="00324C36">
      <w:pPr>
        <w:pStyle w:val="TOC2"/>
        <w:tabs>
          <w:tab w:val="left" w:pos="1440"/>
        </w:tabs>
        <w:rPr>
          <w:rFonts w:asciiTheme="minorHAnsi" w:eastAsiaTheme="minorEastAsia" w:hAnsiTheme="minorHAnsi" w:cstheme="minorBidi"/>
          <w:noProof/>
          <w:szCs w:val="22"/>
        </w:rPr>
      </w:pPr>
      <w:r>
        <w:rPr>
          <w:noProof/>
        </w:rPr>
        <w:t>3.10.</w:t>
      </w:r>
      <w:r>
        <w:rPr>
          <w:rFonts w:asciiTheme="minorHAnsi" w:eastAsiaTheme="minorEastAsia" w:hAnsiTheme="minorHAnsi" w:cstheme="minorBidi"/>
          <w:noProof/>
          <w:szCs w:val="22"/>
        </w:rPr>
        <w:tab/>
      </w:r>
      <w:r>
        <w:rPr>
          <w:noProof/>
        </w:rPr>
        <w:t>Mixed Income:</w:t>
      </w:r>
      <w:r>
        <w:rPr>
          <w:noProof/>
        </w:rPr>
        <w:tab/>
      </w:r>
      <w:r>
        <w:rPr>
          <w:noProof/>
        </w:rPr>
        <w:fldChar w:fldCharType="begin"/>
      </w:r>
      <w:r>
        <w:rPr>
          <w:noProof/>
        </w:rPr>
        <w:instrText xml:space="preserve"> PAGEREF _Toc13045223 \h </w:instrText>
      </w:r>
      <w:r>
        <w:rPr>
          <w:noProof/>
        </w:rPr>
      </w:r>
      <w:r>
        <w:rPr>
          <w:noProof/>
        </w:rPr>
        <w:fldChar w:fldCharType="separate"/>
      </w:r>
      <w:r>
        <w:rPr>
          <w:noProof/>
        </w:rPr>
        <w:t>13</w:t>
      </w:r>
      <w:r>
        <w:rPr>
          <w:noProof/>
        </w:rPr>
        <w:fldChar w:fldCharType="end"/>
      </w:r>
    </w:p>
    <w:p w14:paraId="07CC87CB" w14:textId="77777777" w:rsidR="00324C36" w:rsidRDefault="00324C36">
      <w:pPr>
        <w:pStyle w:val="TOC2"/>
        <w:tabs>
          <w:tab w:val="left" w:pos="1440"/>
        </w:tabs>
        <w:rPr>
          <w:rFonts w:asciiTheme="minorHAnsi" w:eastAsiaTheme="minorEastAsia" w:hAnsiTheme="minorHAnsi" w:cstheme="minorBidi"/>
          <w:noProof/>
          <w:szCs w:val="22"/>
        </w:rPr>
      </w:pPr>
      <w:r>
        <w:rPr>
          <w:noProof/>
        </w:rPr>
        <w:t>3.11.</w:t>
      </w:r>
      <w:r>
        <w:rPr>
          <w:rFonts w:asciiTheme="minorHAnsi" w:eastAsiaTheme="minorEastAsia" w:hAnsiTheme="minorHAnsi" w:cstheme="minorBidi"/>
          <w:noProof/>
          <w:szCs w:val="22"/>
        </w:rPr>
        <w:tab/>
      </w:r>
      <w:r>
        <w:rPr>
          <w:noProof/>
        </w:rPr>
        <w:t>Historic Settlement Pattern:</w:t>
      </w:r>
      <w:r>
        <w:rPr>
          <w:noProof/>
        </w:rPr>
        <w:tab/>
      </w:r>
      <w:r>
        <w:rPr>
          <w:noProof/>
        </w:rPr>
        <w:fldChar w:fldCharType="begin"/>
      </w:r>
      <w:r>
        <w:rPr>
          <w:noProof/>
        </w:rPr>
        <w:instrText xml:space="preserve"> PAGEREF _Toc13045224 \h </w:instrText>
      </w:r>
      <w:r>
        <w:rPr>
          <w:noProof/>
        </w:rPr>
      </w:r>
      <w:r>
        <w:rPr>
          <w:noProof/>
        </w:rPr>
        <w:fldChar w:fldCharType="separate"/>
      </w:r>
      <w:r>
        <w:rPr>
          <w:noProof/>
        </w:rPr>
        <w:t>13</w:t>
      </w:r>
      <w:r>
        <w:rPr>
          <w:noProof/>
        </w:rPr>
        <w:fldChar w:fldCharType="end"/>
      </w:r>
    </w:p>
    <w:p w14:paraId="4C82194A" w14:textId="77777777" w:rsidR="00324C36" w:rsidRDefault="00324C36">
      <w:pPr>
        <w:pStyle w:val="TOC2"/>
        <w:tabs>
          <w:tab w:val="left" w:pos="1440"/>
        </w:tabs>
        <w:rPr>
          <w:rFonts w:asciiTheme="minorHAnsi" w:eastAsiaTheme="minorEastAsia" w:hAnsiTheme="minorHAnsi" w:cstheme="minorBidi"/>
          <w:noProof/>
          <w:szCs w:val="22"/>
        </w:rPr>
      </w:pPr>
      <w:r>
        <w:rPr>
          <w:noProof/>
        </w:rPr>
        <w:t>3.12.</w:t>
      </w:r>
      <w:r>
        <w:rPr>
          <w:rFonts w:asciiTheme="minorHAnsi" w:eastAsiaTheme="minorEastAsia" w:hAnsiTheme="minorHAnsi" w:cstheme="minorBidi"/>
          <w:noProof/>
          <w:szCs w:val="22"/>
        </w:rPr>
        <w:tab/>
      </w:r>
      <w:r>
        <w:rPr>
          <w:noProof/>
        </w:rPr>
        <w:t>Adaptable and Visitable Housing:</w:t>
      </w:r>
      <w:r>
        <w:rPr>
          <w:noProof/>
        </w:rPr>
        <w:tab/>
      </w:r>
      <w:r>
        <w:rPr>
          <w:noProof/>
        </w:rPr>
        <w:fldChar w:fldCharType="begin"/>
      </w:r>
      <w:r>
        <w:rPr>
          <w:noProof/>
        </w:rPr>
        <w:instrText xml:space="preserve"> PAGEREF _Toc13045225 \h </w:instrText>
      </w:r>
      <w:r>
        <w:rPr>
          <w:noProof/>
        </w:rPr>
      </w:r>
      <w:r>
        <w:rPr>
          <w:noProof/>
        </w:rPr>
        <w:fldChar w:fldCharType="separate"/>
      </w:r>
      <w:r>
        <w:rPr>
          <w:noProof/>
        </w:rPr>
        <w:t>13</w:t>
      </w:r>
      <w:r>
        <w:rPr>
          <w:noProof/>
        </w:rPr>
        <w:fldChar w:fldCharType="end"/>
      </w:r>
    </w:p>
    <w:p w14:paraId="3610FB9C" w14:textId="77777777" w:rsidR="00324C36" w:rsidRDefault="00324C36">
      <w:pPr>
        <w:pStyle w:val="TOC2"/>
        <w:tabs>
          <w:tab w:val="left" w:pos="1440"/>
        </w:tabs>
        <w:rPr>
          <w:rFonts w:asciiTheme="minorHAnsi" w:eastAsiaTheme="minorEastAsia" w:hAnsiTheme="minorHAnsi" w:cstheme="minorBidi"/>
          <w:noProof/>
          <w:szCs w:val="22"/>
        </w:rPr>
      </w:pPr>
      <w:r>
        <w:rPr>
          <w:noProof/>
        </w:rPr>
        <w:t>3.13.</w:t>
      </w:r>
      <w:r>
        <w:rPr>
          <w:rFonts w:asciiTheme="minorHAnsi" w:eastAsiaTheme="minorEastAsia" w:hAnsiTheme="minorHAnsi" w:cstheme="minorBidi"/>
          <w:noProof/>
          <w:szCs w:val="22"/>
        </w:rPr>
        <w:tab/>
      </w:r>
      <w:r>
        <w:rPr>
          <w:noProof/>
        </w:rPr>
        <w:t>Universal Design:</w:t>
      </w:r>
      <w:r>
        <w:rPr>
          <w:noProof/>
        </w:rPr>
        <w:tab/>
      </w:r>
      <w:r>
        <w:rPr>
          <w:noProof/>
        </w:rPr>
        <w:fldChar w:fldCharType="begin"/>
      </w:r>
      <w:r>
        <w:rPr>
          <w:noProof/>
        </w:rPr>
        <w:instrText xml:space="preserve"> PAGEREF _Toc13045226 \h </w:instrText>
      </w:r>
      <w:r>
        <w:rPr>
          <w:noProof/>
        </w:rPr>
      </w:r>
      <w:r>
        <w:rPr>
          <w:noProof/>
        </w:rPr>
        <w:fldChar w:fldCharType="separate"/>
      </w:r>
      <w:r>
        <w:rPr>
          <w:noProof/>
        </w:rPr>
        <w:t>13</w:t>
      </w:r>
      <w:r>
        <w:rPr>
          <w:noProof/>
        </w:rPr>
        <w:fldChar w:fldCharType="end"/>
      </w:r>
    </w:p>
    <w:p w14:paraId="44914D57" w14:textId="77777777" w:rsidR="00324C36" w:rsidRDefault="00324C36">
      <w:pPr>
        <w:pStyle w:val="TOC2"/>
        <w:tabs>
          <w:tab w:val="left" w:pos="1440"/>
        </w:tabs>
        <w:rPr>
          <w:rFonts w:asciiTheme="minorHAnsi" w:eastAsiaTheme="minorEastAsia" w:hAnsiTheme="minorHAnsi" w:cstheme="minorBidi"/>
          <w:noProof/>
          <w:szCs w:val="22"/>
        </w:rPr>
      </w:pPr>
      <w:r>
        <w:rPr>
          <w:noProof/>
        </w:rPr>
        <w:t>3.14.</w:t>
      </w:r>
      <w:r>
        <w:rPr>
          <w:rFonts w:asciiTheme="minorHAnsi" w:eastAsiaTheme="minorEastAsia" w:hAnsiTheme="minorHAnsi" w:cstheme="minorBidi"/>
          <w:noProof/>
          <w:szCs w:val="22"/>
        </w:rPr>
        <w:tab/>
      </w:r>
      <w:r>
        <w:rPr>
          <w:noProof/>
        </w:rPr>
        <w:t>Housing People Who Are Homeless:</w:t>
      </w:r>
      <w:r>
        <w:rPr>
          <w:noProof/>
        </w:rPr>
        <w:tab/>
      </w:r>
      <w:r>
        <w:rPr>
          <w:noProof/>
        </w:rPr>
        <w:fldChar w:fldCharType="begin"/>
      </w:r>
      <w:r>
        <w:rPr>
          <w:noProof/>
        </w:rPr>
        <w:instrText xml:space="preserve"> PAGEREF _Toc13045227 \h </w:instrText>
      </w:r>
      <w:r>
        <w:rPr>
          <w:noProof/>
        </w:rPr>
      </w:r>
      <w:r>
        <w:rPr>
          <w:noProof/>
        </w:rPr>
        <w:fldChar w:fldCharType="separate"/>
      </w:r>
      <w:r>
        <w:rPr>
          <w:noProof/>
        </w:rPr>
        <w:t>13</w:t>
      </w:r>
      <w:r>
        <w:rPr>
          <w:noProof/>
        </w:rPr>
        <w:fldChar w:fldCharType="end"/>
      </w:r>
    </w:p>
    <w:p w14:paraId="1550C8E4" w14:textId="77777777" w:rsidR="00324C36" w:rsidRDefault="00324C36">
      <w:pPr>
        <w:pStyle w:val="TOC2"/>
        <w:tabs>
          <w:tab w:val="left" w:pos="1440"/>
        </w:tabs>
        <w:rPr>
          <w:rFonts w:asciiTheme="minorHAnsi" w:eastAsiaTheme="minorEastAsia" w:hAnsiTheme="minorHAnsi" w:cstheme="minorBidi"/>
          <w:noProof/>
          <w:szCs w:val="22"/>
        </w:rPr>
      </w:pPr>
      <w:r>
        <w:rPr>
          <w:noProof/>
        </w:rPr>
        <w:t>3.15.</w:t>
      </w:r>
      <w:r>
        <w:rPr>
          <w:rFonts w:asciiTheme="minorHAnsi" w:eastAsiaTheme="minorEastAsia" w:hAnsiTheme="minorHAnsi" w:cstheme="minorBidi"/>
          <w:noProof/>
          <w:szCs w:val="22"/>
        </w:rPr>
        <w:tab/>
      </w:r>
      <w:r>
        <w:rPr>
          <w:noProof/>
        </w:rPr>
        <w:t>Appraisals:</w:t>
      </w:r>
      <w:r>
        <w:rPr>
          <w:noProof/>
        </w:rPr>
        <w:tab/>
      </w:r>
      <w:r>
        <w:rPr>
          <w:noProof/>
        </w:rPr>
        <w:fldChar w:fldCharType="begin"/>
      </w:r>
      <w:r>
        <w:rPr>
          <w:noProof/>
        </w:rPr>
        <w:instrText xml:space="preserve"> PAGEREF _Toc13045228 \h </w:instrText>
      </w:r>
      <w:r>
        <w:rPr>
          <w:noProof/>
        </w:rPr>
      </w:r>
      <w:r>
        <w:rPr>
          <w:noProof/>
        </w:rPr>
        <w:fldChar w:fldCharType="separate"/>
      </w:r>
      <w:r>
        <w:rPr>
          <w:noProof/>
        </w:rPr>
        <w:t>14</w:t>
      </w:r>
      <w:r>
        <w:rPr>
          <w:noProof/>
        </w:rPr>
        <w:fldChar w:fldCharType="end"/>
      </w:r>
    </w:p>
    <w:p w14:paraId="573794D7" w14:textId="77777777" w:rsidR="00324C36" w:rsidRDefault="00324C36">
      <w:pPr>
        <w:pStyle w:val="TOC2"/>
        <w:tabs>
          <w:tab w:val="left" w:pos="1440"/>
        </w:tabs>
        <w:rPr>
          <w:rFonts w:asciiTheme="minorHAnsi" w:eastAsiaTheme="minorEastAsia" w:hAnsiTheme="minorHAnsi" w:cstheme="minorBidi"/>
          <w:noProof/>
          <w:szCs w:val="22"/>
        </w:rPr>
      </w:pPr>
      <w:r w:rsidRPr="00406617">
        <w:rPr>
          <w:rFonts w:asciiTheme="minorHAnsi" w:hAnsiTheme="minorHAnsi" w:cstheme="minorHAnsi"/>
          <w:noProof/>
        </w:rPr>
        <w:t>3.16.</w:t>
      </w:r>
      <w:r>
        <w:rPr>
          <w:rFonts w:asciiTheme="minorHAnsi" w:eastAsiaTheme="minorEastAsia" w:hAnsiTheme="minorHAnsi" w:cstheme="minorBidi"/>
          <w:noProof/>
          <w:szCs w:val="22"/>
        </w:rPr>
        <w:tab/>
      </w:r>
      <w:r>
        <w:rPr>
          <w:noProof/>
        </w:rPr>
        <w:t>Green Building and Design Standards</w:t>
      </w:r>
      <w:r>
        <w:rPr>
          <w:noProof/>
        </w:rPr>
        <w:tab/>
      </w:r>
      <w:r>
        <w:rPr>
          <w:noProof/>
        </w:rPr>
        <w:fldChar w:fldCharType="begin"/>
      </w:r>
      <w:r>
        <w:rPr>
          <w:noProof/>
        </w:rPr>
        <w:instrText xml:space="preserve"> PAGEREF _Toc13045229 \h </w:instrText>
      </w:r>
      <w:r>
        <w:rPr>
          <w:noProof/>
        </w:rPr>
      </w:r>
      <w:r>
        <w:rPr>
          <w:noProof/>
        </w:rPr>
        <w:fldChar w:fldCharType="separate"/>
      </w:r>
      <w:r>
        <w:rPr>
          <w:noProof/>
        </w:rPr>
        <w:t>14</w:t>
      </w:r>
      <w:r>
        <w:rPr>
          <w:noProof/>
        </w:rPr>
        <w:fldChar w:fldCharType="end"/>
      </w:r>
    </w:p>
    <w:p w14:paraId="0A55D6EC" w14:textId="77777777" w:rsidR="00324C36" w:rsidRDefault="00324C36">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Evaluation Criteria</w:t>
      </w:r>
      <w:r>
        <w:rPr>
          <w:noProof/>
        </w:rPr>
        <w:tab/>
      </w:r>
      <w:r>
        <w:rPr>
          <w:noProof/>
        </w:rPr>
        <w:fldChar w:fldCharType="begin"/>
      </w:r>
      <w:r>
        <w:rPr>
          <w:noProof/>
        </w:rPr>
        <w:instrText xml:space="preserve"> PAGEREF _Toc13045230 \h </w:instrText>
      </w:r>
      <w:r>
        <w:rPr>
          <w:noProof/>
        </w:rPr>
      </w:r>
      <w:r>
        <w:rPr>
          <w:noProof/>
        </w:rPr>
        <w:fldChar w:fldCharType="separate"/>
      </w:r>
      <w:r>
        <w:rPr>
          <w:noProof/>
        </w:rPr>
        <w:t>15</w:t>
      </w:r>
      <w:r>
        <w:rPr>
          <w:noProof/>
        </w:rPr>
        <w:fldChar w:fldCharType="end"/>
      </w:r>
    </w:p>
    <w:p w14:paraId="1A22D4E8" w14:textId="77777777" w:rsidR="00324C36" w:rsidRDefault="00324C36">
      <w:pPr>
        <w:pStyle w:val="TOC2"/>
        <w:tabs>
          <w:tab w:val="left" w:pos="1440"/>
        </w:tabs>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Bond Credits</w:t>
      </w:r>
      <w:r>
        <w:rPr>
          <w:noProof/>
        </w:rPr>
        <w:tab/>
      </w:r>
      <w:r>
        <w:rPr>
          <w:noProof/>
        </w:rPr>
        <w:fldChar w:fldCharType="begin"/>
      </w:r>
      <w:r>
        <w:rPr>
          <w:noProof/>
        </w:rPr>
        <w:instrText xml:space="preserve"> PAGEREF _Toc13045232 \h </w:instrText>
      </w:r>
      <w:r>
        <w:rPr>
          <w:noProof/>
        </w:rPr>
      </w:r>
      <w:r>
        <w:rPr>
          <w:noProof/>
        </w:rPr>
        <w:fldChar w:fldCharType="separate"/>
      </w:r>
      <w:r>
        <w:rPr>
          <w:noProof/>
        </w:rPr>
        <w:t>15</w:t>
      </w:r>
      <w:r>
        <w:rPr>
          <w:noProof/>
        </w:rPr>
        <w:fldChar w:fldCharType="end"/>
      </w:r>
    </w:p>
    <w:p w14:paraId="454E9276" w14:textId="77777777" w:rsidR="00324C36" w:rsidRDefault="00324C36">
      <w:pPr>
        <w:pStyle w:val="TOC2"/>
        <w:tabs>
          <w:tab w:val="left" w:pos="1440"/>
        </w:tabs>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Ceiling Credits</w:t>
      </w:r>
      <w:r>
        <w:rPr>
          <w:noProof/>
        </w:rPr>
        <w:tab/>
      </w:r>
      <w:r>
        <w:rPr>
          <w:noProof/>
        </w:rPr>
        <w:fldChar w:fldCharType="begin"/>
      </w:r>
      <w:r>
        <w:rPr>
          <w:noProof/>
        </w:rPr>
        <w:instrText xml:space="preserve"> PAGEREF _Toc13045233 \h </w:instrText>
      </w:r>
      <w:r>
        <w:rPr>
          <w:noProof/>
        </w:rPr>
      </w:r>
      <w:r>
        <w:rPr>
          <w:noProof/>
        </w:rPr>
        <w:fldChar w:fldCharType="separate"/>
      </w:r>
      <w:r>
        <w:rPr>
          <w:noProof/>
        </w:rPr>
        <w:t>15</w:t>
      </w:r>
      <w:r>
        <w:rPr>
          <w:noProof/>
        </w:rPr>
        <w:fldChar w:fldCharType="end"/>
      </w:r>
    </w:p>
    <w:p w14:paraId="72558BF6" w14:textId="77777777" w:rsidR="00324C36" w:rsidRDefault="00324C36">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Vermont Affordable Housing Tax Credits</w:t>
      </w:r>
      <w:r>
        <w:rPr>
          <w:noProof/>
        </w:rPr>
        <w:tab/>
      </w:r>
      <w:r>
        <w:rPr>
          <w:noProof/>
        </w:rPr>
        <w:fldChar w:fldCharType="begin"/>
      </w:r>
      <w:r>
        <w:rPr>
          <w:noProof/>
        </w:rPr>
        <w:instrText xml:space="preserve"> PAGEREF _Toc13045234 \h </w:instrText>
      </w:r>
      <w:r>
        <w:rPr>
          <w:noProof/>
        </w:rPr>
      </w:r>
      <w:r>
        <w:rPr>
          <w:noProof/>
        </w:rPr>
        <w:fldChar w:fldCharType="separate"/>
      </w:r>
      <w:r>
        <w:rPr>
          <w:noProof/>
        </w:rPr>
        <w:t>17</w:t>
      </w:r>
      <w:r>
        <w:rPr>
          <w:noProof/>
        </w:rPr>
        <w:fldChar w:fldCharType="end"/>
      </w:r>
    </w:p>
    <w:p w14:paraId="56E74710" w14:textId="77777777" w:rsidR="00324C36" w:rsidRDefault="00324C36">
      <w:pPr>
        <w:pStyle w:val="TOC2"/>
        <w:tabs>
          <w:tab w:val="left" w:pos="1440"/>
        </w:tabs>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Rental Housing Tax Credits</w:t>
      </w:r>
      <w:r>
        <w:rPr>
          <w:noProof/>
        </w:rPr>
        <w:tab/>
      </w:r>
      <w:r>
        <w:rPr>
          <w:noProof/>
        </w:rPr>
        <w:fldChar w:fldCharType="begin"/>
      </w:r>
      <w:r>
        <w:rPr>
          <w:noProof/>
        </w:rPr>
        <w:instrText xml:space="preserve"> PAGEREF _Toc13045236 \h </w:instrText>
      </w:r>
      <w:r>
        <w:rPr>
          <w:noProof/>
        </w:rPr>
      </w:r>
      <w:r>
        <w:rPr>
          <w:noProof/>
        </w:rPr>
        <w:fldChar w:fldCharType="separate"/>
      </w:r>
      <w:r>
        <w:rPr>
          <w:noProof/>
        </w:rPr>
        <w:t>17</w:t>
      </w:r>
      <w:r>
        <w:rPr>
          <w:noProof/>
        </w:rPr>
        <w:fldChar w:fldCharType="end"/>
      </w:r>
    </w:p>
    <w:p w14:paraId="019E23D5" w14:textId="77777777" w:rsidR="00324C36" w:rsidRDefault="00324C36">
      <w:pPr>
        <w:pStyle w:val="TOC2"/>
        <w:tabs>
          <w:tab w:val="left" w:pos="1440"/>
        </w:tabs>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Homeownership Tax Credits</w:t>
      </w:r>
      <w:r>
        <w:rPr>
          <w:noProof/>
        </w:rPr>
        <w:tab/>
      </w:r>
      <w:r>
        <w:rPr>
          <w:noProof/>
        </w:rPr>
        <w:fldChar w:fldCharType="begin"/>
      </w:r>
      <w:r>
        <w:rPr>
          <w:noProof/>
        </w:rPr>
        <w:instrText xml:space="preserve"> PAGEREF _Toc13045237 \h </w:instrText>
      </w:r>
      <w:r>
        <w:rPr>
          <w:noProof/>
        </w:rPr>
      </w:r>
      <w:r>
        <w:rPr>
          <w:noProof/>
        </w:rPr>
        <w:fldChar w:fldCharType="separate"/>
      </w:r>
      <w:r>
        <w:rPr>
          <w:noProof/>
        </w:rPr>
        <w:t>17</w:t>
      </w:r>
      <w:r>
        <w:rPr>
          <w:noProof/>
        </w:rPr>
        <w:fldChar w:fldCharType="end"/>
      </w:r>
    </w:p>
    <w:p w14:paraId="2AD14EE3" w14:textId="77777777" w:rsidR="00324C36" w:rsidRDefault="00324C36">
      <w:pPr>
        <w:pStyle w:val="TOC2"/>
        <w:tabs>
          <w:tab w:val="left" w:pos="1440"/>
        </w:tabs>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Down Payment Assistance Tax Credits</w:t>
      </w:r>
      <w:r>
        <w:rPr>
          <w:noProof/>
        </w:rPr>
        <w:tab/>
      </w:r>
      <w:r>
        <w:rPr>
          <w:noProof/>
        </w:rPr>
        <w:fldChar w:fldCharType="begin"/>
      </w:r>
      <w:r>
        <w:rPr>
          <w:noProof/>
        </w:rPr>
        <w:instrText xml:space="preserve"> PAGEREF _Toc13045238 \h </w:instrText>
      </w:r>
      <w:r>
        <w:rPr>
          <w:noProof/>
        </w:rPr>
      </w:r>
      <w:r>
        <w:rPr>
          <w:noProof/>
        </w:rPr>
        <w:fldChar w:fldCharType="separate"/>
      </w:r>
      <w:r>
        <w:rPr>
          <w:noProof/>
        </w:rPr>
        <w:t>19</w:t>
      </w:r>
      <w:r>
        <w:rPr>
          <w:noProof/>
        </w:rPr>
        <w:fldChar w:fldCharType="end"/>
      </w:r>
    </w:p>
    <w:p w14:paraId="3ACC3042" w14:textId="77777777" w:rsidR="00324C36" w:rsidRDefault="00324C36">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Compliance</w:t>
      </w:r>
      <w:r>
        <w:rPr>
          <w:noProof/>
        </w:rPr>
        <w:tab/>
      </w:r>
      <w:r>
        <w:rPr>
          <w:noProof/>
        </w:rPr>
        <w:fldChar w:fldCharType="begin"/>
      </w:r>
      <w:r>
        <w:rPr>
          <w:noProof/>
        </w:rPr>
        <w:instrText xml:space="preserve"> PAGEREF _Toc13045239 \h </w:instrText>
      </w:r>
      <w:r>
        <w:rPr>
          <w:noProof/>
        </w:rPr>
      </w:r>
      <w:r>
        <w:rPr>
          <w:noProof/>
        </w:rPr>
        <w:fldChar w:fldCharType="separate"/>
      </w:r>
      <w:r>
        <w:rPr>
          <w:noProof/>
        </w:rPr>
        <w:t>20</w:t>
      </w:r>
      <w:r>
        <w:rPr>
          <w:noProof/>
        </w:rPr>
        <w:fldChar w:fldCharType="end"/>
      </w:r>
    </w:p>
    <w:p w14:paraId="4664387E" w14:textId="77777777" w:rsidR="00324C36" w:rsidRDefault="00324C36">
      <w:pPr>
        <w:pStyle w:val="TOC2"/>
        <w:tabs>
          <w:tab w:val="left" w:pos="1440"/>
        </w:tabs>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Housing Subsidy Covenant:</w:t>
      </w:r>
      <w:r>
        <w:rPr>
          <w:noProof/>
        </w:rPr>
        <w:tab/>
      </w:r>
      <w:r>
        <w:rPr>
          <w:noProof/>
        </w:rPr>
        <w:fldChar w:fldCharType="begin"/>
      </w:r>
      <w:r>
        <w:rPr>
          <w:noProof/>
        </w:rPr>
        <w:instrText xml:space="preserve"> PAGEREF _Toc13045241 \h </w:instrText>
      </w:r>
      <w:r>
        <w:rPr>
          <w:noProof/>
        </w:rPr>
      </w:r>
      <w:r>
        <w:rPr>
          <w:noProof/>
        </w:rPr>
        <w:fldChar w:fldCharType="separate"/>
      </w:r>
      <w:r>
        <w:rPr>
          <w:noProof/>
        </w:rPr>
        <w:t>20</w:t>
      </w:r>
      <w:r>
        <w:rPr>
          <w:noProof/>
        </w:rPr>
        <w:fldChar w:fldCharType="end"/>
      </w:r>
    </w:p>
    <w:p w14:paraId="0DD81A22" w14:textId="77777777" w:rsidR="00324C36" w:rsidRDefault="00324C36">
      <w:pPr>
        <w:pStyle w:val="TOC2"/>
        <w:tabs>
          <w:tab w:val="left" w:pos="1440"/>
        </w:tabs>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General Provisions</w:t>
      </w:r>
      <w:r>
        <w:rPr>
          <w:noProof/>
        </w:rPr>
        <w:tab/>
      </w:r>
      <w:r>
        <w:rPr>
          <w:noProof/>
        </w:rPr>
        <w:fldChar w:fldCharType="begin"/>
      </w:r>
      <w:r>
        <w:rPr>
          <w:noProof/>
        </w:rPr>
        <w:instrText xml:space="preserve"> PAGEREF _Toc13045242 \h </w:instrText>
      </w:r>
      <w:r>
        <w:rPr>
          <w:noProof/>
        </w:rPr>
      </w:r>
      <w:r>
        <w:rPr>
          <w:noProof/>
        </w:rPr>
        <w:fldChar w:fldCharType="separate"/>
      </w:r>
      <w:r>
        <w:rPr>
          <w:noProof/>
        </w:rPr>
        <w:t>20</w:t>
      </w:r>
      <w:r>
        <w:rPr>
          <w:noProof/>
        </w:rPr>
        <w:fldChar w:fldCharType="end"/>
      </w:r>
    </w:p>
    <w:p w14:paraId="366F5475" w14:textId="77777777" w:rsidR="00324C36" w:rsidRDefault="00324C36">
      <w:pPr>
        <w:pStyle w:val="TOC2"/>
        <w:tabs>
          <w:tab w:val="left" w:pos="1440"/>
        </w:tabs>
        <w:rPr>
          <w:rFonts w:asciiTheme="minorHAnsi" w:eastAsiaTheme="minorEastAsia" w:hAnsiTheme="minorHAnsi" w:cstheme="minorBidi"/>
          <w:noProof/>
          <w:szCs w:val="22"/>
        </w:rPr>
      </w:pPr>
      <w:r>
        <w:rPr>
          <w:noProof/>
        </w:rPr>
        <w:lastRenderedPageBreak/>
        <w:t>6.3.</w:t>
      </w:r>
      <w:r>
        <w:rPr>
          <w:rFonts w:asciiTheme="minorHAnsi" w:eastAsiaTheme="minorEastAsia" w:hAnsiTheme="minorHAnsi" w:cstheme="minorBidi"/>
          <w:noProof/>
          <w:szCs w:val="22"/>
        </w:rPr>
        <w:tab/>
      </w:r>
      <w:r>
        <w:rPr>
          <w:noProof/>
        </w:rPr>
        <w:t>Recordkeeping and Record Retention</w:t>
      </w:r>
      <w:r>
        <w:rPr>
          <w:noProof/>
        </w:rPr>
        <w:tab/>
      </w:r>
      <w:r>
        <w:rPr>
          <w:noProof/>
        </w:rPr>
        <w:fldChar w:fldCharType="begin"/>
      </w:r>
      <w:r>
        <w:rPr>
          <w:noProof/>
        </w:rPr>
        <w:instrText xml:space="preserve"> PAGEREF _Toc13045243 \h </w:instrText>
      </w:r>
      <w:r>
        <w:rPr>
          <w:noProof/>
        </w:rPr>
      </w:r>
      <w:r>
        <w:rPr>
          <w:noProof/>
        </w:rPr>
        <w:fldChar w:fldCharType="separate"/>
      </w:r>
      <w:r>
        <w:rPr>
          <w:noProof/>
        </w:rPr>
        <w:t>21</w:t>
      </w:r>
      <w:r>
        <w:rPr>
          <w:noProof/>
        </w:rPr>
        <w:fldChar w:fldCharType="end"/>
      </w:r>
    </w:p>
    <w:p w14:paraId="6807D8A1" w14:textId="77777777" w:rsidR="00324C36" w:rsidRDefault="00324C36">
      <w:pPr>
        <w:pStyle w:val="TOC2"/>
        <w:tabs>
          <w:tab w:val="left" w:pos="1440"/>
        </w:tabs>
        <w:rPr>
          <w:rFonts w:asciiTheme="minorHAnsi" w:eastAsiaTheme="minorEastAsia" w:hAnsiTheme="minorHAnsi" w:cstheme="minorBidi"/>
          <w:noProof/>
          <w:szCs w:val="22"/>
        </w:rPr>
      </w:pPr>
      <w:r>
        <w:rPr>
          <w:noProof/>
        </w:rPr>
        <w:t>6.4.</w:t>
      </w:r>
      <w:r>
        <w:rPr>
          <w:rFonts w:asciiTheme="minorHAnsi" w:eastAsiaTheme="minorEastAsia" w:hAnsiTheme="minorHAnsi" w:cstheme="minorBidi"/>
          <w:noProof/>
          <w:szCs w:val="22"/>
        </w:rPr>
        <w:tab/>
      </w:r>
      <w:r>
        <w:rPr>
          <w:noProof/>
        </w:rPr>
        <w:t>Certification and Review Procedures</w:t>
      </w:r>
      <w:r>
        <w:rPr>
          <w:noProof/>
        </w:rPr>
        <w:tab/>
      </w:r>
      <w:r>
        <w:rPr>
          <w:noProof/>
        </w:rPr>
        <w:fldChar w:fldCharType="begin"/>
      </w:r>
      <w:r>
        <w:rPr>
          <w:noProof/>
        </w:rPr>
        <w:instrText xml:space="preserve"> PAGEREF _Toc13045244 \h </w:instrText>
      </w:r>
      <w:r>
        <w:rPr>
          <w:noProof/>
        </w:rPr>
      </w:r>
      <w:r>
        <w:rPr>
          <w:noProof/>
        </w:rPr>
        <w:fldChar w:fldCharType="separate"/>
      </w:r>
      <w:r>
        <w:rPr>
          <w:noProof/>
        </w:rPr>
        <w:t>21</w:t>
      </w:r>
      <w:r>
        <w:rPr>
          <w:noProof/>
        </w:rPr>
        <w:fldChar w:fldCharType="end"/>
      </w:r>
    </w:p>
    <w:p w14:paraId="100E874F" w14:textId="77777777" w:rsidR="00324C36" w:rsidRDefault="00324C36">
      <w:pPr>
        <w:pStyle w:val="TOC2"/>
        <w:tabs>
          <w:tab w:val="left" w:pos="1440"/>
        </w:tabs>
        <w:rPr>
          <w:rFonts w:asciiTheme="minorHAnsi" w:eastAsiaTheme="minorEastAsia" w:hAnsiTheme="minorHAnsi" w:cstheme="minorBidi"/>
          <w:noProof/>
          <w:szCs w:val="22"/>
        </w:rPr>
      </w:pPr>
      <w:r>
        <w:rPr>
          <w:noProof/>
        </w:rPr>
        <w:t>6.5.</w:t>
      </w:r>
      <w:r>
        <w:rPr>
          <w:rFonts w:asciiTheme="minorHAnsi" w:eastAsiaTheme="minorEastAsia" w:hAnsiTheme="minorHAnsi" w:cstheme="minorBidi"/>
          <w:noProof/>
          <w:szCs w:val="22"/>
        </w:rPr>
        <w:tab/>
      </w:r>
      <w:r>
        <w:rPr>
          <w:noProof/>
        </w:rPr>
        <w:t>Auditing Procedure</w:t>
      </w:r>
      <w:r>
        <w:rPr>
          <w:noProof/>
        </w:rPr>
        <w:tab/>
      </w:r>
      <w:r>
        <w:rPr>
          <w:noProof/>
        </w:rPr>
        <w:fldChar w:fldCharType="begin"/>
      </w:r>
      <w:r>
        <w:rPr>
          <w:noProof/>
        </w:rPr>
        <w:instrText xml:space="preserve"> PAGEREF _Toc13045245 \h </w:instrText>
      </w:r>
      <w:r>
        <w:rPr>
          <w:noProof/>
        </w:rPr>
      </w:r>
      <w:r>
        <w:rPr>
          <w:noProof/>
        </w:rPr>
        <w:fldChar w:fldCharType="separate"/>
      </w:r>
      <w:r>
        <w:rPr>
          <w:noProof/>
        </w:rPr>
        <w:t>22</w:t>
      </w:r>
      <w:r>
        <w:rPr>
          <w:noProof/>
        </w:rPr>
        <w:fldChar w:fldCharType="end"/>
      </w:r>
    </w:p>
    <w:p w14:paraId="1869ADFB" w14:textId="77777777" w:rsidR="00324C36" w:rsidRDefault="00324C36">
      <w:pPr>
        <w:pStyle w:val="TOC2"/>
        <w:tabs>
          <w:tab w:val="left" w:pos="1440"/>
        </w:tabs>
        <w:rPr>
          <w:rFonts w:asciiTheme="minorHAnsi" w:eastAsiaTheme="minorEastAsia" w:hAnsiTheme="minorHAnsi" w:cstheme="minorBidi"/>
          <w:noProof/>
          <w:szCs w:val="22"/>
        </w:rPr>
      </w:pPr>
      <w:r>
        <w:rPr>
          <w:noProof/>
        </w:rPr>
        <w:t>6.6.</w:t>
      </w:r>
      <w:r>
        <w:rPr>
          <w:rFonts w:asciiTheme="minorHAnsi" w:eastAsiaTheme="minorEastAsia" w:hAnsiTheme="minorHAnsi" w:cstheme="minorBidi"/>
          <w:noProof/>
          <w:szCs w:val="22"/>
        </w:rPr>
        <w:tab/>
      </w:r>
      <w:r>
        <w:rPr>
          <w:noProof/>
        </w:rPr>
        <w:t>Notification of Non-Compliance</w:t>
      </w:r>
      <w:r>
        <w:rPr>
          <w:noProof/>
        </w:rPr>
        <w:tab/>
      </w:r>
      <w:r>
        <w:rPr>
          <w:noProof/>
        </w:rPr>
        <w:fldChar w:fldCharType="begin"/>
      </w:r>
      <w:r>
        <w:rPr>
          <w:noProof/>
        </w:rPr>
        <w:instrText xml:space="preserve"> PAGEREF _Toc13045246 \h </w:instrText>
      </w:r>
      <w:r>
        <w:rPr>
          <w:noProof/>
        </w:rPr>
      </w:r>
      <w:r>
        <w:rPr>
          <w:noProof/>
        </w:rPr>
        <w:fldChar w:fldCharType="separate"/>
      </w:r>
      <w:r>
        <w:rPr>
          <w:noProof/>
        </w:rPr>
        <w:t>22</w:t>
      </w:r>
      <w:r>
        <w:rPr>
          <w:noProof/>
        </w:rPr>
        <w:fldChar w:fldCharType="end"/>
      </w:r>
    </w:p>
    <w:p w14:paraId="29442637" w14:textId="77777777" w:rsidR="00324C36" w:rsidRDefault="00324C36">
      <w:pPr>
        <w:pStyle w:val="TOC2"/>
        <w:tabs>
          <w:tab w:val="left" w:pos="1440"/>
        </w:tabs>
        <w:rPr>
          <w:rFonts w:asciiTheme="minorHAnsi" w:eastAsiaTheme="minorEastAsia" w:hAnsiTheme="minorHAnsi" w:cstheme="minorBidi"/>
          <w:noProof/>
          <w:szCs w:val="22"/>
        </w:rPr>
      </w:pPr>
      <w:r>
        <w:rPr>
          <w:noProof/>
        </w:rPr>
        <w:t>6.7.</w:t>
      </w:r>
      <w:r>
        <w:rPr>
          <w:rFonts w:asciiTheme="minorHAnsi" w:eastAsiaTheme="minorEastAsia" w:hAnsiTheme="minorHAnsi" w:cstheme="minorBidi"/>
          <w:noProof/>
          <w:szCs w:val="22"/>
        </w:rPr>
        <w:tab/>
      </w:r>
      <w:r>
        <w:rPr>
          <w:noProof/>
        </w:rPr>
        <w:t>Delegation of Authority</w:t>
      </w:r>
      <w:r>
        <w:rPr>
          <w:noProof/>
        </w:rPr>
        <w:tab/>
      </w:r>
      <w:r>
        <w:rPr>
          <w:noProof/>
        </w:rPr>
        <w:fldChar w:fldCharType="begin"/>
      </w:r>
      <w:r>
        <w:rPr>
          <w:noProof/>
        </w:rPr>
        <w:instrText xml:space="preserve"> PAGEREF _Toc13045247 \h </w:instrText>
      </w:r>
      <w:r>
        <w:rPr>
          <w:noProof/>
        </w:rPr>
      </w:r>
      <w:r>
        <w:rPr>
          <w:noProof/>
        </w:rPr>
        <w:fldChar w:fldCharType="separate"/>
      </w:r>
      <w:r>
        <w:rPr>
          <w:noProof/>
        </w:rPr>
        <w:t>22</w:t>
      </w:r>
      <w:r>
        <w:rPr>
          <w:noProof/>
        </w:rPr>
        <w:fldChar w:fldCharType="end"/>
      </w:r>
    </w:p>
    <w:p w14:paraId="367AD004" w14:textId="77777777" w:rsidR="00324C36" w:rsidRDefault="00324C36">
      <w:pPr>
        <w:pStyle w:val="TOC2"/>
        <w:tabs>
          <w:tab w:val="left" w:pos="1440"/>
        </w:tabs>
        <w:rPr>
          <w:rFonts w:asciiTheme="minorHAnsi" w:eastAsiaTheme="minorEastAsia" w:hAnsiTheme="minorHAnsi" w:cstheme="minorBidi"/>
          <w:noProof/>
          <w:szCs w:val="22"/>
        </w:rPr>
      </w:pPr>
      <w:r>
        <w:rPr>
          <w:noProof/>
        </w:rPr>
        <w:t>6.8.</w:t>
      </w:r>
      <w:r>
        <w:rPr>
          <w:rFonts w:asciiTheme="minorHAnsi" w:eastAsiaTheme="minorEastAsia" w:hAnsiTheme="minorHAnsi" w:cstheme="minorBidi"/>
          <w:noProof/>
          <w:szCs w:val="22"/>
        </w:rPr>
        <w:tab/>
      </w:r>
      <w:r>
        <w:rPr>
          <w:noProof/>
        </w:rPr>
        <w:t>Liability</w:t>
      </w:r>
      <w:r>
        <w:rPr>
          <w:noProof/>
        </w:rPr>
        <w:tab/>
      </w:r>
      <w:r>
        <w:rPr>
          <w:noProof/>
        </w:rPr>
        <w:fldChar w:fldCharType="begin"/>
      </w:r>
      <w:r>
        <w:rPr>
          <w:noProof/>
        </w:rPr>
        <w:instrText xml:space="preserve"> PAGEREF _Toc13045248 \h </w:instrText>
      </w:r>
      <w:r>
        <w:rPr>
          <w:noProof/>
        </w:rPr>
      </w:r>
      <w:r>
        <w:rPr>
          <w:noProof/>
        </w:rPr>
        <w:fldChar w:fldCharType="separate"/>
      </w:r>
      <w:r>
        <w:rPr>
          <w:noProof/>
        </w:rPr>
        <w:t>22</w:t>
      </w:r>
      <w:r>
        <w:rPr>
          <w:noProof/>
        </w:rPr>
        <w:fldChar w:fldCharType="end"/>
      </w:r>
    </w:p>
    <w:p w14:paraId="208B0099" w14:textId="77777777" w:rsidR="00324C36" w:rsidRDefault="00324C36">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_Toc13045249 \h </w:instrText>
      </w:r>
      <w:r>
        <w:rPr>
          <w:noProof/>
        </w:rPr>
      </w:r>
      <w:r>
        <w:rPr>
          <w:noProof/>
        </w:rPr>
        <w:fldChar w:fldCharType="separate"/>
      </w:r>
      <w:r>
        <w:rPr>
          <w:noProof/>
        </w:rPr>
        <w:t>23</w:t>
      </w:r>
      <w:r>
        <w:rPr>
          <w:noProof/>
        </w:rPr>
        <w:fldChar w:fldCharType="end"/>
      </w:r>
    </w:p>
    <w:p w14:paraId="0FA2AA94" w14:textId="77777777" w:rsidR="00324C36" w:rsidRDefault="00324C36">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Disclaimers</w:t>
      </w:r>
      <w:r>
        <w:rPr>
          <w:noProof/>
        </w:rPr>
        <w:tab/>
      </w:r>
      <w:r>
        <w:rPr>
          <w:noProof/>
        </w:rPr>
        <w:fldChar w:fldCharType="begin"/>
      </w:r>
      <w:r>
        <w:rPr>
          <w:noProof/>
        </w:rPr>
        <w:instrText xml:space="preserve"> PAGEREF _Toc13045250 \h </w:instrText>
      </w:r>
      <w:r>
        <w:rPr>
          <w:noProof/>
        </w:rPr>
      </w:r>
      <w:r>
        <w:rPr>
          <w:noProof/>
        </w:rPr>
        <w:fldChar w:fldCharType="separate"/>
      </w:r>
      <w:r>
        <w:rPr>
          <w:noProof/>
        </w:rPr>
        <w:t>32</w:t>
      </w:r>
      <w:r>
        <w:rPr>
          <w:noProof/>
        </w:rPr>
        <w:fldChar w:fldCharType="end"/>
      </w:r>
    </w:p>
    <w:p w14:paraId="6E769DB2" w14:textId="77777777" w:rsidR="00324C36" w:rsidRDefault="00324C36">
      <w:pPr>
        <w:pStyle w:val="TOC1"/>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Appendices</w:t>
      </w:r>
      <w:r>
        <w:rPr>
          <w:noProof/>
        </w:rPr>
        <w:tab/>
      </w:r>
      <w:r>
        <w:rPr>
          <w:noProof/>
        </w:rPr>
        <w:fldChar w:fldCharType="begin"/>
      </w:r>
      <w:r>
        <w:rPr>
          <w:noProof/>
        </w:rPr>
        <w:instrText xml:space="preserve"> PAGEREF _Toc13045251 \h </w:instrText>
      </w:r>
      <w:r>
        <w:rPr>
          <w:noProof/>
        </w:rPr>
      </w:r>
      <w:r>
        <w:rPr>
          <w:noProof/>
        </w:rPr>
        <w:fldChar w:fldCharType="separate"/>
      </w:r>
      <w:r>
        <w:rPr>
          <w:noProof/>
        </w:rPr>
        <w:t>33</w:t>
      </w:r>
      <w:r>
        <w:rPr>
          <w:noProof/>
        </w:rPr>
        <w:fldChar w:fldCharType="end"/>
      </w:r>
    </w:p>
    <w:p w14:paraId="578C9CC4" w14:textId="77777777" w:rsidR="00324C36" w:rsidRDefault="00324C36">
      <w:pPr>
        <w:pStyle w:val="TOC2"/>
        <w:rPr>
          <w:rFonts w:asciiTheme="minorHAnsi" w:eastAsiaTheme="minorEastAsia" w:hAnsiTheme="minorHAnsi" w:cstheme="minorBidi"/>
          <w:noProof/>
          <w:szCs w:val="22"/>
        </w:rPr>
      </w:pPr>
      <w:r>
        <w:rPr>
          <w:noProof/>
        </w:rPr>
        <w:t>Appendix 1 - Housing Credit Program Administration Personnel as of May 2019</w:t>
      </w:r>
      <w:r>
        <w:rPr>
          <w:noProof/>
        </w:rPr>
        <w:tab/>
      </w:r>
      <w:r>
        <w:rPr>
          <w:noProof/>
        </w:rPr>
        <w:fldChar w:fldCharType="begin"/>
      </w:r>
      <w:r>
        <w:rPr>
          <w:noProof/>
        </w:rPr>
        <w:instrText xml:space="preserve"> PAGEREF _Toc13045252 \h </w:instrText>
      </w:r>
      <w:r>
        <w:rPr>
          <w:noProof/>
        </w:rPr>
      </w:r>
      <w:r>
        <w:rPr>
          <w:noProof/>
        </w:rPr>
        <w:fldChar w:fldCharType="separate"/>
      </w:r>
      <w:r>
        <w:rPr>
          <w:noProof/>
        </w:rPr>
        <w:t>33</w:t>
      </w:r>
      <w:r>
        <w:rPr>
          <w:noProof/>
        </w:rPr>
        <w:fldChar w:fldCharType="end"/>
      </w:r>
    </w:p>
    <w:p w14:paraId="4866E2A5" w14:textId="77777777" w:rsidR="00324C36" w:rsidRDefault="00324C36">
      <w:pPr>
        <w:pStyle w:val="TOC2"/>
        <w:rPr>
          <w:rFonts w:asciiTheme="minorHAnsi" w:eastAsiaTheme="minorEastAsia" w:hAnsiTheme="minorHAnsi" w:cstheme="minorBidi"/>
          <w:noProof/>
          <w:szCs w:val="22"/>
        </w:rPr>
      </w:pPr>
      <w:r>
        <w:rPr>
          <w:noProof/>
        </w:rPr>
        <w:t>Appendix 2 – Application Materials</w:t>
      </w:r>
      <w:r>
        <w:rPr>
          <w:noProof/>
        </w:rPr>
        <w:tab/>
      </w:r>
      <w:r>
        <w:rPr>
          <w:noProof/>
        </w:rPr>
        <w:fldChar w:fldCharType="begin"/>
      </w:r>
      <w:r>
        <w:rPr>
          <w:noProof/>
        </w:rPr>
        <w:instrText xml:space="preserve"> PAGEREF _Toc13045253 \h </w:instrText>
      </w:r>
      <w:r>
        <w:rPr>
          <w:noProof/>
        </w:rPr>
      </w:r>
      <w:r>
        <w:rPr>
          <w:noProof/>
        </w:rPr>
        <w:fldChar w:fldCharType="separate"/>
      </w:r>
      <w:r>
        <w:rPr>
          <w:noProof/>
        </w:rPr>
        <w:t>34</w:t>
      </w:r>
      <w:r>
        <w:rPr>
          <w:noProof/>
        </w:rPr>
        <w:fldChar w:fldCharType="end"/>
      </w:r>
    </w:p>
    <w:p w14:paraId="2E11ACCF" w14:textId="77777777" w:rsidR="00324C36" w:rsidRDefault="00324C36">
      <w:pPr>
        <w:pStyle w:val="TOC2"/>
        <w:rPr>
          <w:rFonts w:asciiTheme="minorHAnsi" w:eastAsiaTheme="minorEastAsia" w:hAnsiTheme="minorHAnsi" w:cstheme="minorBidi"/>
          <w:noProof/>
          <w:szCs w:val="22"/>
        </w:rPr>
      </w:pPr>
      <w:r>
        <w:rPr>
          <w:noProof/>
        </w:rPr>
        <w:t>Appendix 3 – Related Policies</w:t>
      </w:r>
      <w:r>
        <w:rPr>
          <w:noProof/>
        </w:rPr>
        <w:tab/>
      </w:r>
      <w:r>
        <w:rPr>
          <w:noProof/>
        </w:rPr>
        <w:fldChar w:fldCharType="begin"/>
      </w:r>
      <w:r>
        <w:rPr>
          <w:noProof/>
        </w:rPr>
        <w:instrText xml:space="preserve"> PAGEREF _Toc13045254 \h </w:instrText>
      </w:r>
      <w:r>
        <w:rPr>
          <w:noProof/>
        </w:rPr>
      </w:r>
      <w:r>
        <w:rPr>
          <w:noProof/>
        </w:rPr>
        <w:fldChar w:fldCharType="separate"/>
      </w:r>
      <w:r>
        <w:rPr>
          <w:noProof/>
        </w:rPr>
        <w:t>35</w:t>
      </w:r>
      <w:r>
        <w:rPr>
          <w:noProof/>
        </w:rPr>
        <w:fldChar w:fldCharType="end"/>
      </w:r>
    </w:p>
    <w:p w14:paraId="771F4502" w14:textId="77777777" w:rsidR="00324C36" w:rsidRDefault="00324C36">
      <w:pPr>
        <w:pStyle w:val="TOC2"/>
        <w:rPr>
          <w:rFonts w:asciiTheme="minorHAnsi" w:eastAsiaTheme="minorEastAsia" w:hAnsiTheme="minorHAnsi" w:cstheme="minorBidi"/>
          <w:noProof/>
          <w:szCs w:val="22"/>
        </w:rPr>
      </w:pPr>
      <w:r>
        <w:rPr>
          <w:noProof/>
        </w:rPr>
        <w:t>Governor’s Signature</w:t>
      </w:r>
      <w:r>
        <w:rPr>
          <w:noProof/>
        </w:rPr>
        <w:tab/>
      </w:r>
      <w:r>
        <w:rPr>
          <w:noProof/>
        </w:rPr>
        <w:fldChar w:fldCharType="begin"/>
      </w:r>
      <w:r>
        <w:rPr>
          <w:noProof/>
        </w:rPr>
        <w:instrText xml:space="preserve"> PAGEREF _Toc13045255 \h </w:instrText>
      </w:r>
      <w:r>
        <w:rPr>
          <w:noProof/>
        </w:rPr>
      </w:r>
      <w:r>
        <w:rPr>
          <w:noProof/>
        </w:rPr>
        <w:fldChar w:fldCharType="separate"/>
      </w:r>
      <w:r>
        <w:rPr>
          <w:noProof/>
        </w:rPr>
        <w:t>36</w:t>
      </w:r>
      <w:r>
        <w:rPr>
          <w:noProof/>
        </w:rPr>
        <w:fldChar w:fldCharType="end"/>
      </w:r>
    </w:p>
    <w:p w14:paraId="2400D7A2" w14:textId="77777777" w:rsidR="00A07538" w:rsidRDefault="00A07538">
      <w:pPr>
        <w:spacing w:after="80"/>
        <w:rPr>
          <w:rFonts w:eastAsiaTheme="majorEastAsia" w:cstheme="majorBidi"/>
          <w:b/>
          <w:bCs/>
          <w:color w:val="439539"/>
          <w:kern w:val="28"/>
          <w:sz w:val="24"/>
          <w:szCs w:val="32"/>
        </w:rPr>
      </w:pPr>
      <w:r>
        <w:fldChar w:fldCharType="end"/>
      </w:r>
      <w:r>
        <w:br w:type="page"/>
      </w:r>
    </w:p>
    <w:p w14:paraId="3DCB4A5B" w14:textId="3602C9B4" w:rsidR="00A20502" w:rsidRPr="00A20502" w:rsidRDefault="00BD7650" w:rsidP="00B3599B">
      <w:pPr>
        <w:pStyle w:val="Heading1"/>
      </w:pPr>
      <w:bookmarkStart w:id="1" w:name="_Toc13045198"/>
      <w:r w:rsidRPr="00A20502">
        <w:lastRenderedPageBreak/>
        <w:t xml:space="preserve">Program Guidance </w:t>
      </w:r>
      <w:r>
        <w:t>a</w:t>
      </w:r>
      <w:r w:rsidRPr="00A20502">
        <w:t>nd Priorities</w:t>
      </w:r>
      <w:bookmarkEnd w:id="1"/>
    </w:p>
    <w:p w14:paraId="3AF055D5" w14:textId="77777777" w:rsidR="00A20502" w:rsidRPr="00D77306" w:rsidRDefault="00A20502" w:rsidP="00B3599B">
      <w:pPr>
        <w:rPr>
          <w:b/>
          <w:sz w:val="24"/>
          <w:szCs w:val="24"/>
        </w:rPr>
      </w:pPr>
    </w:p>
    <w:p w14:paraId="31199EE0" w14:textId="48EA071E" w:rsidR="00A20502" w:rsidRPr="00D77306" w:rsidRDefault="00BD7650" w:rsidP="00B3599B">
      <w:pPr>
        <w:pStyle w:val="Heading2"/>
        <w:numPr>
          <w:ilvl w:val="1"/>
          <w:numId w:val="30"/>
        </w:numPr>
      </w:pPr>
      <w:bookmarkStart w:id="2" w:name="_Toc9428793"/>
      <w:bookmarkStart w:id="3" w:name="_Toc13045199"/>
      <w:r w:rsidRPr="00D77306">
        <w:t>Introduction</w:t>
      </w:r>
      <w:bookmarkEnd w:id="2"/>
      <w:bookmarkEnd w:id="3"/>
    </w:p>
    <w:p w14:paraId="3782DD8F" w14:textId="0D16BC89" w:rsidR="00A20502" w:rsidRDefault="00A20502" w:rsidP="00B3599B">
      <w:pPr>
        <w:rPr>
          <w:rFonts w:asciiTheme="minorHAnsi" w:hAnsiTheme="minorHAnsi"/>
          <w:szCs w:val="22"/>
        </w:rPr>
      </w:pPr>
      <w:r w:rsidRPr="00BD7650">
        <w:rPr>
          <w:rFonts w:asciiTheme="minorHAnsi" w:hAnsiTheme="minorHAnsi"/>
          <w:szCs w:val="22"/>
        </w:rPr>
        <w:t>The purpose of this Qualified Allocation Plan (QAP)is to set forth the process and criteria under which specific housing developments will be selected to receive</w:t>
      </w:r>
      <w:r w:rsidR="0059774E">
        <w:rPr>
          <w:rFonts w:asciiTheme="minorHAnsi" w:hAnsiTheme="minorHAnsi"/>
          <w:szCs w:val="22"/>
        </w:rPr>
        <w:t xml:space="preserve"> </w:t>
      </w:r>
      <w:hyperlink w:anchor="HousingCredits" w:history="1">
        <w:r w:rsidR="0059774E" w:rsidRPr="00A20502">
          <w:rPr>
            <w:rStyle w:val="Hyperlink"/>
            <w:rFonts w:asciiTheme="minorHAnsi" w:hAnsiTheme="minorHAnsi"/>
            <w:szCs w:val="22"/>
          </w:rPr>
          <w:t>Housing Credits</w:t>
        </w:r>
      </w:hyperlink>
      <w:r w:rsidRPr="00BD7650">
        <w:rPr>
          <w:rFonts w:asciiTheme="minorHAnsi" w:hAnsiTheme="minorHAnsi"/>
          <w:szCs w:val="22"/>
        </w:rPr>
        <w:t>:</w:t>
      </w:r>
    </w:p>
    <w:p w14:paraId="5D6F2D73" w14:textId="77777777" w:rsidR="00BD7650" w:rsidRPr="00BD7650" w:rsidRDefault="00BD7650" w:rsidP="00B3599B">
      <w:pPr>
        <w:rPr>
          <w:rFonts w:asciiTheme="minorHAnsi" w:hAnsiTheme="minorHAnsi"/>
          <w:szCs w:val="22"/>
        </w:rPr>
      </w:pPr>
    </w:p>
    <w:p w14:paraId="327A86D3" w14:textId="77777777" w:rsidR="00A20502" w:rsidRPr="00BD7650" w:rsidRDefault="00A20502" w:rsidP="00B3599B">
      <w:pPr>
        <w:pStyle w:val="ListParagraph"/>
        <w:numPr>
          <w:ilvl w:val="0"/>
          <w:numId w:val="8"/>
        </w:numPr>
        <w:ind w:left="360"/>
        <w:rPr>
          <w:rFonts w:asciiTheme="minorHAnsi" w:hAnsiTheme="minorHAnsi"/>
          <w:szCs w:val="22"/>
        </w:rPr>
      </w:pPr>
      <w:r w:rsidRPr="00BD7650">
        <w:rPr>
          <w:rFonts w:asciiTheme="minorHAnsi" w:hAnsiTheme="minorHAnsi"/>
          <w:szCs w:val="22"/>
        </w:rPr>
        <w:t>Federal Low Income Housing Tax Credit (LIHTC), including:</w:t>
      </w:r>
    </w:p>
    <w:p w14:paraId="21931842" w14:textId="1E33AC59" w:rsidR="00A20502" w:rsidRPr="00BD7650" w:rsidRDefault="00A20502" w:rsidP="00B3599B">
      <w:pPr>
        <w:pStyle w:val="ListParagraph"/>
        <w:numPr>
          <w:ilvl w:val="1"/>
          <w:numId w:val="8"/>
        </w:numPr>
        <w:ind w:left="1080"/>
        <w:rPr>
          <w:rFonts w:asciiTheme="minorHAnsi" w:hAnsiTheme="minorHAnsi"/>
          <w:szCs w:val="22"/>
        </w:rPr>
      </w:pPr>
      <w:r w:rsidRPr="00BD7650">
        <w:rPr>
          <w:rFonts w:asciiTheme="minorHAnsi" w:hAnsiTheme="minorHAnsi"/>
          <w:szCs w:val="22"/>
        </w:rPr>
        <w:t>9% “</w:t>
      </w:r>
      <w:hyperlink w:anchor="CeilingCredits" w:history="1">
        <w:r w:rsidRPr="00BD7650">
          <w:rPr>
            <w:rStyle w:val="Hyperlink"/>
            <w:rFonts w:asciiTheme="minorHAnsi" w:hAnsiTheme="minorHAnsi"/>
            <w:szCs w:val="22"/>
          </w:rPr>
          <w:t>Ceiling Credits</w:t>
        </w:r>
      </w:hyperlink>
      <w:r w:rsidRPr="00BD7650">
        <w:rPr>
          <w:rFonts w:asciiTheme="minorHAnsi" w:hAnsiTheme="minorHAnsi"/>
          <w:szCs w:val="22"/>
        </w:rPr>
        <w:t>”</w:t>
      </w:r>
      <w:r w:rsidR="000B188A">
        <w:rPr>
          <w:rFonts w:asciiTheme="minorHAnsi" w:hAnsiTheme="minorHAnsi"/>
          <w:szCs w:val="22"/>
        </w:rPr>
        <w:t xml:space="preserve"> or</w:t>
      </w:r>
      <w:r w:rsidR="000B188A" w:rsidRPr="000B188A">
        <w:rPr>
          <w:rFonts w:asciiTheme="minorHAnsi" w:hAnsiTheme="minorHAnsi"/>
          <w:szCs w:val="22"/>
        </w:rPr>
        <w:t xml:space="preserve"> </w:t>
      </w:r>
      <w:r w:rsidR="000B188A" w:rsidRPr="00BD7650">
        <w:rPr>
          <w:rFonts w:asciiTheme="minorHAnsi" w:hAnsiTheme="minorHAnsi"/>
          <w:szCs w:val="22"/>
        </w:rPr>
        <w:t>“Allocated”</w:t>
      </w:r>
    </w:p>
    <w:p w14:paraId="23165A05" w14:textId="77777777" w:rsidR="00A20502" w:rsidRPr="00BD7650" w:rsidRDefault="00A20502" w:rsidP="00B3599B">
      <w:pPr>
        <w:pStyle w:val="ListParagraph"/>
        <w:numPr>
          <w:ilvl w:val="1"/>
          <w:numId w:val="8"/>
        </w:numPr>
        <w:ind w:left="1080"/>
        <w:rPr>
          <w:rFonts w:asciiTheme="minorHAnsi" w:hAnsiTheme="minorHAnsi"/>
          <w:szCs w:val="22"/>
        </w:rPr>
      </w:pPr>
      <w:r w:rsidRPr="00BD7650">
        <w:rPr>
          <w:rFonts w:asciiTheme="minorHAnsi" w:hAnsiTheme="minorHAnsi"/>
          <w:szCs w:val="22"/>
        </w:rPr>
        <w:t>4% “</w:t>
      </w:r>
      <w:hyperlink w:anchor="BondCredits" w:history="1">
        <w:r w:rsidRPr="00BD7650">
          <w:rPr>
            <w:rStyle w:val="Hyperlink"/>
            <w:rFonts w:asciiTheme="minorHAnsi" w:hAnsiTheme="minorHAnsi"/>
            <w:szCs w:val="22"/>
          </w:rPr>
          <w:t>Bond Credits</w:t>
        </w:r>
      </w:hyperlink>
      <w:r w:rsidRPr="00BD7650">
        <w:rPr>
          <w:rFonts w:asciiTheme="minorHAnsi" w:hAnsiTheme="minorHAnsi"/>
          <w:szCs w:val="22"/>
        </w:rPr>
        <w:t>” or “automatic credits”</w:t>
      </w:r>
    </w:p>
    <w:p w14:paraId="2B883494" w14:textId="77777777" w:rsidR="00A20502" w:rsidRPr="00BD7650" w:rsidRDefault="00A20502" w:rsidP="00B3599B">
      <w:pPr>
        <w:pStyle w:val="ListParagraph"/>
        <w:numPr>
          <w:ilvl w:val="0"/>
          <w:numId w:val="8"/>
        </w:numPr>
        <w:ind w:left="360"/>
        <w:rPr>
          <w:rFonts w:asciiTheme="minorHAnsi" w:hAnsiTheme="minorHAnsi"/>
          <w:szCs w:val="22"/>
        </w:rPr>
      </w:pPr>
      <w:r w:rsidRPr="00BD7650">
        <w:rPr>
          <w:rFonts w:asciiTheme="minorHAnsi" w:hAnsiTheme="minorHAnsi"/>
          <w:szCs w:val="22"/>
        </w:rPr>
        <w:t>Vermont Tax Credits for Affordable Housing, including:</w:t>
      </w:r>
    </w:p>
    <w:p w14:paraId="2355E58A" w14:textId="77777777" w:rsidR="00A20502" w:rsidRPr="00BD7650" w:rsidRDefault="00A20502" w:rsidP="00B3599B">
      <w:pPr>
        <w:pStyle w:val="ListParagraph"/>
        <w:numPr>
          <w:ilvl w:val="1"/>
          <w:numId w:val="8"/>
        </w:numPr>
        <w:ind w:left="1080"/>
        <w:rPr>
          <w:rFonts w:asciiTheme="minorHAnsi" w:hAnsiTheme="minorHAnsi"/>
          <w:szCs w:val="22"/>
        </w:rPr>
      </w:pPr>
      <w:r w:rsidRPr="00BD7650">
        <w:rPr>
          <w:rFonts w:asciiTheme="minorHAnsi" w:hAnsiTheme="minorHAnsi"/>
          <w:szCs w:val="22"/>
        </w:rPr>
        <w:t>Rental Housing Tax Credits</w:t>
      </w:r>
    </w:p>
    <w:p w14:paraId="31539575" w14:textId="77777777" w:rsidR="00A20502" w:rsidRPr="00BD7650" w:rsidRDefault="00A20502" w:rsidP="00B3599B">
      <w:pPr>
        <w:pStyle w:val="ListParagraph"/>
        <w:numPr>
          <w:ilvl w:val="1"/>
          <w:numId w:val="8"/>
        </w:numPr>
        <w:ind w:left="1080"/>
        <w:rPr>
          <w:rFonts w:asciiTheme="minorHAnsi" w:hAnsiTheme="minorHAnsi"/>
          <w:szCs w:val="22"/>
        </w:rPr>
      </w:pPr>
      <w:r w:rsidRPr="00BD7650">
        <w:rPr>
          <w:rFonts w:asciiTheme="minorHAnsi" w:hAnsiTheme="minorHAnsi"/>
          <w:szCs w:val="22"/>
        </w:rPr>
        <w:t>Homeownership Tax Credits</w:t>
      </w:r>
    </w:p>
    <w:p w14:paraId="6E99776D" w14:textId="77777777" w:rsidR="00A20502" w:rsidRPr="00BD7650" w:rsidRDefault="00A20502" w:rsidP="00B3599B">
      <w:pPr>
        <w:pStyle w:val="ListParagraph"/>
        <w:numPr>
          <w:ilvl w:val="1"/>
          <w:numId w:val="8"/>
        </w:numPr>
        <w:ind w:left="1080"/>
        <w:rPr>
          <w:rFonts w:asciiTheme="minorHAnsi" w:hAnsiTheme="minorHAnsi"/>
          <w:szCs w:val="22"/>
        </w:rPr>
      </w:pPr>
      <w:proofErr w:type="spellStart"/>
      <w:r w:rsidRPr="00BD7650">
        <w:rPr>
          <w:rFonts w:asciiTheme="minorHAnsi" w:hAnsiTheme="minorHAnsi"/>
          <w:szCs w:val="22"/>
        </w:rPr>
        <w:t>Downpayment</w:t>
      </w:r>
      <w:proofErr w:type="spellEnd"/>
      <w:r w:rsidRPr="00BD7650">
        <w:rPr>
          <w:rFonts w:asciiTheme="minorHAnsi" w:hAnsiTheme="minorHAnsi"/>
          <w:szCs w:val="22"/>
        </w:rPr>
        <w:t xml:space="preserve"> Assistance Tax Credits</w:t>
      </w:r>
    </w:p>
    <w:p w14:paraId="203B8161" w14:textId="77777777" w:rsidR="00BD7650" w:rsidRDefault="00BD7650" w:rsidP="00B3599B">
      <w:pPr>
        <w:pStyle w:val="ListParagraph"/>
        <w:ind w:left="0"/>
        <w:rPr>
          <w:rFonts w:asciiTheme="minorHAnsi" w:hAnsiTheme="minorHAnsi"/>
          <w:szCs w:val="22"/>
        </w:rPr>
      </w:pPr>
    </w:p>
    <w:p w14:paraId="10878D35" w14:textId="3F6783EF" w:rsidR="00A20502" w:rsidRPr="00BD7650" w:rsidRDefault="00A20502" w:rsidP="00B3599B">
      <w:pPr>
        <w:pStyle w:val="ListParagraph"/>
        <w:ind w:left="0"/>
        <w:rPr>
          <w:rFonts w:asciiTheme="minorHAnsi" w:hAnsiTheme="minorHAnsi"/>
          <w:szCs w:val="22"/>
        </w:rPr>
      </w:pPr>
      <w:r w:rsidRPr="00BD7650">
        <w:rPr>
          <w:rFonts w:asciiTheme="minorHAnsi" w:hAnsiTheme="minorHAnsi"/>
          <w:szCs w:val="22"/>
        </w:rPr>
        <w:t>In accordance with the requirements of Section 42 of the Internal Revenue Code, this QAP describes the application and allocation process. Priorities are set by the requirements of the law and by the housing needs of Vermont, as determined by the Joint Committee on Tax Credits (Joint Committee, JCTC) and the Vermont Housing Finance Agency (VHFA) Board of Commissioners.</w:t>
      </w:r>
    </w:p>
    <w:p w14:paraId="3B40E06D" w14:textId="77777777" w:rsidR="00A20502" w:rsidRPr="00BD7650" w:rsidRDefault="00A20502" w:rsidP="00B3599B">
      <w:pPr>
        <w:rPr>
          <w:rFonts w:asciiTheme="minorHAnsi" w:hAnsiTheme="minorHAnsi"/>
          <w:szCs w:val="22"/>
        </w:rPr>
      </w:pPr>
    </w:p>
    <w:p w14:paraId="42EE9BF3" w14:textId="3303383A" w:rsidR="00A20502" w:rsidRPr="00BD7650" w:rsidRDefault="00A20502" w:rsidP="00B3599B">
      <w:pPr>
        <w:rPr>
          <w:rFonts w:asciiTheme="minorHAnsi" w:hAnsiTheme="minorHAnsi"/>
          <w:szCs w:val="22"/>
        </w:rPr>
      </w:pPr>
      <w:r w:rsidRPr="00BD7650">
        <w:rPr>
          <w:rFonts w:asciiTheme="minorHAnsi" w:hAnsiTheme="minorHAnsi"/>
          <w:szCs w:val="22"/>
        </w:rPr>
        <w:t>The federal Housing Credit program was established by Congress as part of the Tax Reform Act of 1986</w:t>
      </w:r>
      <w:r w:rsidR="00C140BF">
        <w:rPr>
          <w:rFonts w:asciiTheme="minorHAnsi" w:hAnsiTheme="minorHAnsi"/>
          <w:szCs w:val="22"/>
        </w:rPr>
        <w:t xml:space="preserve">. </w:t>
      </w:r>
      <w:r w:rsidRPr="00BD7650">
        <w:rPr>
          <w:rFonts w:asciiTheme="minorHAnsi" w:hAnsiTheme="minorHAnsi"/>
          <w:szCs w:val="22"/>
        </w:rPr>
        <w:t>It offers a ten-year federal income tax credit to owners of rental housing who make certain percentages of their rental housing available for occupancy by low-income residents for at least 15 years</w:t>
      </w:r>
      <w:r w:rsidR="00C140BF">
        <w:rPr>
          <w:rFonts w:asciiTheme="minorHAnsi" w:hAnsiTheme="minorHAnsi"/>
          <w:szCs w:val="22"/>
        </w:rPr>
        <w:t xml:space="preserve">. </w:t>
      </w:r>
      <w:r w:rsidRPr="00BD7650">
        <w:rPr>
          <w:rFonts w:asciiTheme="minorHAnsi" w:hAnsiTheme="minorHAnsi"/>
          <w:szCs w:val="22"/>
        </w:rPr>
        <w:t xml:space="preserve">This housing must be available for </w:t>
      </w:r>
      <w:hyperlink w:anchor="GeneralPublicUse" w:history="1">
        <w:r w:rsidRPr="00BD7650">
          <w:rPr>
            <w:rStyle w:val="Hyperlink"/>
            <w:rFonts w:asciiTheme="minorHAnsi" w:hAnsiTheme="minorHAnsi"/>
            <w:szCs w:val="22"/>
          </w:rPr>
          <w:t>General Public Use</w:t>
        </w:r>
      </w:hyperlink>
      <w:r w:rsidR="00C140BF">
        <w:rPr>
          <w:rFonts w:asciiTheme="minorHAnsi" w:hAnsiTheme="minorHAnsi"/>
          <w:szCs w:val="22"/>
        </w:rPr>
        <w:t xml:space="preserve">. </w:t>
      </w:r>
      <w:r w:rsidRPr="00BD7650">
        <w:rPr>
          <w:rFonts w:asciiTheme="minorHAnsi" w:hAnsiTheme="minorHAnsi"/>
          <w:szCs w:val="22"/>
        </w:rPr>
        <w:t>This incentive for the development, acquisition and rehabilitation of low-income housing allows owners, developers, and/or investors to reduce their federal tax liability in exchange for the provision of eligible low- income rental housing.</w:t>
      </w:r>
    </w:p>
    <w:p w14:paraId="56E197C3" w14:textId="77777777" w:rsidR="00A20502" w:rsidRPr="00BD7650" w:rsidRDefault="00A20502" w:rsidP="00B3599B">
      <w:pPr>
        <w:rPr>
          <w:rFonts w:asciiTheme="minorHAnsi" w:hAnsiTheme="minorHAnsi"/>
          <w:szCs w:val="22"/>
        </w:rPr>
      </w:pPr>
    </w:p>
    <w:p w14:paraId="2787EF8E" w14:textId="418C86C3" w:rsidR="00A20502" w:rsidRPr="00BD7650" w:rsidRDefault="00A20502" w:rsidP="00B3599B">
      <w:pPr>
        <w:rPr>
          <w:rFonts w:asciiTheme="minorHAnsi" w:hAnsiTheme="minorHAnsi"/>
          <w:szCs w:val="22"/>
        </w:rPr>
      </w:pPr>
      <w:r w:rsidRPr="00BD7650">
        <w:rPr>
          <w:rFonts w:asciiTheme="minorHAnsi" w:hAnsiTheme="minorHAnsi"/>
          <w:szCs w:val="22"/>
        </w:rPr>
        <w:t xml:space="preserve">VHFA has administered the federal and state </w:t>
      </w:r>
      <w:hyperlink w:anchor="HousingCredits" w:history="1">
        <w:r w:rsidRPr="00BD7650">
          <w:rPr>
            <w:rStyle w:val="Hyperlink"/>
            <w:rFonts w:asciiTheme="minorHAnsi" w:hAnsiTheme="minorHAnsi"/>
            <w:szCs w:val="22"/>
          </w:rPr>
          <w:t>Housing Credit</w:t>
        </w:r>
      </w:hyperlink>
      <w:r w:rsidRPr="00BD7650">
        <w:rPr>
          <w:rFonts w:asciiTheme="minorHAnsi" w:hAnsiTheme="minorHAnsi"/>
          <w:szCs w:val="22"/>
        </w:rPr>
        <w:t xml:space="preserve"> programs since their inception. An advisory Joint Committee on Tax Credits reviews and </w:t>
      </w:r>
      <w:r w:rsidR="003523B2">
        <w:rPr>
          <w:rFonts w:asciiTheme="minorHAnsi" w:hAnsiTheme="minorHAnsi"/>
          <w:szCs w:val="22"/>
        </w:rPr>
        <w:t>recommends</w:t>
      </w:r>
      <w:r w:rsidR="003523B2" w:rsidRPr="00BD7650">
        <w:rPr>
          <w:rFonts w:asciiTheme="minorHAnsi" w:hAnsiTheme="minorHAnsi"/>
          <w:szCs w:val="22"/>
        </w:rPr>
        <w:t xml:space="preserve"> </w:t>
      </w:r>
      <w:r w:rsidRPr="00BD7650">
        <w:rPr>
          <w:rFonts w:asciiTheme="minorHAnsi" w:hAnsiTheme="minorHAnsi"/>
          <w:szCs w:val="22"/>
        </w:rPr>
        <w:t>allocation policies for use when the VHFA Board of Commissioners award both federal and state Housing Credits. The Joint Committee is comprised of the Commissioner of Housing and Community Development (“DHCD”), the Executive Director of VHFA, the Executive Director of the Vermont State Housing Authority (“VSHA”), the Executive Director of the Vermont Housing and Conservation Board (“VHCB”), and one additional member representing housing interests appointed by the Governor. Any of these positions can be filled by a designee.</w:t>
      </w:r>
    </w:p>
    <w:p w14:paraId="24FDDAA7" w14:textId="77777777" w:rsidR="00A20502" w:rsidRPr="00BD7650" w:rsidRDefault="00A20502" w:rsidP="00B3599B">
      <w:pPr>
        <w:rPr>
          <w:rFonts w:asciiTheme="minorHAnsi" w:hAnsiTheme="minorHAnsi"/>
          <w:szCs w:val="22"/>
        </w:rPr>
      </w:pPr>
    </w:p>
    <w:p w14:paraId="1B1A2FD6" w14:textId="0457374E" w:rsidR="00A20502" w:rsidRPr="00BD7650" w:rsidRDefault="00A20502" w:rsidP="00B3599B">
      <w:pPr>
        <w:rPr>
          <w:rFonts w:asciiTheme="minorHAnsi" w:hAnsiTheme="minorHAnsi"/>
          <w:szCs w:val="22"/>
        </w:rPr>
      </w:pPr>
      <w:r w:rsidRPr="00BD7650">
        <w:rPr>
          <w:rFonts w:asciiTheme="minorHAnsi" w:hAnsiTheme="minorHAnsi"/>
          <w:szCs w:val="22"/>
        </w:rPr>
        <w:t>The Vermont tax credit for affordable housing is governed by 32 VSA § 5930u and requirements outlined in this plan. Allocations of state credits for rental housing are intended to supplement eligible federal low income housing tax credit rental projects as described in this Allocation Plan. Allocation of these credits and those to facilitate homeownership are described at the end of this plan.</w:t>
      </w:r>
    </w:p>
    <w:p w14:paraId="20F160E9" w14:textId="77777777" w:rsidR="00A20502" w:rsidRPr="00BD7650" w:rsidRDefault="00A20502" w:rsidP="00B3599B">
      <w:pPr>
        <w:rPr>
          <w:rFonts w:asciiTheme="minorHAnsi" w:hAnsiTheme="minorHAnsi"/>
          <w:szCs w:val="22"/>
        </w:rPr>
      </w:pPr>
    </w:p>
    <w:p w14:paraId="5A900A42" w14:textId="25DF2B2D" w:rsidR="00A20502" w:rsidRDefault="00A20502" w:rsidP="00B3599B">
      <w:pPr>
        <w:tabs>
          <w:tab w:val="left" w:pos="720"/>
          <w:tab w:val="left" w:pos="1440"/>
          <w:tab w:val="left" w:pos="2160"/>
          <w:tab w:val="left" w:pos="2880"/>
        </w:tabs>
        <w:suppressAutoHyphens/>
        <w:rPr>
          <w:rFonts w:asciiTheme="minorHAnsi" w:hAnsiTheme="minorHAnsi"/>
          <w:szCs w:val="22"/>
        </w:rPr>
      </w:pPr>
      <w:r w:rsidRPr="00BD7650">
        <w:rPr>
          <w:rFonts w:asciiTheme="minorHAnsi" w:hAnsiTheme="minorHAnsi"/>
          <w:caps/>
          <w:szCs w:val="22"/>
        </w:rPr>
        <w:t>t</w:t>
      </w:r>
      <w:r w:rsidRPr="00BD7650">
        <w:rPr>
          <w:rFonts w:asciiTheme="minorHAnsi" w:hAnsiTheme="minorHAnsi"/>
          <w:szCs w:val="22"/>
        </w:rPr>
        <w:t xml:space="preserve">he appendices at the end of this Allocation Plan, along with the application materials, together list the various policies that will guide the </w:t>
      </w:r>
      <w:hyperlink w:anchor="HousingCredits" w:history="1">
        <w:r w:rsidRPr="00BD7650">
          <w:rPr>
            <w:rStyle w:val="Hyperlink"/>
            <w:rFonts w:asciiTheme="minorHAnsi" w:hAnsiTheme="minorHAnsi"/>
            <w:szCs w:val="22"/>
          </w:rPr>
          <w:t>Housing Credit</w:t>
        </w:r>
      </w:hyperlink>
      <w:r w:rsidRPr="00BD7650">
        <w:rPr>
          <w:rFonts w:asciiTheme="minorHAnsi" w:hAnsiTheme="minorHAnsi"/>
          <w:szCs w:val="22"/>
        </w:rPr>
        <w:t xml:space="preserve"> sponsor/applicants.</w:t>
      </w:r>
    </w:p>
    <w:p w14:paraId="4F4B7A5A" w14:textId="182E1A98" w:rsidR="00BB051F" w:rsidRDefault="00BB051F" w:rsidP="00B3599B">
      <w:pPr>
        <w:tabs>
          <w:tab w:val="left" w:pos="720"/>
          <w:tab w:val="left" w:pos="1440"/>
          <w:tab w:val="left" w:pos="2160"/>
          <w:tab w:val="left" w:pos="2880"/>
        </w:tabs>
        <w:suppressAutoHyphens/>
        <w:rPr>
          <w:rFonts w:asciiTheme="minorHAnsi" w:hAnsiTheme="minorHAnsi"/>
          <w:szCs w:val="22"/>
        </w:rPr>
      </w:pPr>
    </w:p>
    <w:p w14:paraId="62E673E5" w14:textId="12044879" w:rsidR="00A20502" w:rsidRPr="00A20502" w:rsidRDefault="00BD7650" w:rsidP="00B3599B">
      <w:pPr>
        <w:pStyle w:val="Heading2"/>
        <w:numPr>
          <w:ilvl w:val="1"/>
          <w:numId w:val="30"/>
        </w:numPr>
      </w:pPr>
      <w:bookmarkStart w:id="4" w:name="_Toc13045200"/>
      <w:bookmarkStart w:id="5" w:name="_Toc9428794"/>
      <w:r w:rsidRPr="00A20502">
        <w:t xml:space="preserve">Summary </w:t>
      </w:r>
      <w:r>
        <w:t>o</w:t>
      </w:r>
      <w:r w:rsidRPr="00A20502">
        <w:t>f Program Guidance</w:t>
      </w:r>
      <w:bookmarkEnd w:id="4"/>
      <w:r w:rsidRPr="00A20502">
        <w:t xml:space="preserve"> </w:t>
      </w:r>
      <w:bookmarkEnd w:id="5"/>
    </w:p>
    <w:p w14:paraId="1518EFAC" w14:textId="76CCCF43" w:rsidR="00A20502" w:rsidRDefault="00A20502" w:rsidP="00B3599B">
      <w:pPr>
        <w:widowControl w:val="0"/>
        <w:rPr>
          <w:rFonts w:asciiTheme="minorHAnsi" w:hAnsiTheme="minorHAnsi"/>
          <w:szCs w:val="22"/>
        </w:rPr>
      </w:pPr>
      <w:r w:rsidRPr="00A20502">
        <w:rPr>
          <w:rFonts w:asciiTheme="minorHAnsi" w:hAnsiTheme="minorHAnsi"/>
          <w:szCs w:val="22"/>
        </w:rPr>
        <w:t xml:space="preserve">The requirements of the federal Low Income Housing Credit program include the requirement to create a QAP that reflects a number of federal priorities according to </w:t>
      </w:r>
      <w:hyperlink w:anchor="Section42" w:history="1">
        <w:r w:rsidRPr="00A20502">
          <w:rPr>
            <w:rStyle w:val="Hyperlink"/>
            <w:rFonts w:asciiTheme="minorHAnsi" w:hAnsiTheme="minorHAnsi"/>
            <w:szCs w:val="22"/>
          </w:rPr>
          <w:t>Section 42</w:t>
        </w:r>
      </w:hyperlink>
      <w:r w:rsidRPr="00A20502">
        <w:rPr>
          <w:rFonts w:asciiTheme="minorHAnsi" w:hAnsiTheme="minorHAnsi"/>
          <w:szCs w:val="22"/>
        </w:rPr>
        <w:t>. These include:</w:t>
      </w:r>
    </w:p>
    <w:p w14:paraId="2A382318" w14:textId="77777777" w:rsidR="00BD7650" w:rsidRPr="00A20502" w:rsidRDefault="00BD7650" w:rsidP="00B3599B">
      <w:pPr>
        <w:widowControl w:val="0"/>
        <w:rPr>
          <w:rFonts w:asciiTheme="minorHAnsi" w:hAnsiTheme="minorHAnsi"/>
          <w:szCs w:val="22"/>
        </w:rPr>
      </w:pPr>
    </w:p>
    <w:p w14:paraId="78AF5905" w14:textId="77777777" w:rsidR="00A20502" w:rsidRPr="00A20502" w:rsidRDefault="00A20502" w:rsidP="00B3599B">
      <w:pPr>
        <w:pStyle w:val="ListParagraph"/>
        <w:widowControl w:val="0"/>
        <w:numPr>
          <w:ilvl w:val="0"/>
          <w:numId w:val="5"/>
        </w:numPr>
        <w:rPr>
          <w:rFonts w:asciiTheme="minorHAnsi" w:hAnsiTheme="minorHAnsi"/>
          <w:szCs w:val="22"/>
        </w:rPr>
      </w:pPr>
      <w:r w:rsidRPr="00A20502">
        <w:rPr>
          <w:rFonts w:asciiTheme="minorHAnsi" w:hAnsiTheme="minorHAnsi"/>
          <w:szCs w:val="22"/>
        </w:rPr>
        <w:lastRenderedPageBreak/>
        <w:t xml:space="preserve">Community revitalization; </w:t>
      </w:r>
    </w:p>
    <w:p w14:paraId="79F71637" w14:textId="77777777" w:rsidR="00A20502" w:rsidRPr="00A20502" w:rsidRDefault="00A20502" w:rsidP="00B3599B">
      <w:pPr>
        <w:pStyle w:val="ListParagraph"/>
        <w:widowControl w:val="0"/>
        <w:numPr>
          <w:ilvl w:val="0"/>
          <w:numId w:val="5"/>
        </w:numPr>
        <w:rPr>
          <w:rFonts w:asciiTheme="minorHAnsi" w:hAnsiTheme="minorHAnsi"/>
          <w:szCs w:val="22"/>
        </w:rPr>
      </w:pPr>
      <w:r w:rsidRPr="00A20502">
        <w:rPr>
          <w:rFonts w:asciiTheme="minorHAnsi" w:hAnsiTheme="minorHAnsi"/>
          <w:szCs w:val="22"/>
        </w:rPr>
        <w:t>Serving tenants with special housing needs, those on public housing waiting lists and individuals with children; and</w:t>
      </w:r>
    </w:p>
    <w:p w14:paraId="171C307F" w14:textId="77777777" w:rsidR="00A20502" w:rsidRPr="00A20502" w:rsidRDefault="00A20502" w:rsidP="00B3599B">
      <w:pPr>
        <w:pStyle w:val="ListParagraph"/>
        <w:widowControl w:val="0"/>
        <w:numPr>
          <w:ilvl w:val="0"/>
          <w:numId w:val="5"/>
        </w:numPr>
        <w:rPr>
          <w:rFonts w:asciiTheme="minorHAnsi" w:hAnsiTheme="minorHAnsi"/>
          <w:szCs w:val="22"/>
        </w:rPr>
      </w:pPr>
      <w:r w:rsidRPr="00A20502">
        <w:rPr>
          <w:rFonts w:asciiTheme="minorHAnsi" w:hAnsiTheme="minorHAnsi"/>
          <w:szCs w:val="22"/>
        </w:rPr>
        <w:t xml:space="preserve">Projects intended for eventual tenant ownership. </w:t>
      </w:r>
    </w:p>
    <w:p w14:paraId="2F7D3CFF" w14:textId="77777777" w:rsidR="00A20502" w:rsidRPr="00A20502" w:rsidRDefault="00A20502" w:rsidP="00B3599B">
      <w:pPr>
        <w:widowControl w:val="0"/>
        <w:ind w:left="360"/>
        <w:rPr>
          <w:rFonts w:asciiTheme="minorHAnsi" w:hAnsiTheme="minorHAnsi"/>
          <w:szCs w:val="22"/>
        </w:rPr>
      </w:pPr>
    </w:p>
    <w:p w14:paraId="7299D9B3" w14:textId="594CC29A" w:rsidR="00A20502" w:rsidRPr="00A20502" w:rsidRDefault="00A20502" w:rsidP="00B3599B">
      <w:pPr>
        <w:rPr>
          <w:rFonts w:asciiTheme="minorHAnsi" w:hAnsiTheme="minorHAnsi"/>
          <w:szCs w:val="22"/>
        </w:rPr>
      </w:pPr>
      <w:r w:rsidRPr="00A20502">
        <w:rPr>
          <w:rFonts w:asciiTheme="minorHAnsi" w:hAnsiTheme="minorHAnsi"/>
          <w:szCs w:val="22"/>
        </w:rPr>
        <w:t xml:space="preserve">Additionally, </w:t>
      </w:r>
      <w:hyperlink w:anchor="Section42" w:history="1">
        <w:r w:rsidRPr="00A20502">
          <w:rPr>
            <w:rStyle w:val="Hyperlink"/>
            <w:rFonts w:asciiTheme="minorHAnsi" w:hAnsiTheme="minorHAnsi"/>
            <w:szCs w:val="22"/>
          </w:rPr>
          <w:t>Section 42</w:t>
        </w:r>
      </w:hyperlink>
      <w:r w:rsidRPr="00A20502">
        <w:rPr>
          <w:rFonts w:asciiTheme="minorHAnsi" w:hAnsiTheme="minorHAnsi"/>
          <w:szCs w:val="22"/>
        </w:rPr>
        <w:t xml:space="preserve"> requires the QAP must consider the project need, location, historic nature, energy efficiency, and the sponsor and project characteristics. States must give preference among selected projects to those serving the lowest income tenants and to those serving qualified tenants (those persons at or below the maximum income limits set by law) for the longest period</w:t>
      </w:r>
      <w:r w:rsidR="00C140BF">
        <w:rPr>
          <w:rFonts w:asciiTheme="minorHAnsi" w:hAnsiTheme="minorHAnsi"/>
          <w:szCs w:val="22"/>
        </w:rPr>
        <w:t xml:space="preserve">. </w:t>
      </w:r>
      <w:r w:rsidRPr="00A20502">
        <w:rPr>
          <w:rFonts w:asciiTheme="minorHAnsi" w:hAnsiTheme="minorHAnsi"/>
          <w:szCs w:val="22"/>
        </w:rPr>
        <w:t>There are no requirements as to the relative weight of the various factors.</w:t>
      </w:r>
    </w:p>
    <w:p w14:paraId="1341AAC8" w14:textId="77777777" w:rsidR="00A20502" w:rsidRPr="00A20502" w:rsidRDefault="00A20502" w:rsidP="00B3599B">
      <w:pPr>
        <w:ind w:left="360"/>
        <w:rPr>
          <w:rFonts w:asciiTheme="minorHAnsi" w:hAnsiTheme="minorHAnsi"/>
          <w:szCs w:val="22"/>
        </w:rPr>
      </w:pPr>
    </w:p>
    <w:p w14:paraId="78D6E187" w14:textId="6E59D8F8" w:rsidR="00C140BF" w:rsidRDefault="00A20502" w:rsidP="00B3599B">
      <w:pPr>
        <w:rPr>
          <w:rFonts w:asciiTheme="minorHAnsi" w:hAnsiTheme="minorHAnsi"/>
          <w:szCs w:val="22"/>
        </w:rPr>
      </w:pPr>
      <w:r w:rsidRPr="00A20502">
        <w:rPr>
          <w:rFonts w:asciiTheme="minorHAnsi" w:hAnsiTheme="minorHAnsi"/>
          <w:szCs w:val="22"/>
        </w:rPr>
        <w:t>It is the intent of Vermont’s QAP to embrace the best affordable housing practices and allocate resources in as efficient a manner as possible. The QAP aligns with the State's overarching housing policies as outlined in the HUD-required Consolidated Plan (</w:t>
      </w:r>
      <w:proofErr w:type="spellStart"/>
      <w:r w:rsidRPr="00A20502">
        <w:rPr>
          <w:rFonts w:asciiTheme="minorHAnsi" w:hAnsiTheme="minorHAnsi"/>
          <w:szCs w:val="22"/>
        </w:rPr>
        <w:t>ConPlan</w:t>
      </w:r>
      <w:proofErr w:type="spellEnd"/>
      <w:r w:rsidRPr="00A20502">
        <w:rPr>
          <w:rFonts w:asciiTheme="minorHAnsi" w:hAnsiTheme="minorHAnsi"/>
          <w:szCs w:val="22"/>
        </w:rPr>
        <w:t>) and other State policies. The HUD Consolidated Plan </w:t>
      </w:r>
      <w:r w:rsidRPr="00A20502">
        <w:rPr>
          <w:rFonts w:asciiTheme="minorHAnsi" w:hAnsiTheme="minorHAnsi"/>
          <w:color w:val="000000" w:themeColor="text1"/>
          <w:szCs w:val="22"/>
        </w:rPr>
        <w:t>which guides the use of Federal housing funds is</w:t>
      </w:r>
      <w:r w:rsidRPr="00A20502">
        <w:rPr>
          <w:rFonts w:asciiTheme="minorHAnsi" w:hAnsiTheme="minorHAnsi"/>
          <w:szCs w:val="22"/>
        </w:rPr>
        <w:t xml:space="preserve"> designed to help states assess their affordable housing and community development needs, and to </w:t>
      </w:r>
      <w:proofErr w:type="spellStart"/>
      <w:r w:rsidR="000B188A">
        <w:rPr>
          <w:rFonts w:asciiTheme="minorHAnsi" w:hAnsiTheme="minorHAnsi"/>
          <w:szCs w:val="22"/>
        </w:rPr>
        <w:t>guide</w:t>
      </w:r>
      <w:r w:rsidRPr="00A20502">
        <w:rPr>
          <w:rFonts w:asciiTheme="minorHAnsi" w:hAnsiTheme="minorHAnsi"/>
          <w:szCs w:val="22"/>
        </w:rPr>
        <w:t>investment</w:t>
      </w:r>
      <w:proofErr w:type="spellEnd"/>
      <w:r w:rsidRPr="00A20502">
        <w:rPr>
          <w:rFonts w:asciiTheme="minorHAnsi" w:hAnsiTheme="minorHAnsi"/>
          <w:szCs w:val="22"/>
        </w:rPr>
        <w:t xml:space="preserve"> decisions</w:t>
      </w:r>
      <w:r w:rsidR="000B188A">
        <w:rPr>
          <w:rFonts w:asciiTheme="minorHAnsi" w:hAnsiTheme="minorHAnsi"/>
          <w:szCs w:val="22"/>
        </w:rPr>
        <w:t xml:space="preserve"> that reflect market conditions</w:t>
      </w:r>
      <w:r w:rsidRPr="00A20502">
        <w:rPr>
          <w:rFonts w:asciiTheme="minorHAnsi" w:hAnsiTheme="minorHAnsi"/>
          <w:szCs w:val="22"/>
        </w:rPr>
        <w:t>.</w:t>
      </w:r>
    </w:p>
    <w:p w14:paraId="49091745" w14:textId="77777777" w:rsidR="00C140BF" w:rsidRDefault="00C140BF" w:rsidP="00B3599B">
      <w:pPr>
        <w:rPr>
          <w:rFonts w:asciiTheme="minorHAnsi" w:hAnsiTheme="minorHAnsi"/>
          <w:szCs w:val="22"/>
        </w:rPr>
      </w:pPr>
    </w:p>
    <w:p w14:paraId="59416CC8" w14:textId="6696FA31" w:rsidR="00A20502" w:rsidRPr="00A20502" w:rsidRDefault="00A20502" w:rsidP="00B3599B">
      <w:pPr>
        <w:rPr>
          <w:rFonts w:asciiTheme="minorHAnsi" w:hAnsiTheme="minorHAnsi"/>
          <w:szCs w:val="22"/>
        </w:rPr>
      </w:pPr>
      <w:r w:rsidRPr="00A20502">
        <w:rPr>
          <w:rFonts w:asciiTheme="minorHAnsi" w:hAnsiTheme="minorHAnsi"/>
          <w:szCs w:val="22"/>
        </w:rPr>
        <w:t xml:space="preserve">The Vermont </w:t>
      </w:r>
      <w:proofErr w:type="spellStart"/>
      <w:r w:rsidRPr="00A20502">
        <w:rPr>
          <w:rFonts w:asciiTheme="minorHAnsi" w:hAnsiTheme="minorHAnsi"/>
          <w:szCs w:val="22"/>
        </w:rPr>
        <w:t>ConPlan</w:t>
      </w:r>
      <w:proofErr w:type="spellEnd"/>
      <w:r w:rsidRPr="00A20502">
        <w:rPr>
          <w:rFonts w:asciiTheme="minorHAnsi" w:hAnsiTheme="minorHAnsi"/>
          <w:szCs w:val="22"/>
        </w:rPr>
        <w:t xml:space="preserve"> highlights three guiding principles, which shape the policies and priorities of the allocation of federal and state </w:t>
      </w:r>
      <w:hyperlink w:anchor="HousingCredits" w:history="1">
        <w:r w:rsidRPr="00A20502">
          <w:rPr>
            <w:rStyle w:val="Hyperlink"/>
            <w:rFonts w:asciiTheme="minorHAnsi" w:hAnsiTheme="minorHAnsi"/>
            <w:szCs w:val="22"/>
          </w:rPr>
          <w:t>Housing Credits</w:t>
        </w:r>
      </w:hyperlink>
      <w:r w:rsidRPr="00A20502">
        <w:rPr>
          <w:rFonts w:asciiTheme="minorHAnsi" w:hAnsiTheme="minorHAnsi"/>
          <w:szCs w:val="22"/>
        </w:rPr>
        <w:t xml:space="preserve"> described in this QAP:</w:t>
      </w:r>
    </w:p>
    <w:p w14:paraId="3DF7225A" w14:textId="77777777" w:rsidR="00A20502" w:rsidRPr="00A20502" w:rsidRDefault="00A20502" w:rsidP="00B3599B">
      <w:pPr>
        <w:rPr>
          <w:rFonts w:asciiTheme="minorHAnsi" w:hAnsiTheme="minorHAnsi"/>
          <w:szCs w:val="22"/>
        </w:rPr>
      </w:pPr>
    </w:p>
    <w:p w14:paraId="4CEDAD89" w14:textId="77777777" w:rsidR="00A20502" w:rsidRPr="00A20502" w:rsidRDefault="00A20502" w:rsidP="00B3599B">
      <w:pPr>
        <w:pStyle w:val="ListParagraph"/>
        <w:widowControl w:val="0"/>
        <w:numPr>
          <w:ilvl w:val="0"/>
          <w:numId w:val="1"/>
        </w:numPr>
        <w:rPr>
          <w:rFonts w:asciiTheme="minorHAnsi" w:hAnsiTheme="minorHAnsi"/>
          <w:szCs w:val="22"/>
        </w:rPr>
      </w:pPr>
      <w:r w:rsidRPr="00A20502">
        <w:rPr>
          <w:rFonts w:asciiTheme="minorHAnsi" w:hAnsiTheme="minorHAnsi"/>
          <w:szCs w:val="22"/>
        </w:rPr>
        <w:t xml:space="preserve">Achieving the perpetual affordability of housing resources and investments. </w:t>
      </w:r>
    </w:p>
    <w:p w14:paraId="55274E9D" w14:textId="77777777" w:rsidR="00A20502" w:rsidRPr="00A20502" w:rsidRDefault="00A20502" w:rsidP="00B3599B">
      <w:pPr>
        <w:pStyle w:val="ListParagraph"/>
        <w:widowControl w:val="0"/>
        <w:numPr>
          <w:ilvl w:val="0"/>
          <w:numId w:val="1"/>
        </w:numPr>
        <w:rPr>
          <w:rFonts w:asciiTheme="minorHAnsi" w:hAnsiTheme="minorHAnsi"/>
          <w:szCs w:val="22"/>
        </w:rPr>
      </w:pPr>
      <w:r w:rsidRPr="00A20502">
        <w:rPr>
          <w:rFonts w:asciiTheme="minorHAnsi" w:hAnsiTheme="minorHAnsi"/>
          <w:szCs w:val="22"/>
        </w:rPr>
        <w:t xml:space="preserve">Promoting development in State </w:t>
      </w:r>
      <w:hyperlink w:anchor="Downtown" w:history="1">
        <w:r w:rsidRPr="00A20502">
          <w:rPr>
            <w:rStyle w:val="Hyperlink"/>
            <w:rFonts w:asciiTheme="minorHAnsi" w:hAnsiTheme="minorHAnsi"/>
            <w:szCs w:val="22"/>
          </w:rPr>
          <w:t>Designated Downtowns</w:t>
        </w:r>
      </w:hyperlink>
      <w:r w:rsidRPr="00A20502">
        <w:rPr>
          <w:rFonts w:asciiTheme="minorHAnsi" w:hAnsiTheme="minorHAnsi"/>
          <w:szCs w:val="22"/>
        </w:rPr>
        <w:t xml:space="preserve">, </w:t>
      </w:r>
      <w:hyperlink w:anchor="VillageCenter" w:history="1">
        <w:r w:rsidRPr="00A20502">
          <w:rPr>
            <w:rStyle w:val="Hyperlink"/>
            <w:rFonts w:asciiTheme="minorHAnsi" w:hAnsiTheme="minorHAnsi"/>
            <w:szCs w:val="22"/>
          </w:rPr>
          <w:t>Village Centers</w:t>
        </w:r>
      </w:hyperlink>
      <w:r w:rsidRPr="00A20502">
        <w:rPr>
          <w:rFonts w:asciiTheme="minorHAnsi" w:hAnsiTheme="minorHAnsi"/>
          <w:szCs w:val="22"/>
        </w:rPr>
        <w:t xml:space="preserve">, </w:t>
      </w:r>
      <w:hyperlink w:anchor="NeighborhoodDevelopmentArea" w:history="1">
        <w:r w:rsidRPr="00A20502">
          <w:rPr>
            <w:rStyle w:val="Hyperlink"/>
            <w:rFonts w:asciiTheme="minorHAnsi" w:hAnsiTheme="minorHAnsi"/>
            <w:szCs w:val="22"/>
          </w:rPr>
          <w:t>Neighborhood Development Areas</w:t>
        </w:r>
      </w:hyperlink>
      <w:r w:rsidRPr="00A20502">
        <w:rPr>
          <w:rFonts w:asciiTheme="minorHAnsi" w:hAnsiTheme="minorHAnsi"/>
          <w:szCs w:val="22"/>
        </w:rPr>
        <w:t xml:space="preserve"> and other areas that are consistent with the State’s </w:t>
      </w:r>
      <w:hyperlink w:anchor="NeighborhoodDevelopmentArea" w:history="1">
        <w:r w:rsidRPr="00A20502">
          <w:rPr>
            <w:rStyle w:val="Hyperlink"/>
            <w:rFonts w:asciiTheme="minorHAnsi" w:hAnsiTheme="minorHAnsi"/>
            <w:szCs w:val="22"/>
          </w:rPr>
          <w:t>Historic Settlement Pattern</w:t>
        </w:r>
      </w:hyperlink>
      <w:r w:rsidRPr="00A20502">
        <w:rPr>
          <w:rFonts w:asciiTheme="minorHAnsi" w:hAnsiTheme="minorHAnsi"/>
          <w:szCs w:val="22"/>
        </w:rPr>
        <w:t xml:space="preserve"> and ”Smart Growth”. </w:t>
      </w:r>
    </w:p>
    <w:p w14:paraId="5FFFC1D0" w14:textId="77777777" w:rsidR="00A20502" w:rsidRPr="00A20502" w:rsidRDefault="00A20502" w:rsidP="00B3599B">
      <w:pPr>
        <w:pStyle w:val="ListParagraph"/>
        <w:widowControl w:val="0"/>
        <w:numPr>
          <w:ilvl w:val="0"/>
          <w:numId w:val="1"/>
        </w:numPr>
        <w:rPr>
          <w:rFonts w:asciiTheme="minorHAnsi" w:hAnsiTheme="minorHAnsi"/>
          <w:szCs w:val="22"/>
        </w:rPr>
      </w:pPr>
      <w:r w:rsidRPr="00A20502">
        <w:rPr>
          <w:rFonts w:asciiTheme="minorHAnsi" w:hAnsiTheme="minorHAnsi"/>
          <w:szCs w:val="22"/>
        </w:rPr>
        <w:t>Linking the State’s homeless assistance activities with permanent housing through systems, practices and initiatives that are informed by data and proven approaches.</w:t>
      </w:r>
    </w:p>
    <w:p w14:paraId="71BB2E2A" w14:textId="77777777" w:rsidR="00A20502" w:rsidRPr="00A20502" w:rsidRDefault="00A20502" w:rsidP="00B3599B">
      <w:pPr>
        <w:pStyle w:val="ListParagraph"/>
        <w:widowControl w:val="0"/>
        <w:rPr>
          <w:rFonts w:asciiTheme="minorHAnsi" w:hAnsiTheme="minorHAnsi"/>
          <w:szCs w:val="22"/>
        </w:rPr>
      </w:pPr>
    </w:p>
    <w:p w14:paraId="6C3D549C" w14:textId="77777777" w:rsidR="00A20502" w:rsidRPr="00A20502" w:rsidRDefault="00A20502" w:rsidP="00B3599B">
      <w:pPr>
        <w:rPr>
          <w:rFonts w:asciiTheme="minorHAnsi" w:hAnsiTheme="minorHAnsi"/>
          <w:szCs w:val="22"/>
        </w:rPr>
      </w:pPr>
      <w:r w:rsidRPr="00A20502">
        <w:rPr>
          <w:rFonts w:asciiTheme="minorHAnsi" w:hAnsiTheme="minorHAnsi"/>
          <w:szCs w:val="22"/>
        </w:rPr>
        <w:t xml:space="preserve">The </w:t>
      </w:r>
      <w:proofErr w:type="spellStart"/>
      <w:r w:rsidRPr="00A20502">
        <w:rPr>
          <w:rFonts w:asciiTheme="minorHAnsi" w:hAnsiTheme="minorHAnsi"/>
          <w:szCs w:val="22"/>
        </w:rPr>
        <w:t>ConPlan</w:t>
      </w:r>
      <w:proofErr w:type="spellEnd"/>
      <w:r w:rsidRPr="00A20502">
        <w:rPr>
          <w:rFonts w:asciiTheme="minorHAnsi" w:hAnsiTheme="minorHAnsi"/>
          <w:szCs w:val="22"/>
        </w:rPr>
        <w:t xml:space="preserve"> additionally calls out three specific housing-related goals:</w:t>
      </w:r>
    </w:p>
    <w:p w14:paraId="07E3CAF4" w14:textId="77777777" w:rsidR="00A20502" w:rsidRPr="00A20502" w:rsidRDefault="00A20502" w:rsidP="00B3599B">
      <w:pPr>
        <w:rPr>
          <w:rFonts w:asciiTheme="minorHAnsi" w:hAnsiTheme="minorHAnsi"/>
          <w:szCs w:val="22"/>
        </w:rPr>
      </w:pPr>
    </w:p>
    <w:p w14:paraId="48EDA3DE" w14:textId="1D04DBFF" w:rsidR="00A20502" w:rsidRPr="00A20502" w:rsidRDefault="00A20502" w:rsidP="00B3599B">
      <w:pPr>
        <w:pStyle w:val="ListParagraph"/>
        <w:numPr>
          <w:ilvl w:val="0"/>
          <w:numId w:val="2"/>
        </w:numPr>
        <w:rPr>
          <w:rFonts w:asciiTheme="minorHAnsi" w:hAnsiTheme="minorHAnsi"/>
          <w:szCs w:val="22"/>
        </w:rPr>
      </w:pPr>
      <w:r w:rsidRPr="00A20502">
        <w:rPr>
          <w:rFonts w:asciiTheme="minorHAnsi" w:hAnsiTheme="minorHAnsi"/>
          <w:szCs w:val="22"/>
        </w:rPr>
        <w:t>Increase the supply and quality of affordable housing.</w:t>
      </w:r>
    </w:p>
    <w:p w14:paraId="5FB46273" w14:textId="7CCE9A5D" w:rsidR="00A20502" w:rsidRPr="00A20502" w:rsidRDefault="00A20502" w:rsidP="00B3599B">
      <w:pPr>
        <w:pStyle w:val="ListParagraph"/>
        <w:numPr>
          <w:ilvl w:val="0"/>
          <w:numId w:val="2"/>
        </w:numPr>
        <w:rPr>
          <w:rFonts w:asciiTheme="minorHAnsi" w:hAnsiTheme="minorHAnsi"/>
          <w:szCs w:val="22"/>
        </w:rPr>
      </w:pPr>
      <w:r w:rsidRPr="00A20502">
        <w:rPr>
          <w:rFonts w:asciiTheme="minorHAnsi" w:hAnsiTheme="minorHAnsi"/>
          <w:szCs w:val="22"/>
        </w:rPr>
        <w:t>Decrease the number of people experiencing homelessness.</w:t>
      </w:r>
    </w:p>
    <w:p w14:paraId="2631B7B6" w14:textId="77777777" w:rsidR="00A20502" w:rsidRPr="00A20502" w:rsidRDefault="00A20502" w:rsidP="00B3599B">
      <w:pPr>
        <w:pStyle w:val="ListParagraph"/>
        <w:numPr>
          <w:ilvl w:val="0"/>
          <w:numId w:val="2"/>
        </w:numPr>
        <w:rPr>
          <w:rFonts w:asciiTheme="minorHAnsi" w:hAnsiTheme="minorHAnsi"/>
          <w:szCs w:val="22"/>
        </w:rPr>
      </w:pPr>
      <w:r w:rsidRPr="00A20502">
        <w:rPr>
          <w:rFonts w:asciiTheme="minorHAnsi" w:hAnsiTheme="minorHAnsi"/>
          <w:szCs w:val="22"/>
        </w:rPr>
        <w:t>Strengthen communities and improve the quality of life of Vermonters.</w:t>
      </w:r>
    </w:p>
    <w:p w14:paraId="5C61841A" w14:textId="77777777" w:rsidR="00A20502" w:rsidRPr="00A20502" w:rsidRDefault="00A20502" w:rsidP="00B3599B">
      <w:pPr>
        <w:rPr>
          <w:rFonts w:asciiTheme="minorHAnsi" w:hAnsiTheme="minorHAnsi"/>
          <w:szCs w:val="22"/>
        </w:rPr>
      </w:pPr>
    </w:p>
    <w:p w14:paraId="2415C21F" w14:textId="24B152A9" w:rsidR="00A20502" w:rsidRPr="00A20502" w:rsidRDefault="00A20502" w:rsidP="00B3599B">
      <w:pPr>
        <w:rPr>
          <w:rFonts w:asciiTheme="minorHAnsi" w:hAnsiTheme="minorHAnsi"/>
          <w:szCs w:val="22"/>
        </w:rPr>
      </w:pPr>
      <w:r w:rsidRPr="00A20502">
        <w:rPr>
          <w:rFonts w:asciiTheme="minorHAnsi" w:hAnsiTheme="minorHAnsi"/>
          <w:szCs w:val="22"/>
        </w:rPr>
        <w:t xml:space="preserve">The intention of this QAP and </w:t>
      </w:r>
      <w:hyperlink w:anchor="HousingCredits" w:history="1">
        <w:r w:rsidRPr="00A20502">
          <w:rPr>
            <w:rStyle w:val="Hyperlink"/>
            <w:rFonts w:asciiTheme="minorHAnsi" w:hAnsiTheme="minorHAnsi"/>
            <w:szCs w:val="22"/>
          </w:rPr>
          <w:t>Housing Credit</w:t>
        </w:r>
      </w:hyperlink>
      <w:r w:rsidRPr="00A20502">
        <w:rPr>
          <w:rFonts w:asciiTheme="minorHAnsi" w:hAnsiTheme="minorHAnsi"/>
          <w:szCs w:val="22"/>
        </w:rPr>
        <w:t xml:space="preserve"> awards is to meet the </w:t>
      </w:r>
      <w:proofErr w:type="spellStart"/>
      <w:r w:rsidRPr="00A20502">
        <w:rPr>
          <w:rFonts w:asciiTheme="minorHAnsi" w:hAnsiTheme="minorHAnsi"/>
          <w:szCs w:val="22"/>
        </w:rPr>
        <w:t>ConPlan’s</w:t>
      </w:r>
      <w:proofErr w:type="spellEnd"/>
      <w:r w:rsidRPr="00A20502">
        <w:rPr>
          <w:rFonts w:asciiTheme="minorHAnsi" w:hAnsiTheme="minorHAnsi"/>
          <w:szCs w:val="22"/>
        </w:rPr>
        <w:t xml:space="preserve"> goals through setting high threshold requirements of all </w:t>
      </w:r>
      <w:hyperlink w:anchor="HousingCredits" w:history="1">
        <w:r w:rsidRPr="009F52A1">
          <w:rPr>
            <w:rStyle w:val="Hyperlink"/>
            <w:rFonts w:asciiTheme="minorHAnsi" w:hAnsiTheme="minorHAnsi"/>
            <w:szCs w:val="22"/>
          </w:rPr>
          <w:t>Housing Credit</w:t>
        </w:r>
      </w:hyperlink>
      <w:r w:rsidRPr="00A20502">
        <w:rPr>
          <w:rFonts w:asciiTheme="minorHAnsi" w:hAnsiTheme="minorHAnsi"/>
          <w:szCs w:val="22"/>
        </w:rPr>
        <w:t xml:space="preserve"> applications and a stringent prioritization process. In addition to this prioritization process, the VHFA Board of Commissioners can take into account other qualitative factors such as but not limited to: overall housing and community development impacts; serving the greatest public good; project cost; and Sponsor conformance with E.O. 3-73 (</w:t>
      </w:r>
      <w:hyperlink w:anchor="EO373" w:history="1">
        <w:r w:rsidRPr="00A20502">
          <w:rPr>
            <w:rStyle w:val="Hyperlink"/>
            <w:rFonts w:asciiTheme="minorHAnsi" w:hAnsiTheme="minorHAnsi"/>
            <w:szCs w:val="22"/>
          </w:rPr>
          <w:t>Appendix 3j</w:t>
        </w:r>
      </w:hyperlink>
      <w:r w:rsidRPr="00A20502">
        <w:rPr>
          <w:rFonts w:asciiTheme="minorHAnsi" w:hAnsiTheme="minorHAnsi"/>
          <w:szCs w:val="22"/>
        </w:rPr>
        <w:t xml:space="preserve">) in making its final decision for the award of </w:t>
      </w:r>
      <w:hyperlink w:anchor="HousingCredits" w:history="1">
        <w:r w:rsidRPr="00A20502">
          <w:rPr>
            <w:rStyle w:val="Hyperlink"/>
            <w:rFonts w:asciiTheme="minorHAnsi" w:hAnsiTheme="minorHAnsi"/>
            <w:szCs w:val="22"/>
          </w:rPr>
          <w:t>Housing Credits</w:t>
        </w:r>
      </w:hyperlink>
      <w:r w:rsidRPr="00A20502">
        <w:rPr>
          <w:rFonts w:asciiTheme="minorHAnsi" w:hAnsiTheme="minorHAnsi"/>
          <w:szCs w:val="22"/>
        </w:rPr>
        <w:t xml:space="preserve">. </w:t>
      </w:r>
    </w:p>
    <w:p w14:paraId="71C4EF95" w14:textId="77777777" w:rsidR="00A20502" w:rsidRPr="00A20502" w:rsidRDefault="00A20502" w:rsidP="00B3599B">
      <w:pPr>
        <w:rPr>
          <w:rFonts w:asciiTheme="minorHAnsi" w:hAnsiTheme="minorHAnsi"/>
          <w:szCs w:val="22"/>
        </w:rPr>
      </w:pPr>
    </w:p>
    <w:p w14:paraId="2B281C8B" w14:textId="79009EA3" w:rsidR="00A20502" w:rsidRPr="00A20502" w:rsidRDefault="00BD7650" w:rsidP="00B3599B">
      <w:pPr>
        <w:pStyle w:val="Heading2"/>
        <w:numPr>
          <w:ilvl w:val="1"/>
          <w:numId w:val="30"/>
        </w:numPr>
      </w:pPr>
      <w:bookmarkStart w:id="6" w:name="_Toc13045201"/>
      <w:r w:rsidRPr="00A20502">
        <w:t xml:space="preserve">Credits Available </w:t>
      </w:r>
      <w:r>
        <w:t>t</w:t>
      </w:r>
      <w:r w:rsidRPr="00A20502">
        <w:t>o Projects</w:t>
      </w:r>
      <w:bookmarkEnd w:id="6"/>
    </w:p>
    <w:bookmarkStart w:id="7" w:name="_Toc9428796"/>
    <w:p w14:paraId="57377F3A" w14:textId="6A868C0D" w:rsidR="00A20502" w:rsidRPr="00A20502" w:rsidRDefault="00A20502" w:rsidP="00B3599B">
      <w:pPr>
        <w:pStyle w:val="ListParagraph"/>
        <w:numPr>
          <w:ilvl w:val="0"/>
          <w:numId w:val="3"/>
        </w:numPr>
        <w:ind w:left="360"/>
        <w:rPr>
          <w:rFonts w:asciiTheme="minorHAnsi" w:hAnsiTheme="minorHAnsi"/>
          <w:szCs w:val="22"/>
        </w:rPr>
      </w:pPr>
      <w:r w:rsidRPr="00A20502">
        <w:rPr>
          <w:rStyle w:val="Heading3Char"/>
          <w:rFonts w:asciiTheme="minorHAnsi" w:hAnsiTheme="minorHAnsi"/>
          <w:sz w:val="22"/>
          <w:szCs w:val="22"/>
        </w:rPr>
        <w:fldChar w:fldCharType="begin"/>
      </w:r>
      <w:r w:rsidRPr="00A20502">
        <w:rPr>
          <w:rStyle w:val="Heading3Char"/>
          <w:rFonts w:asciiTheme="minorHAnsi" w:hAnsiTheme="minorHAnsi"/>
          <w:sz w:val="22"/>
          <w:szCs w:val="22"/>
        </w:rPr>
        <w:instrText xml:space="preserve"> HYPERLINK  \l "BasisBoost" </w:instrText>
      </w:r>
      <w:r w:rsidRPr="00A20502">
        <w:rPr>
          <w:rStyle w:val="Heading3Char"/>
          <w:rFonts w:asciiTheme="minorHAnsi" w:hAnsiTheme="minorHAnsi"/>
          <w:sz w:val="22"/>
          <w:szCs w:val="22"/>
        </w:rPr>
        <w:fldChar w:fldCharType="separate"/>
      </w:r>
      <w:r w:rsidRPr="00A20502">
        <w:rPr>
          <w:rStyle w:val="Hyperlink"/>
          <w:rFonts w:asciiTheme="minorHAnsi" w:hAnsiTheme="minorHAnsi"/>
          <w:szCs w:val="22"/>
        </w:rPr>
        <w:t>Basis Boost</w:t>
      </w:r>
      <w:bookmarkEnd w:id="7"/>
      <w:r w:rsidRPr="00A20502">
        <w:rPr>
          <w:rStyle w:val="Heading3Char"/>
          <w:rFonts w:asciiTheme="minorHAnsi" w:hAnsiTheme="minorHAnsi"/>
          <w:sz w:val="22"/>
          <w:szCs w:val="22"/>
        </w:rPr>
        <w:fldChar w:fldCharType="end"/>
      </w:r>
      <w:r w:rsidRPr="00A20502">
        <w:rPr>
          <w:rFonts w:asciiTheme="minorHAnsi" w:hAnsiTheme="minorHAnsi"/>
          <w:szCs w:val="22"/>
        </w:rPr>
        <w:t xml:space="preserve">: The tax credit program allows the state to provide a specific incentive called the </w:t>
      </w:r>
      <w:hyperlink w:anchor="BasisBoost" w:history="1">
        <w:r w:rsidRPr="00A20502">
          <w:rPr>
            <w:rStyle w:val="Hyperlink"/>
            <w:rFonts w:asciiTheme="minorHAnsi" w:hAnsiTheme="minorHAnsi"/>
            <w:szCs w:val="22"/>
          </w:rPr>
          <w:t>Basis Boost</w:t>
        </w:r>
      </w:hyperlink>
      <w:r w:rsidRPr="00A20502">
        <w:rPr>
          <w:rFonts w:asciiTheme="minorHAnsi" w:hAnsiTheme="minorHAnsi"/>
          <w:szCs w:val="22"/>
        </w:rPr>
        <w:t xml:space="preserve"> for projects it deems of high priority and otherwise might not be feasible. For projects using </w:t>
      </w:r>
      <w:hyperlink w:anchor="CeilingCredits" w:history="1">
        <w:r w:rsidRPr="00A20502">
          <w:rPr>
            <w:rStyle w:val="Hyperlink"/>
            <w:rFonts w:asciiTheme="minorHAnsi" w:hAnsiTheme="minorHAnsi"/>
            <w:szCs w:val="22"/>
          </w:rPr>
          <w:t>Ceiling Credits</w:t>
        </w:r>
      </w:hyperlink>
      <w:r w:rsidRPr="00A20502">
        <w:rPr>
          <w:rFonts w:asciiTheme="minorHAnsi" w:hAnsiTheme="minorHAnsi"/>
          <w:szCs w:val="22"/>
        </w:rPr>
        <w:t xml:space="preserve">, the </w:t>
      </w:r>
      <w:hyperlink w:anchor="BasisBoost" w:history="1">
        <w:r w:rsidRPr="00A20502">
          <w:rPr>
            <w:rStyle w:val="Hyperlink"/>
            <w:rFonts w:asciiTheme="minorHAnsi" w:hAnsiTheme="minorHAnsi"/>
            <w:szCs w:val="22"/>
          </w:rPr>
          <w:t>Basis Boost</w:t>
        </w:r>
      </w:hyperlink>
      <w:r w:rsidRPr="00A20502">
        <w:rPr>
          <w:rFonts w:asciiTheme="minorHAnsi" w:hAnsiTheme="minorHAnsi"/>
          <w:szCs w:val="22"/>
        </w:rPr>
        <w:t xml:space="preserve"> is available for:</w:t>
      </w:r>
    </w:p>
    <w:p w14:paraId="0718B4F5" w14:textId="77777777" w:rsidR="00A20502" w:rsidRPr="00A20502" w:rsidRDefault="00A20502" w:rsidP="00B3599B">
      <w:pPr>
        <w:pStyle w:val="ListParagraph"/>
        <w:ind w:left="0"/>
        <w:rPr>
          <w:rFonts w:asciiTheme="minorHAnsi" w:hAnsiTheme="minorHAnsi"/>
          <w:szCs w:val="22"/>
        </w:rPr>
      </w:pPr>
    </w:p>
    <w:p w14:paraId="4F45E080" w14:textId="2613259A" w:rsidR="00C140BF" w:rsidRDefault="003523B2" w:rsidP="00B3599B">
      <w:pPr>
        <w:pStyle w:val="ListParagraph"/>
        <w:numPr>
          <w:ilvl w:val="1"/>
          <w:numId w:val="3"/>
        </w:numPr>
        <w:ind w:left="720"/>
        <w:rPr>
          <w:rFonts w:asciiTheme="minorHAnsi" w:hAnsiTheme="minorHAnsi"/>
          <w:szCs w:val="22"/>
        </w:rPr>
      </w:pPr>
      <w:r>
        <w:rPr>
          <w:rFonts w:asciiTheme="minorHAnsi" w:hAnsiTheme="minorHAnsi"/>
          <w:szCs w:val="22"/>
        </w:rPr>
        <w:lastRenderedPageBreak/>
        <w:t>Any project</w:t>
      </w:r>
      <w:r w:rsidR="00A20502" w:rsidRPr="00A20502">
        <w:rPr>
          <w:rFonts w:asciiTheme="minorHAnsi" w:hAnsiTheme="minorHAnsi"/>
          <w:szCs w:val="22"/>
        </w:rPr>
        <w:t xml:space="preserve"> in one or more buildings of 49 units or less which dedicate</w:t>
      </w:r>
      <w:r>
        <w:rPr>
          <w:rFonts w:asciiTheme="minorHAnsi" w:hAnsiTheme="minorHAnsi"/>
          <w:szCs w:val="22"/>
        </w:rPr>
        <w:t>s</w:t>
      </w:r>
      <w:r w:rsidR="00A20502" w:rsidRPr="00A20502">
        <w:rPr>
          <w:rFonts w:asciiTheme="minorHAnsi" w:hAnsiTheme="minorHAnsi"/>
          <w:szCs w:val="22"/>
        </w:rPr>
        <w:t xml:space="preserve"> at least 10% of its units 1) as </w:t>
      </w:r>
      <w:hyperlink w:anchor="SupportiveHousing" w:history="1">
        <w:r w:rsidR="00A20502" w:rsidRPr="00A20502">
          <w:rPr>
            <w:rStyle w:val="Hyperlink"/>
            <w:rFonts w:asciiTheme="minorHAnsi" w:hAnsiTheme="minorHAnsi"/>
            <w:szCs w:val="22"/>
          </w:rPr>
          <w:t>Supportive</w:t>
        </w:r>
      </w:hyperlink>
      <w:r w:rsidR="00A20502" w:rsidRPr="00A20502">
        <w:rPr>
          <w:rFonts w:asciiTheme="minorHAnsi" w:hAnsiTheme="minorHAnsi"/>
          <w:szCs w:val="22"/>
        </w:rPr>
        <w:t xml:space="preserve"> or </w:t>
      </w:r>
      <w:hyperlink w:anchor="ServiceEnrichedHousing" w:history="1">
        <w:r w:rsidR="00A20502" w:rsidRPr="00A20502">
          <w:rPr>
            <w:rStyle w:val="Hyperlink"/>
            <w:rFonts w:asciiTheme="minorHAnsi" w:hAnsiTheme="minorHAnsi"/>
            <w:szCs w:val="22"/>
          </w:rPr>
          <w:t>Service-Enriched Housing</w:t>
        </w:r>
      </w:hyperlink>
      <w:r w:rsidR="00A20502" w:rsidRPr="00A20502">
        <w:rPr>
          <w:rFonts w:asciiTheme="minorHAnsi" w:hAnsiTheme="minorHAnsi"/>
          <w:szCs w:val="22"/>
        </w:rPr>
        <w:t xml:space="preserve">; or 2) to be occupied by clients of a </w:t>
      </w:r>
      <w:hyperlink w:anchor="HumanServiceAgency" w:history="1">
        <w:r w:rsidR="00A20502" w:rsidRPr="00A20502">
          <w:rPr>
            <w:rStyle w:val="Hyperlink"/>
            <w:rFonts w:asciiTheme="minorHAnsi" w:hAnsiTheme="minorHAnsi"/>
            <w:szCs w:val="22"/>
          </w:rPr>
          <w:t>Human Service Agency</w:t>
        </w:r>
      </w:hyperlink>
      <w:r w:rsidR="00A20502" w:rsidRPr="00A20502">
        <w:rPr>
          <w:rFonts w:asciiTheme="minorHAnsi" w:hAnsiTheme="minorHAnsi"/>
          <w:szCs w:val="22"/>
        </w:rPr>
        <w:t xml:space="preserve"> as evidenced through a memorandum of understanding or master lease to provide </w:t>
      </w:r>
      <w:hyperlink w:anchor="SupportiveHousing" w:history="1">
        <w:r w:rsidR="00A20502" w:rsidRPr="00A20502">
          <w:rPr>
            <w:rStyle w:val="Hyperlink"/>
            <w:rFonts w:asciiTheme="minorHAnsi" w:hAnsiTheme="minorHAnsi"/>
            <w:szCs w:val="22"/>
          </w:rPr>
          <w:t>Supportive Housing</w:t>
        </w:r>
      </w:hyperlink>
      <w:r w:rsidR="00A20502" w:rsidRPr="00A20502">
        <w:rPr>
          <w:rFonts w:asciiTheme="minorHAnsi" w:hAnsiTheme="minorHAnsi"/>
          <w:szCs w:val="22"/>
        </w:rPr>
        <w:t xml:space="preserve"> or </w:t>
      </w:r>
      <w:hyperlink w:anchor="ServiceEnrichedHousing" w:history="1">
        <w:r w:rsidR="00A20502" w:rsidRPr="00A20502">
          <w:rPr>
            <w:rStyle w:val="Hyperlink"/>
            <w:rFonts w:asciiTheme="minorHAnsi" w:hAnsiTheme="minorHAnsi"/>
            <w:szCs w:val="22"/>
          </w:rPr>
          <w:t>Service-Enriched Housing</w:t>
        </w:r>
      </w:hyperlink>
      <w:r w:rsidR="00A20502" w:rsidRPr="00A20502">
        <w:rPr>
          <w:rFonts w:asciiTheme="minorHAnsi" w:hAnsiTheme="minorHAnsi"/>
          <w:szCs w:val="22"/>
        </w:rPr>
        <w:t xml:space="preserve"> as defined herein.</w:t>
      </w:r>
    </w:p>
    <w:p w14:paraId="2EC739A3" w14:textId="77777777" w:rsidR="00C140BF" w:rsidRDefault="00C140BF" w:rsidP="00B3599B">
      <w:pPr>
        <w:pStyle w:val="ListParagraph"/>
        <w:rPr>
          <w:rFonts w:asciiTheme="minorHAnsi" w:hAnsiTheme="minorHAnsi"/>
          <w:szCs w:val="22"/>
        </w:rPr>
      </w:pPr>
    </w:p>
    <w:p w14:paraId="59E2C929" w14:textId="5400EEE3" w:rsidR="00A20502" w:rsidRPr="00A20502" w:rsidRDefault="00A20502" w:rsidP="00B3599B">
      <w:pPr>
        <w:pStyle w:val="ListParagraph"/>
        <w:rPr>
          <w:rFonts w:asciiTheme="minorHAnsi" w:hAnsiTheme="minorHAnsi"/>
          <w:szCs w:val="22"/>
        </w:rPr>
      </w:pPr>
      <w:r w:rsidRPr="00A20502">
        <w:rPr>
          <w:rFonts w:asciiTheme="minorHAnsi" w:hAnsiTheme="minorHAnsi"/>
          <w:szCs w:val="22"/>
        </w:rPr>
        <w:t xml:space="preserve">A Sponsor can satisfy this requirement as to </w:t>
      </w:r>
      <w:hyperlink w:anchor="SupportiveHousing" w:history="1">
        <w:r w:rsidRPr="00A20502">
          <w:rPr>
            <w:rStyle w:val="Hyperlink"/>
            <w:rFonts w:asciiTheme="minorHAnsi" w:hAnsiTheme="minorHAnsi"/>
            <w:szCs w:val="22"/>
          </w:rPr>
          <w:t>Supportive Housing</w:t>
        </w:r>
      </w:hyperlink>
      <w:r w:rsidRPr="00A20502">
        <w:rPr>
          <w:rFonts w:asciiTheme="minorHAnsi" w:hAnsiTheme="minorHAnsi"/>
          <w:szCs w:val="22"/>
        </w:rPr>
        <w:t xml:space="preserve"> by having the owner/Sponsor provide </w:t>
      </w:r>
      <w:hyperlink w:anchor="SupportiveHousing" w:history="1">
        <w:r w:rsidRPr="00A20502">
          <w:rPr>
            <w:rStyle w:val="Hyperlink"/>
            <w:rFonts w:asciiTheme="minorHAnsi" w:hAnsiTheme="minorHAnsi"/>
            <w:szCs w:val="22"/>
          </w:rPr>
          <w:t>Supportive Housing</w:t>
        </w:r>
      </w:hyperlink>
      <w:r w:rsidRPr="00A20502">
        <w:rPr>
          <w:rFonts w:asciiTheme="minorHAnsi" w:hAnsiTheme="minorHAnsi"/>
          <w:szCs w:val="22"/>
        </w:rPr>
        <w:t xml:space="preserve"> services directly or by entering into a new memorandum of understanding or master lease with respect to other units already in its portfolio that are not already dedicated to </w:t>
      </w:r>
      <w:hyperlink w:anchor="SupportiveHousing" w:history="1">
        <w:r w:rsidRPr="00A20502">
          <w:rPr>
            <w:rStyle w:val="Hyperlink"/>
            <w:rFonts w:asciiTheme="minorHAnsi" w:hAnsiTheme="minorHAnsi"/>
            <w:szCs w:val="22"/>
          </w:rPr>
          <w:t>Supportive Housing</w:t>
        </w:r>
      </w:hyperlink>
      <w:r w:rsidRPr="00A20502">
        <w:rPr>
          <w:rFonts w:asciiTheme="minorHAnsi" w:hAnsiTheme="minorHAnsi"/>
          <w:szCs w:val="22"/>
        </w:rPr>
        <w:t xml:space="preserve"> equal to 10% of the total units in the proposed project. Planned new developments which “come on-line” in the same year and that provide </w:t>
      </w:r>
      <w:hyperlink w:anchor="SupportiveHousing" w:history="1">
        <w:r w:rsidRPr="00A20502">
          <w:rPr>
            <w:rStyle w:val="Hyperlink"/>
            <w:rFonts w:asciiTheme="minorHAnsi" w:hAnsiTheme="minorHAnsi"/>
            <w:szCs w:val="22"/>
          </w:rPr>
          <w:t>Supportive Housing</w:t>
        </w:r>
      </w:hyperlink>
      <w:r w:rsidRPr="00A20502">
        <w:rPr>
          <w:rFonts w:asciiTheme="minorHAnsi" w:hAnsiTheme="minorHAnsi"/>
          <w:szCs w:val="22"/>
        </w:rPr>
        <w:t xml:space="preserve"> also can be used to satisfy this requirement</w:t>
      </w:r>
      <w:r w:rsidR="00C140BF">
        <w:rPr>
          <w:rFonts w:asciiTheme="minorHAnsi" w:hAnsiTheme="minorHAnsi"/>
          <w:szCs w:val="22"/>
        </w:rPr>
        <w:t xml:space="preserve">. </w:t>
      </w:r>
    </w:p>
    <w:p w14:paraId="6C4BFF89" w14:textId="77777777" w:rsidR="00A20502" w:rsidRPr="00A20502" w:rsidRDefault="00A20502" w:rsidP="00B3599B">
      <w:pPr>
        <w:pStyle w:val="ListParagraph"/>
        <w:rPr>
          <w:rFonts w:asciiTheme="minorHAnsi" w:hAnsiTheme="minorHAnsi"/>
          <w:szCs w:val="22"/>
        </w:rPr>
      </w:pPr>
    </w:p>
    <w:p w14:paraId="3A971C36" w14:textId="77777777" w:rsidR="00A20502" w:rsidRPr="00A20502" w:rsidRDefault="00A20502" w:rsidP="00B3599B">
      <w:pPr>
        <w:pStyle w:val="ListParagraph"/>
        <w:numPr>
          <w:ilvl w:val="1"/>
          <w:numId w:val="3"/>
        </w:numPr>
        <w:ind w:left="720"/>
        <w:rPr>
          <w:rFonts w:asciiTheme="minorHAnsi" w:hAnsiTheme="minorHAnsi"/>
          <w:szCs w:val="22"/>
        </w:rPr>
      </w:pPr>
      <w:r w:rsidRPr="00A20502">
        <w:rPr>
          <w:rFonts w:asciiTheme="minorHAnsi" w:hAnsiTheme="minorHAnsi"/>
          <w:szCs w:val="22"/>
        </w:rPr>
        <w:t>Any project that is mixed-use (i.e., a combination of multifamily rental units and a more-than-</w:t>
      </w:r>
      <w:r w:rsidRPr="00A20502">
        <w:rPr>
          <w:rFonts w:asciiTheme="minorHAnsi" w:hAnsiTheme="minorHAnsi"/>
          <w:i/>
          <w:szCs w:val="22"/>
        </w:rPr>
        <w:t>de minimis</w:t>
      </w:r>
      <w:r w:rsidRPr="00A20502">
        <w:rPr>
          <w:rFonts w:asciiTheme="minorHAnsi" w:hAnsiTheme="minorHAnsi"/>
          <w:szCs w:val="22"/>
        </w:rPr>
        <w:t xml:space="preserve"> amount of commercial space, such as a ground floor of commercial space with apartments above) that is located in </w:t>
      </w:r>
      <w:hyperlink w:anchor="Downtown" w:history="1">
        <w:r w:rsidRPr="00A20502">
          <w:rPr>
            <w:rStyle w:val="Hyperlink"/>
            <w:rFonts w:asciiTheme="minorHAnsi" w:hAnsiTheme="minorHAnsi"/>
            <w:szCs w:val="22"/>
          </w:rPr>
          <w:t>Downtowns</w:t>
        </w:r>
      </w:hyperlink>
      <w:r w:rsidRPr="00A20502">
        <w:rPr>
          <w:rFonts w:asciiTheme="minorHAnsi" w:hAnsiTheme="minorHAnsi"/>
          <w:szCs w:val="22"/>
        </w:rPr>
        <w:t xml:space="preserve"> or </w:t>
      </w:r>
      <w:hyperlink w:anchor="VillageCenter" w:history="1">
        <w:r w:rsidRPr="00A20502">
          <w:rPr>
            <w:rStyle w:val="Hyperlink"/>
            <w:rFonts w:asciiTheme="minorHAnsi" w:hAnsiTheme="minorHAnsi"/>
            <w:szCs w:val="22"/>
          </w:rPr>
          <w:t>Village Centers</w:t>
        </w:r>
      </w:hyperlink>
      <w:r w:rsidRPr="00A20502">
        <w:rPr>
          <w:rFonts w:asciiTheme="minorHAnsi" w:hAnsiTheme="minorHAnsi"/>
          <w:szCs w:val="22"/>
        </w:rPr>
        <w:t xml:space="preserve">, and uses the Historic Rehabilitation Tax Credit as described in the Internal Revenue Code Section 47(a)(2). The </w:t>
      </w:r>
      <w:hyperlink w:anchor="BasisBoost" w:history="1">
        <w:r w:rsidRPr="00A20502">
          <w:rPr>
            <w:rStyle w:val="Hyperlink"/>
            <w:rFonts w:asciiTheme="minorHAnsi" w:hAnsiTheme="minorHAnsi"/>
            <w:szCs w:val="22"/>
          </w:rPr>
          <w:t>Basis Boost</w:t>
        </w:r>
      </w:hyperlink>
      <w:r w:rsidRPr="00A20502">
        <w:rPr>
          <w:rFonts w:asciiTheme="minorHAnsi" w:hAnsiTheme="minorHAnsi"/>
          <w:szCs w:val="22"/>
        </w:rPr>
        <w:t xml:space="preserve"> for this type of project will be limited to one (1) project per year. Additionally, certain high priority projects designated by VHFA as requiring an increase in the credit amount to be financially feasible may be eligible for the </w:t>
      </w:r>
      <w:hyperlink w:anchor="BasisBoost" w:history="1">
        <w:r w:rsidRPr="00A20502">
          <w:rPr>
            <w:rStyle w:val="Hyperlink"/>
            <w:rFonts w:asciiTheme="minorHAnsi" w:hAnsiTheme="minorHAnsi"/>
            <w:szCs w:val="22"/>
          </w:rPr>
          <w:t>Basis Boost</w:t>
        </w:r>
      </w:hyperlink>
      <w:r w:rsidRPr="00A20502">
        <w:rPr>
          <w:rFonts w:asciiTheme="minorHAnsi" w:hAnsiTheme="minorHAnsi"/>
          <w:szCs w:val="22"/>
        </w:rPr>
        <w:t xml:space="preserve">. </w:t>
      </w:r>
    </w:p>
    <w:p w14:paraId="52221DC1" w14:textId="77777777" w:rsidR="00A20502" w:rsidRPr="00A20502" w:rsidRDefault="00A20502" w:rsidP="00B3599B">
      <w:pPr>
        <w:pStyle w:val="ListParagraph"/>
        <w:ind w:left="360"/>
        <w:rPr>
          <w:rFonts w:asciiTheme="minorHAnsi" w:hAnsiTheme="minorHAnsi"/>
          <w:szCs w:val="22"/>
        </w:rPr>
      </w:pPr>
    </w:p>
    <w:p w14:paraId="01DC62AA" w14:textId="233F34F1" w:rsidR="00A20502" w:rsidRDefault="00A20502" w:rsidP="00B3599B">
      <w:pPr>
        <w:pStyle w:val="ListParagraph"/>
        <w:ind w:left="360"/>
        <w:rPr>
          <w:rFonts w:asciiTheme="minorHAnsi" w:hAnsiTheme="minorHAnsi"/>
          <w:szCs w:val="22"/>
        </w:rPr>
      </w:pPr>
      <w:r w:rsidRPr="00A20502">
        <w:rPr>
          <w:rFonts w:asciiTheme="minorHAnsi" w:hAnsiTheme="minorHAnsi"/>
          <w:szCs w:val="22"/>
        </w:rPr>
        <w:t xml:space="preserve">The </w:t>
      </w:r>
      <w:hyperlink w:anchor="BasisBoost" w:history="1">
        <w:r w:rsidRPr="00A20502">
          <w:rPr>
            <w:rStyle w:val="Hyperlink"/>
            <w:rFonts w:asciiTheme="minorHAnsi" w:hAnsiTheme="minorHAnsi"/>
            <w:szCs w:val="22"/>
          </w:rPr>
          <w:t>Basis Boost</w:t>
        </w:r>
      </w:hyperlink>
      <w:r w:rsidRPr="00A20502">
        <w:rPr>
          <w:rFonts w:asciiTheme="minorHAnsi" w:hAnsiTheme="minorHAnsi"/>
          <w:szCs w:val="22"/>
        </w:rPr>
        <w:t xml:space="preserve"> will  be automatically applied to projects using </w:t>
      </w:r>
      <w:hyperlink w:anchor="BondCredits" w:history="1">
        <w:r w:rsidR="000B188A" w:rsidRPr="00A20502">
          <w:rPr>
            <w:rStyle w:val="Hyperlink"/>
            <w:rFonts w:asciiTheme="minorHAnsi" w:hAnsiTheme="minorHAnsi"/>
            <w:szCs w:val="22"/>
          </w:rPr>
          <w:t>Bond Credits</w:t>
        </w:r>
      </w:hyperlink>
      <w:r w:rsidR="000B188A">
        <w:rPr>
          <w:rStyle w:val="Hyperlink"/>
          <w:rFonts w:asciiTheme="minorHAnsi" w:hAnsiTheme="minorHAnsi"/>
          <w:szCs w:val="22"/>
        </w:rPr>
        <w:t xml:space="preserve"> </w:t>
      </w:r>
      <w:r w:rsidRPr="00A20502">
        <w:rPr>
          <w:rFonts w:asciiTheme="minorHAnsi" w:hAnsiTheme="minorHAnsi"/>
          <w:szCs w:val="22"/>
        </w:rPr>
        <w:t xml:space="preserve">for buildings within a </w:t>
      </w:r>
      <w:hyperlink w:anchor="QualifiedCensusTract" w:history="1">
        <w:r w:rsidRPr="00A20502">
          <w:rPr>
            <w:rStyle w:val="Hyperlink"/>
            <w:rFonts w:asciiTheme="minorHAnsi" w:hAnsiTheme="minorHAnsi"/>
            <w:szCs w:val="22"/>
          </w:rPr>
          <w:t>Qualified Census Tract</w:t>
        </w:r>
      </w:hyperlink>
      <w:r w:rsidRPr="00A20502">
        <w:rPr>
          <w:rFonts w:asciiTheme="minorHAnsi" w:hAnsiTheme="minorHAnsi"/>
          <w:szCs w:val="22"/>
        </w:rPr>
        <w:t xml:space="preserve"> (QCT) or </w:t>
      </w:r>
      <w:hyperlink w:anchor="DDA" w:history="1">
        <w:r w:rsidRPr="00A20502">
          <w:rPr>
            <w:rStyle w:val="Hyperlink"/>
            <w:rFonts w:asciiTheme="minorHAnsi" w:hAnsiTheme="minorHAnsi"/>
            <w:szCs w:val="22"/>
          </w:rPr>
          <w:t>Difficult to Develop Area</w:t>
        </w:r>
      </w:hyperlink>
      <w:r w:rsidRPr="00A20502">
        <w:rPr>
          <w:rFonts w:asciiTheme="minorHAnsi" w:hAnsiTheme="minorHAnsi"/>
          <w:szCs w:val="22"/>
        </w:rPr>
        <w:t xml:space="preserve"> (DDA). Projects using </w:t>
      </w:r>
      <w:r w:rsidR="00661AE4">
        <w:rPr>
          <w:rStyle w:val="Hyperlink"/>
          <w:rFonts w:asciiTheme="minorHAnsi" w:hAnsiTheme="minorHAnsi"/>
          <w:szCs w:val="22"/>
        </w:rPr>
        <w:t xml:space="preserve"> </w:t>
      </w:r>
      <w:proofErr w:type="spellStart"/>
      <w:r w:rsidR="00661AE4">
        <w:rPr>
          <w:rStyle w:val="Hyperlink"/>
          <w:rFonts w:asciiTheme="minorHAnsi" w:hAnsiTheme="minorHAnsi"/>
          <w:szCs w:val="22"/>
        </w:rPr>
        <w:t>Ceilding</w:t>
      </w:r>
      <w:proofErr w:type="spellEnd"/>
      <w:r w:rsidR="00661AE4">
        <w:rPr>
          <w:rStyle w:val="Hyperlink"/>
          <w:rFonts w:asciiTheme="minorHAnsi" w:hAnsiTheme="minorHAnsi"/>
          <w:szCs w:val="22"/>
        </w:rPr>
        <w:t xml:space="preserve"> Credits</w:t>
      </w:r>
      <w:r w:rsidR="00404D83">
        <w:rPr>
          <w:rFonts w:asciiTheme="minorHAnsi" w:hAnsiTheme="minorHAnsi"/>
          <w:szCs w:val="22"/>
        </w:rPr>
        <w:t xml:space="preserve"> a</w:t>
      </w:r>
      <w:r w:rsidRPr="00A20502">
        <w:rPr>
          <w:rFonts w:asciiTheme="minorHAnsi" w:hAnsiTheme="minorHAnsi"/>
          <w:szCs w:val="22"/>
        </w:rPr>
        <w:t>re</w:t>
      </w:r>
      <w:r w:rsidR="00661AE4">
        <w:rPr>
          <w:rFonts w:asciiTheme="minorHAnsi" w:hAnsiTheme="minorHAnsi"/>
          <w:szCs w:val="22"/>
        </w:rPr>
        <w:t xml:space="preserve"> not</w:t>
      </w:r>
      <w:r w:rsidRPr="00A20502">
        <w:rPr>
          <w:rFonts w:asciiTheme="minorHAnsi" w:hAnsiTheme="minorHAnsi"/>
          <w:szCs w:val="22"/>
        </w:rPr>
        <w:t xml:space="preserve"> automatically eligible for </w:t>
      </w:r>
      <w:hyperlink w:anchor="BasisBoost" w:history="1">
        <w:r w:rsidRPr="00A20502">
          <w:rPr>
            <w:rStyle w:val="Hyperlink"/>
            <w:rFonts w:asciiTheme="minorHAnsi" w:hAnsiTheme="minorHAnsi"/>
            <w:szCs w:val="22"/>
          </w:rPr>
          <w:t>Basis Boost</w:t>
        </w:r>
      </w:hyperlink>
      <w:r w:rsidRPr="00A20502">
        <w:rPr>
          <w:rFonts w:asciiTheme="minorHAnsi" w:hAnsiTheme="minorHAnsi"/>
          <w:szCs w:val="22"/>
        </w:rPr>
        <w:t xml:space="preserve"> if within a QCT or DDA</w:t>
      </w:r>
      <w:r w:rsidR="00661AE4">
        <w:rPr>
          <w:rFonts w:asciiTheme="minorHAnsi" w:hAnsiTheme="minorHAnsi"/>
          <w:szCs w:val="22"/>
        </w:rPr>
        <w:t>, and must meet one of the other thresholds for a basis boost referenced above</w:t>
      </w:r>
      <w:r w:rsidRPr="00A20502">
        <w:rPr>
          <w:rFonts w:asciiTheme="minorHAnsi" w:hAnsiTheme="minorHAnsi"/>
          <w:szCs w:val="22"/>
        </w:rPr>
        <w:t>.</w:t>
      </w:r>
    </w:p>
    <w:p w14:paraId="51B5638A" w14:textId="77777777" w:rsidR="00C140BF" w:rsidRPr="00A20502" w:rsidRDefault="00C140BF" w:rsidP="00B3599B">
      <w:pPr>
        <w:pStyle w:val="ListParagraph"/>
        <w:ind w:left="360"/>
        <w:rPr>
          <w:rFonts w:asciiTheme="minorHAnsi" w:hAnsiTheme="minorHAnsi"/>
          <w:color w:val="000000"/>
          <w:szCs w:val="22"/>
        </w:rPr>
      </w:pPr>
    </w:p>
    <w:p w14:paraId="7EC1B64C" w14:textId="4227B2C1" w:rsidR="00A20502" w:rsidRPr="00A20502" w:rsidRDefault="00A20502" w:rsidP="00B3599B">
      <w:pPr>
        <w:pStyle w:val="ListParagraph"/>
        <w:numPr>
          <w:ilvl w:val="0"/>
          <w:numId w:val="3"/>
        </w:numPr>
        <w:ind w:left="360"/>
        <w:rPr>
          <w:rFonts w:asciiTheme="minorHAnsi" w:hAnsiTheme="minorHAnsi"/>
          <w:szCs w:val="22"/>
        </w:rPr>
      </w:pPr>
      <w:r w:rsidRPr="00A20502">
        <w:rPr>
          <w:rFonts w:asciiTheme="minorHAnsi" w:hAnsiTheme="minorHAnsi"/>
          <w:color w:val="000000"/>
          <w:szCs w:val="22"/>
        </w:rPr>
        <w:t xml:space="preserve">Per </w:t>
      </w:r>
      <w:r w:rsidR="00834906">
        <w:rPr>
          <w:rFonts w:asciiTheme="minorHAnsi" w:hAnsiTheme="minorHAnsi"/>
          <w:color w:val="000000"/>
          <w:szCs w:val="22"/>
        </w:rPr>
        <w:t>p</w:t>
      </w:r>
      <w:r w:rsidRPr="00A20502">
        <w:rPr>
          <w:rFonts w:asciiTheme="minorHAnsi" w:hAnsiTheme="minorHAnsi"/>
          <w:color w:val="000000"/>
          <w:szCs w:val="22"/>
        </w:rPr>
        <w:t xml:space="preserve">roject </w:t>
      </w:r>
      <w:r w:rsidR="00834906">
        <w:rPr>
          <w:rFonts w:asciiTheme="minorHAnsi" w:hAnsiTheme="minorHAnsi"/>
          <w:color w:val="000000"/>
          <w:szCs w:val="22"/>
        </w:rPr>
        <w:t>l</w:t>
      </w:r>
      <w:r w:rsidRPr="00A20502">
        <w:rPr>
          <w:rFonts w:asciiTheme="minorHAnsi" w:hAnsiTheme="minorHAnsi"/>
          <w:color w:val="000000"/>
          <w:szCs w:val="22"/>
        </w:rPr>
        <w:t>imit: No project shall receive an award greater than 30% of the total</w:t>
      </w:r>
      <w:r w:rsidR="00661AE4">
        <w:rPr>
          <w:rFonts w:asciiTheme="minorHAnsi" w:hAnsiTheme="minorHAnsi"/>
          <w:color w:val="000000"/>
          <w:szCs w:val="22"/>
        </w:rPr>
        <w:t xml:space="preserve"> housing tax credit ceiling</w:t>
      </w:r>
      <w:r w:rsidRPr="00A20502">
        <w:rPr>
          <w:rFonts w:asciiTheme="minorHAnsi" w:hAnsiTheme="minorHAnsi"/>
          <w:color w:val="000000"/>
          <w:szCs w:val="22"/>
        </w:rPr>
        <w:t xml:space="preserve"> available. The VHFA Board can waive this limit for projects which are of statewide significance to the extent that applying the limit would result in (</w:t>
      </w:r>
      <w:proofErr w:type="spellStart"/>
      <w:r w:rsidRPr="00A20502">
        <w:rPr>
          <w:rFonts w:asciiTheme="minorHAnsi" w:hAnsiTheme="minorHAnsi"/>
          <w:color w:val="000000"/>
          <w:szCs w:val="22"/>
        </w:rPr>
        <w:t>i</w:t>
      </w:r>
      <w:proofErr w:type="spellEnd"/>
      <w:r w:rsidRPr="00A20502">
        <w:rPr>
          <w:rFonts w:asciiTheme="minorHAnsi" w:hAnsiTheme="minorHAnsi"/>
          <w:color w:val="000000"/>
          <w:szCs w:val="22"/>
        </w:rPr>
        <w:t>) the loss of considerable federal funding; (ii) the displacement of a large numb</w:t>
      </w:r>
      <w:r w:rsidR="003523B2">
        <w:rPr>
          <w:rFonts w:asciiTheme="minorHAnsi" w:hAnsiTheme="minorHAnsi"/>
          <w:color w:val="000000"/>
          <w:szCs w:val="22"/>
        </w:rPr>
        <w:t>er of low income households; or</w:t>
      </w:r>
      <w:r w:rsidRPr="00A20502">
        <w:rPr>
          <w:rFonts w:asciiTheme="minorHAnsi" w:hAnsiTheme="minorHAnsi"/>
          <w:color w:val="000000"/>
          <w:szCs w:val="22"/>
        </w:rPr>
        <w:t xml:space="preserve"> (iii) the continued presence of significant health hazards.</w:t>
      </w:r>
    </w:p>
    <w:p w14:paraId="687B77B2" w14:textId="77777777" w:rsidR="00A20502" w:rsidRPr="00A20502" w:rsidRDefault="00A20502" w:rsidP="00B3599B">
      <w:pPr>
        <w:pStyle w:val="ListParagraph"/>
        <w:ind w:left="1080"/>
        <w:rPr>
          <w:rFonts w:asciiTheme="minorHAnsi" w:hAnsiTheme="minorHAnsi"/>
          <w:szCs w:val="22"/>
        </w:rPr>
      </w:pPr>
    </w:p>
    <w:p w14:paraId="54278A1D" w14:textId="7B7410C8" w:rsidR="00A20502" w:rsidRPr="00A20502" w:rsidRDefault="00A20502" w:rsidP="00B3599B">
      <w:pPr>
        <w:pStyle w:val="ListParagraph"/>
        <w:numPr>
          <w:ilvl w:val="0"/>
          <w:numId w:val="3"/>
        </w:numPr>
        <w:ind w:left="360"/>
        <w:rPr>
          <w:rFonts w:asciiTheme="minorHAnsi" w:hAnsiTheme="minorHAnsi"/>
          <w:szCs w:val="22"/>
        </w:rPr>
      </w:pPr>
      <w:bookmarkStart w:id="8" w:name="_Toc9428798"/>
      <w:r w:rsidRPr="00A20502">
        <w:rPr>
          <w:rFonts w:asciiTheme="minorHAnsi" w:hAnsiTheme="minorHAnsi"/>
          <w:szCs w:val="22"/>
        </w:rPr>
        <w:t>Using</w:t>
      </w:r>
      <w:r w:rsidRPr="00A20502">
        <w:rPr>
          <w:rStyle w:val="Heading3Char"/>
          <w:rFonts w:asciiTheme="minorHAnsi" w:hAnsiTheme="minorHAnsi"/>
          <w:sz w:val="22"/>
          <w:szCs w:val="22"/>
        </w:rPr>
        <w:t xml:space="preserve"> </w:t>
      </w:r>
      <w:hyperlink w:anchor="CeilingCredits" w:history="1">
        <w:r w:rsidRPr="00A20502">
          <w:rPr>
            <w:rStyle w:val="Hyperlink"/>
            <w:rFonts w:asciiTheme="minorHAnsi" w:hAnsiTheme="minorHAnsi"/>
            <w:szCs w:val="22"/>
          </w:rPr>
          <w:t>Ceiling Credits</w:t>
        </w:r>
        <w:bookmarkEnd w:id="8"/>
      </w:hyperlink>
      <w:r w:rsidRPr="00A20502">
        <w:rPr>
          <w:rStyle w:val="Heading3Char"/>
          <w:rFonts w:asciiTheme="minorHAnsi" w:hAnsiTheme="minorHAnsi"/>
          <w:sz w:val="22"/>
          <w:szCs w:val="22"/>
        </w:rPr>
        <w:t xml:space="preserve"> </w:t>
      </w:r>
      <w:r w:rsidRPr="00BD7650">
        <w:rPr>
          <w:rFonts w:asciiTheme="minorHAnsi" w:hAnsiTheme="minorHAnsi"/>
          <w:szCs w:val="22"/>
        </w:rPr>
        <w:t xml:space="preserve">in </w:t>
      </w:r>
      <w:r w:rsidR="00BD7650">
        <w:rPr>
          <w:rFonts w:asciiTheme="minorHAnsi" w:hAnsiTheme="minorHAnsi"/>
          <w:szCs w:val="22"/>
        </w:rPr>
        <w:t>a</w:t>
      </w:r>
      <w:r w:rsidRPr="00BD7650">
        <w:rPr>
          <w:rFonts w:asciiTheme="minorHAnsi" w:hAnsiTheme="minorHAnsi"/>
          <w:szCs w:val="22"/>
        </w:rPr>
        <w:t>ge-</w:t>
      </w:r>
      <w:r w:rsidR="00F623FC">
        <w:rPr>
          <w:rFonts w:asciiTheme="minorHAnsi" w:hAnsiTheme="minorHAnsi"/>
          <w:szCs w:val="22"/>
        </w:rPr>
        <w:t>restricted</w:t>
      </w:r>
      <w:r w:rsidR="00F623FC" w:rsidRPr="00BD7650">
        <w:rPr>
          <w:rFonts w:asciiTheme="minorHAnsi" w:hAnsiTheme="minorHAnsi"/>
          <w:szCs w:val="22"/>
        </w:rPr>
        <w:t xml:space="preserve"> </w:t>
      </w:r>
      <w:r w:rsidR="00BD7650">
        <w:rPr>
          <w:rFonts w:asciiTheme="minorHAnsi" w:hAnsiTheme="minorHAnsi"/>
          <w:szCs w:val="22"/>
        </w:rPr>
        <w:t>h</w:t>
      </w:r>
      <w:r w:rsidRPr="00BD7650">
        <w:rPr>
          <w:rFonts w:asciiTheme="minorHAnsi" w:hAnsiTheme="minorHAnsi"/>
          <w:szCs w:val="22"/>
        </w:rPr>
        <w:t>ousing</w:t>
      </w:r>
      <w:r w:rsidRPr="00A20502">
        <w:rPr>
          <w:rFonts w:asciiTheme="minorHAnsi" w:hAnsiTheme="minorHAnsi"/>
          <w:szCs w:val="22"/>
        </w:rPr>
        <w:t xml:space="preserve">: No more than 25% of the annual housing tax credit ceiling will be considered for new age </w:t>
      </w:r>
      <w:r w:rsidR="00F623FC">
        <w:rPr>
          <w:rFonts w:asciiTheme="minorHAnsi" w:hAnsiTheme="minorHAnsi"/>
          <w:szCs w:val="22"/>
        </w:rPr>
        <w:t>restricted</w:t>
      </w:r>
      <w:r w:rsidR="00F623FC" w:rsidRPr="00A20502">
        <w:rPr>
          <w:rFonts w:asciiTheme="minorHAnsi" w:hAnsiTheme="minorHAnsi"/>
          <w:szCs w:val="22"/>
        </w:rPr>
        <w:t xml:space="preserve"> </w:t>
      </w:r>
      <w:r w:rsidRPr="00A20502">
        <w:rPr>
          <w:rFonts w:asciiTheme="minorHAnsi" w:hAnsiTheme="minorHAnsi"/>
          <w:szCs w:val="22"/>
        </w:rPr>
        <w:t xml:space="preserve">(aka senior or </w:t>
      </w:r>
      <w:r w:rsidR="00F623FC">
        <w:rPr>
          <w:rFonts w:asciiTheme="minorHAnsi" w:hAnsiTheme="minorHAnsi"/>
          <w:szCs w:val="22"/>
        </w:rPr>
        <w:t>elderly</w:t>
      </w:r>
      <w:r w:rsidRPr="00A20502">
        <w:rPr>
          <w:rFonts w:asciiTheme="minorHAnsi" w:hAnsiTheme="minorHAnsi"/>
          <w:szCs w:val="22"/>
        </w:rPr>
        <w:t xml:space="preserve">) housing that provides </w:t>
      </w:r>
      <w:hyperlink w:anchor="ServiceEnrichedHousing" w:history="1">
        <w:r w:rsidRPr="00A20502">
          <w:rPr>
            <w:rStyle w:val="Hyperlink"/>
            <w:rFonts w:asciiTheme="minorHAnsi" w:hAnsiTheme="minorHAnsi"/>
            <w:szCs w:val="22"/>
          </w:rPr>
          <w:t>Service-Enriched Housing</w:t>
        </w:r>
      </w:hyperlink>
      <w:r w:rsidRPr="00A20502">
        <w:rPr>
          <w:rFonts w:asciiTheme="minorHAnsi" w:hAnsiTheme="minorHAnsi"/>
          <w:szCs w:val="22"/>
        </w:rPr>
        <w:t xml:space="preserve"> directly to residents to allow them to age in place and avoid nursing home care or other institutional utilization. Age-</w:t>
      </w:r>
      <w:r w:rsidR="00F623FC">
        <w:rPr>
          <w:rFonts w:asciiTheme="minorHAnsi" w:hAnsiTheme="minorHAnsi"/>
          <w:szCs w:val="22"/>
        </w:rPr>
        <w:t>restricted</w:t>
      </w:r>
      <w:r w:rsidRPr="00A20502">
        <w:rPr>
          <w:rFonts w:asciiTheme="minorHAnsi" w:hAnsiTheme="minorHAnsi"/>
          <w:szCs w:val="22"/>
        </w:rPr>
        <w:t xml:space="preserve"> housing will also be considered for </w:t>
      </w:r>
      <w:hyperlink w:anchor="CeilingCredits" w:history="1">
        <w:r w:rsidRPr="00A20502">
          <w:rPr>
            <w:rStyle w:val="Hyperlink"/>
            <w:rFonts w:asciiTheme="minorHAnsi" w:hAnsiTheme="minorHAnsi"/>
            <w:szCs w:val="22"/>
          </w:rPr>
          <w:t>Ceiling Credits</w:t>
        </w:r>
      </w:hyperlink>
      <w:r w:rsidRPr="00A20502">
        <w:rPr>
          <w:rFonts w:asciiTheme="minorHAnsi" w:hAnsiTheme="minorHAnsi"/>
          <w:szCs w:val="22"/>
        </w:rPr>
        <w:t xml:space="preserve"> when it leverages new rental assistance or significant other subsidies for the lowest income seniors.</w:t>
      </w:r>
    </w:p>
    <w:p w14:paraId="0BEA5F9E" w14:textId="77777777" w:rsidR="00A20502" w:rsidRPr="00A20502" w:rsidRDefault="00A20502" w:rsidP="00B3599B">
      <w:pPr>
        <w:rPr>
          <w:rFonts w:asciiTheme="minorHAnsi" w:hAnsiTheme="minorHAnsi"/>
          <w:szCs w:val="22"/>
        </w:rPr>
      </w:pPr>
    </w:p>
    <w:p w14:paraId="3962E526" w14:textId="668AC8B0" w:rsidR="00A20502" w:rsidRPr="00A20502" w:rsidRDefault="00A20502" w:rsidP="00303D27">
      <w:pPr>
        <w:ind w:left="360"/>
        <w:rPr>
          <w:rFonts w:asciiTheme="minorHAnsi" w:hAnsiTheme="minorHAnsi"/>
          <w:szCs w:val="22"/>
        </w:rPr>
      </w:pPr>
      <w:r w:rsidRPr="00A20502">
        <w:rPr>
          <w:rFonts w:asciiTheme="minorHAnsi" w:hAnsiTheme="minorHAnsi"/>
          <w:szCs w:val="22"/>
        </w:rPr>
        <w:t>General occupancy and senior occupancy projects will not be separately evaluated</w:t>
      </w:r>
      <w:r w:rsidR="00C140BF">
        <w:rPr>
          <w:rFonts w:asciiTheme="minorHAnsi" w:hAnsiTheme="minorHAnsi"/>
          <w:szCs w:val="22"/>
        </w:rPr>
        <w:t xml:space="preserve">. </w:t>
      </w:r>
      <w:r w:rsidRPr="00A20502">
        <w:rPr>
          <w:rFonts w:asciiTheme="minorHAnsi" w:hAnsiTheme="minorHAnsi"/>
          <w:szCs w:val="22"/>
        </w:rPr>
        <w:t xml:space="preserve">Those projects that meet the most evaluation criteria in the QAP will </w:t>
      </w:r>
      <w:r w:rsidR="00F623FC">
        <w:rPr>
          <w:rFonts w:asciiTheme="minorHAnsi" w:hAnsiTheme="minorHAnsi"/>
          <w:szCs w:val="22"/>
        </w:rPr>
        <w:t>be ranked accordingly</w:t>
      </w:r>
      <w:r w:rsidRPr="00A20502">
        <w:rPr>
          <w:rFonts w:asciiTheme="minorHAnsi" w:hAnsiTheme="minorHAnsi"/>
          <w:szCs w:val="22"/>
        </w:rPr>
        <w:t>, except to the extent that applications for senior occupancy projects cumulatively total</w:t>
      </w:r>
      <w:r w:rsidR="009262B2">
        <w:rPr>
          <w:rFonts w:asciiTheme="minorHAnsi" w:hAnsiTheme="minorHAnsi"/>
          <w:szCs w:val="22"/>
        </w:rPr>
        <w:t>ing</w:t>
      </w:r>
      <w:r w:rsidRPr="00A20502">
        <w:rPr>
          <w:rFonts w:asciiTheme="minorHAnsi" w:hAnsiTheme="minorHAnsi"/>
          <w:szCs w:val="22"/>
        </w:rPr>
        <w:t xml:space="preserve"> more than 25% of the </w:t>
      </w:r>
      <w:hyperlink w:anchor="CeilingCredits" w:history="1">
        <w:r w:rsidRPr="00A20502">
          <w:rPr>
            <w:rStyle w:val="Hyperlink"/>
            <w:rFonts w:asciiTheme="minorHAnsi" w:hAnsiTheme="minorHAnsi"/>
            <w:szCs w:val="22"/>
          </w:rPr>
          <w:t>Ceiling Credits</w:t>
        </w:r>
      </w:hyperlink>
      <w:r w:rsidRPr="00A20502">
        <w:rPr>
          <w:rFonts w:asciiTheme="minorHAnsi" w:hAnsiTheme="minorHAnsi"/>
          <w:szCs w:val="22"/>
        </w:rPr>
        <w:t>. In that instance staff will generally recommend senior occupancy projects that collectively utilize up to +/- 25% of the credit ceiling, and will recommend the balance of the credit ceiling for general occupancy projects.</w:t>
      </w:r>
    </w:p>
    <w:p w14:paraId="21FDB7DA" w14:textId="77777777" w:rsidR="00A20502" w:rsidRPr="00A20502" w:rsidRDefault="00A20502" w:rsidP="00B3599B">
      <w:pPr>
        <w:ind w:left="360"/>
        <w:rPr>
          <w:rFonts w:asciiTheme="minorHAnsi" w:hAnsiTheme="minorHAnsi"/>
          <w:szCs w:val="22"/>
        </w:rPr>
      </w:pPr>
    </w:p>
    <w:p w14:paraId="1D82DFE4" w14:textId="7541ECF0" w:rsidR="00A20502" w:rsidRPr="00A20502" w:rsidRDefault="00A20502" w:rsidP="00303D27">
      <w:pPr>
        <w:ind w:left="360"/>
        <w:rPr>
          <w:rFonts w:asciiTheme="minorHAnsi" w:hAnsiTheme="minorHAnsi"/>
          <w:szCs w:val="22"/>
        </w:rPr>
      </w:pPr>
      <w:r w:rsidRPr="00A20502">
        <w:rPr>
          <w:rFonts w:asciiTheme="minorHAnsi" w:hAnsiTheme="minorHAnsi"/>
          <w:szCs w:val="22"/>
        </w:rPr>
        <w:t>In evaluating competing age-</w:t>
      </w:r>
      <w:r w:rsidR="00F623FC">
        <w:rPr>
          <w:rFonts w:asciiTheme="minorHAnsi" w:hAnsiTheme="minorHAnsi"/>
          <w:szCs w:val="22"/>
        </w:rPr>
        <w:t>restricted</w:t>
      </w:r>
      <w:r w:rsidRPr="00A20502">
        <w:rPr>
          <w:rFonts w:asciiTheme="minorHAnsi" w:hAnsiTheme="minorHAnsi"/>
          <w:szCs w:val="22"/>
        </w:rPr>
        <w:t xml:space="preserve"> projects, VHFA will look at regional and local needs, underserved communities, the overall impact of each proposal on the housing market, communities and development sites that will accommodate and welcome both elderly and general occupancy </w:t>
      </w:r>
      <w:r w:rsidRPr="00A20502">
        <w:rPr>
          <w:rFonts w:asciiTheme="minorHAnsi" w:hAnsiTheme="minorHAnsi"/>
          <w:szCs w:val="22"/>
        </w:rPr>
        <w:lastRenderedPageBreak/>
        <w:t>affordable housing. VHFA will seek input from the Agency of Human Services (AHS) as to which proposal will have the most multiple benefits in terms of serving the most frail or disabled residents, and support AHS’s long term care goals.</w:t>
      </w:r>
    </w:p>
    <w:p w14:paraId="40D4026C" w14:textId="77777777" w:rsidR="00A20502" w:rsidRPr="00A20502" w:rsidRDefault="00A20502" w:rsidP="00B3599B">
      <w:pPr>
        <w:rPr>
          <w:rFonts w:asciiTheme="minorHAnsi" w:hAnsiTheme="minorHAnsi"/>
          <w:szCs w:val="22"/>
        </w:rPr>
      </w:pPr>
    </w:p>
    <w:p w14:paraId="5EED2D22" w14:textId="5B78FEE6" w:rsidR="00A20502" w:rsidRPr="00A20502" w:rsidRDefault="00BD7650" w:rsidP="00B3599B">
      <w:pPr>
        <w:pStyle w:val="Heading2"/>
        <w:numPr>
          <w:ilvl w:val="1"/>
          <w:numId w:val="30"/>
        </w:numPr>
      </w:pPr>
      <w:bookmarkStart w:id="9" w:name="_Toc13045202"/>
      <w:r w:rsidRPr="00A20502">
        <w:t>Determining Ceiling Credits Available</w:t>
      </w:r>
      <w:bookmarkEnd w:id="9"/>
    </w:p>
    <w:p w14:paraId="4BE94AE4" w14:textId="4CE3CAA9" w:rsidR="00A20502" w:rsidRDefault="00A20502" w:rsidP="00B3599B">
      <w:pPr>
        <w:pStyle w:val="EndnoteText"/>
        <w:tabs>
          <w:tab w:val="left" w:pos="720"/>
          <w:tab w:val="left" w:pos="1440"/>
          <w:tab w:val="left" w:pos="2160"/>
          <w:tab w:val="left" w:pos="2880"/>
        </w:tabs>
        <w:suppressAutoHyphens/>
        <w:rPr>
          <w:rFonts w:asciiTheme="minorHAnsi" w:hAnsiTheme="minorHAnsi"/>
          <w:color w:val="000000"/>
          <w:szCs w:val="22"/>
        </w:rPr>
      </w:pPr>
      <w:bookmarkStart w:id="10" w:name="_Toc9428801"/>
      <w:r w:rsidRPr="00A20502">
        <w:rPr>
          <w:rFonts w:asciiTheme="minorHAnsi" w:hAnsiTheme="minorHAnsi"/>
          <w:color w:val="000000"/>
          <w:szCs w:val="22"/>
        </w:rPr>
        <w:t xml:space="preserve">A target of up to two years’ worth of </w:t>
      </w:r>
      <w:hyperlink w:anchor="CeilingCredits" w:history="1">
        <w:r w:rsidRPr="00A20502">
          <w:rPr>
            <w:rStyle w:val="Hyperlink"/>
            <w:rFonts w:asciiTheme="minorHAnsi" w:hAnsiTheme="minorHAnsi"/>
            <w:szCs w:val="22"/>
          </w:rPr>
          <w:t>Ceiling Credits</w:t>
        </w:r>
      </w:hyperlink>
      <w:r w:rsidRPr="00A20502">
        <w:rPr>
          <w:rFonts w:asciiTheme="minorHAnsi" w:hAnsiTheme="minorHAnsi"/>
          <w:color w:val="000000"/>
          <w:szCs w:val="22"/>
        </w:rPr>
        <w:t xml:space="preserve"> may be committed via </w:t>
      </w:r>
      <w:hyperlink w:anchor="LetterofIntent" w:history="1">
        <w:r w:rsidRPr="00A20502">
          <w:rPr>
            <w:rStyle w:val="Hyperlink"/>
            <w:rFonts w:asciiTheme="minorHAnsi" w:hAnsiTheme="minorHAnsi"/>
            <w:szCs w:val="22"/>
          </w:rPr>
          <w:t>Letters of Intent</w:t>
        </w:r>
      </w:hyperlink>
      <w:r w:rsidRPr="00A20502">
        <w:rPr>
          <w:rFonts w:asciiTheme="minorHAnsi" w:hAnsiTheme="minorHAnsi"/>
          <w:color w:val="000000"/>
          <w:szCs w:val="22"/>
        </w:rPr>
        <w:t xml:space="preserve"> (this amount may be adjusted from time to time by the VHFA Board)</w:t>
      </w:r>
      <w:r w:rsidR="001926E6">
        <w:rPr>
          <w:rFonts w:asciiTheme="minorHAnsi" w:hAnsiTheme="minorHAnsi"/>
          <w:color w:val="000000"/>
          <w:szCs w:val="22"/>
        </w:rPr>
        <w:t xml:space="preserve">. </w:t>
      </w:r>
      <w:r w:rsidRPr="00A20502">
        <w:rPr>
          <w:rFonts w:asciiTheme="minorHAnsi" w:hAnsiTheme="minorHAnsi"/>
          <w:color w:val="000000"/>
          <w:szCs w:val="22"/>
        </w:rPr>
        <w:t>The VHFA Board may decide to commit credits in excess of two years’ worth in two limited circumstances:</w:t>
      </w:r>
    </w:p>
    <w:p w14:paraId="43A7DA45" w14:textId="77777777" w:rsidR="00A20502" w:rsidRPr="00A20502" w:rsidRDefault="00A20502" w:rsidP="00B3599B">
      <w:pPr>
        <w:pStyle w:val="EndnoteText"/>
        <w:tabs>
          <w:tab w:val="left" w:pos="720"/>
          <w:tab w:val="left" w:pos="1440"/>
          <w:tab w:val="left" w:pos="2160"/>
          <w:tab w:val="left" w:pos="2880"/>
        </w:tabs>
        <w:suppressAutoHyphens/>
        <w:rPr>
          <w:rFonts w:asciiTheme="minorHAnsi" w:hAnsiTheme="minorHAnsi"/>
          <w:color w:val="000000"/>
          <w:szCs w:val="22"/>
        </w:rPr>
      </w:pPr>
    </w:p>
    <w:p w14:paraId="4FEAE8FD" w14:textId="6B3B56E7" w:rsidR="00A20502" w:rsidRDefault="00A20502" w:rsidP="00B3599B">
      <w:pPr>
        <w:pStyle w:val="EndnoteText"/>
        <w:numPr>
          <w:ilvl w:val="0"/>
          <w:numId w:val="6"/>
        </w:numPr>
        <w:tabs>
          <w:tab w:val="left" w:pos="720"/>
          <w:tab w:val="left" w:pos="1440"/>
          <w:tab w:val="left" w:pos="2160"/>
          <w:tab w:val="left" w:pos="2880"/>
        </w:tabs>
        <w:suppressAutoHyphens/>
        <w:rPr>
          <w:rFonts w:asciiTheme="minorHAnsi" w:hAnsiTheme="minorHAnsi"/>
          <w:color w:val="000000"/>
          <w:szCs w:val="22"/>
        </w:rPr>
      </w:pPr>
      <w:r w:rsidRPr="00A20502">
        <w:rPr>
          <w:rFonts w:asciiTheme="minorHAnsi" w:hAnsiTheme="minorHAnsi"/>
          <w:color w:val="000000"/>
          <w:szCs w:val="22"/>
        </w:rPr>
        <w:t xml:space="preserve">If a development is bringing in substantial new resources to the </w:t>
      </w:r>
      <w:r w:rsidR="00037B05">
        <w:rPr>
          <w:rFonts w:asciiTheme="minorHAnsi" w:hAnsiTheme="minorHAnsi"/>
          <w:color w:val="000000"/>
          <w:szCs w:val="22"/>
        </w:rPr>
        <w:t>s</w:t>
      </w:r>
      <w:r w:rsidRPr="00A20502">
        <w:rPr>
          <w:rFonts w:asciiTheme="minorHAnsi" w:hAnsiTheme="minorHAnsi"/>
          <w:color w:val="000000"/>
          <w:szCs w:val="22"/>
        </w:rPr>
        <w:t>tate (</w:t>
      </w:r>
      <w:r w:rsidR="009262B2">
        <w:rPr>
          <w:rFonts w:asciiTheme="minorHAnsi" w:hAnsiTheme="minorHAnsi"/>
          <w:color w:val="000000"/>
          <w:szCs w:val="22"/>
        </w:rPr>
        <w:t xml:space="preserve">“substantial new resources” shall not include sources that receive annual appropriations, i.e. HOME, Community Development Block Grants, and </w:t>
      </w:r>
      <w:r w:rsidR="00037B05">
        <w:rPr>
          <w:rFonts w:asciiTheme="minorHAnsi" w:hAnsiTheme="minorHAnsi"/>
          <w:color w:val="000000"/>
          <w:szCs w:val="22"/>
        </w:rPr>
        <w:t>state funds</w:t>
      </w:r>
      <w:r w:rsidRPr="00A20502">
        <w:rPr>
          <w:rFonts w:asciiTheme="minorHAnsi" w:hAnsiTheme="minorHAnsi"/>
          <w:color w:val="000000"/>
          <w:szCs w:val="22"/>
        </w:rPr>
        <w:t>) that are, in VHFA Staff’s determination, essential to the financial strength and viability of the development, and which require award of credits as a precondition to, or create a competitive benefit for, applying for that resource</w:t>
      </w:r>
      <w:r w:rsidR="00C140BF">
        <w:rPr>
          <w:rFonts w:asciiTheme="minorHAnsi" w:hAnsiTheme="minorHAnsi"/>
          <w:color w:val="000000"/>
          <w:szCs w:val="22"/>
        </w:rPr>
        <w:t xml:space="preserve">. </w:t>
      </w:r>
      <w:r w:rsidRPr="00A20502">
        <w:rPr>
          <w:rFonts w:asciiTheme="minorHAnsi" w:hAnsiTheme="minorHAnsi"/>
          <w:color w:val="000000"/>
          <w:szCs w:val="22"/>
        </w:rPr>
        <w:t>For purposes of this exception, “substantial” is defined as at least 40% of a project’s total cost, including non-capital contributions such as funding for services or rental assistance; or</w:t>
      </w:r>
    </w:p>
    <w:p w14:paraId="0D68568B" w14:textId="77777777" w:rsidR="00BD7650" w:rsidRPr="00A20502" w:rsidRDefault="00BD7650" w:rsidP="00B3599B">
      <w:pPr>
        <w:pStyle w:val="EndnoteText"/>
        <w:tabs>
          <w:tab w:val="left" w:pos="720"/>
          <w:tab w:val="left" w:pos="1440"/>
          <w:tab w:val="left" w:pos="2160"/>
          <w:tab w:val="left" w:pos="2880"/>
        </w:tabs>
        <w:suppressAutoHyphens/>
        <w:ind w:left="360"/>
        <w:rPr>
          <w:rFonts w:asciiTheme="minorHAnsi" w:hAnsiTheme="minorHAnsi"/>
          <w:color w:val="000000"/>
          <w:szCs w:val="22"/>
        </w:rPr>
      </w:pPr>
    </w:p>
    <w:p w14:paraId="01F91BCA" w14:textId="77777777" w:rsidR="00A20502" w:rsidRPr="00A20502" w:rsidRDefault="00A20502" w:rsidP="00B3599B">
      <w:pPr>
        <w:pStyle w:val="EndnoteText"/>
        <w:numPr>
          <w:ilvl w:val="0"/>
          <w:numId w:val="6"/>
        </w:numPr>
        <w:tabs>
          <w:tab w:val="left" w:pos="720"/>
          <w:tab w:val="left" w:pos="1440"/>
          <w:tab w:val="left" w:pos="2160"/>
          <w:tab w:val="left" w:pos="2880"/>
        </w:tabs>
        <w:suppressAutoHyphens/>
        <w:rPr>
          <w:rFonts w:asciiTheme="minorHAnsi" w:hAnsiTheme="minorHAnsi"/>
          <w:color w:val="000000"/>
          <w:szCs w:val="22"/>
        </w:rPr>
      </w:pPr>
      <w:r w:rsidRPr="00A20502">
        <w:rPr>
          <w:rFonts w:asciiTheme="minorHAnsi" w:hAnsiTheme="minorHAnsi"/>
          <w:color w:val="000000"/>
          <w:szCs w:val="22"/>
        </w:rPr>
        <w:t xml:space="preserve">If funds are awarded to a project from the </w:t>
      </w:r>
      <w:hyperlink w:anchor="DelayedProjectSetAside" w:history="1">
        <w:r w:rsidRPr="00A20502">
          <w:rPr>
            <w:rStyle w:val="Hyperlink"/>
            <w:rFonts w:asciiTheme="minorHAnsi" w:hAnsiTheme="minorHAnsi"/>
            <w:szCs w:val="22"/>
          </w:rPr>
          <w:t>Delayed Project Set-Aside</w:t>
        </w:r>
      </w:hyperlink>
      <w:r w:rsidRPr="00A20502">
        <w:rPr>
          <w:rFonts w:asciiTheme="minorHAnsi" w:hAnsiTheme="minorHAnsi"/>
          <w:color w:val="000000"/>
          <w:szCs w:val="22"/>
        </w:rPr>
        <w:t xml:space="preserve">. </w:t>
      </w:r>
    </w:p>
    <w:p w14:paraId="4CABBABF" w14:textId="77777777" w:rsidR="00A20502" w:rsidRPr="00A20502" w:rsidRDefault="00A20502" w:rsidP="00B3599B">
      <w:pPr>
        <w:pStyle w:val="EndnoteText"/>
        <w:tabs>
          <w:tab w:val="left" w:pos="720"/>
          <w:tab w:val="left" w:pos="1440"/>
          <w:tab w:val="left" w:pos="2160"/>
          <w:tab w:val="left" w:pos="2880"/>
        </w:tabs>
        <w:suppressAutoHyphens/>
        <w:ind w:left="720"/>
        <w:rPr>
          <w:rFonts w:asciiTheme="minorHAnsi" w:hAnsiTheme="minorHAnsi"/>
          <w:color w:val="000000"/>
          <w:szCs w:val="22"/>
        </w:rPr>
      </w:pPr>
    </w:p>
    <w:p w14:paraId="73280B3A" w14:textId="77777777" w:rsidR="00A20502" w:rsidRPr="00A20502" w:rsidRDefault="00A20502" w:rsidP="00B3599B">
      <w:pPr>
        <w:pStyle w:val="EndnoteText"/>
        <w:tabs>
          <w:tab w:val="left" w:pos="720"/>
          <w:tab w:val="left" w:pos="1440"/>
          <w:tab w:val="left" w:pos="2160"/>
          <w:tab w:val="left" w:pos="2880"/>
        </w:tabs>
        <w:suppressAutoHyphens/>
        <w:rPr>
          <w:rFonts w:asciiTheme="minorHAnsi" w:hAnsiTheme="minorHAnsi"/>
          <w:color w:val="000000"/>
          <w:szCs w:val="22"/>
        </w:rPr>
      </w:pPr>
      <w:r w:rsidRPr="00A20502">
        <w:rPr>
          <w:rFonts w:asciiTheme="minorHAnsi" w:hAnsiTheme="minorHAnsi"/>
          <w:szCs w:val="22"/>
        </w:rPr>
        <w:t xml:space="preserve">Within the above practice, there are two types of </w:t>
      </w:r>
      <w:hyperlink w:anchor="CeilingCredits" w:history="1">
        <w:r w:rsidRPr="00A20502">
          <w:rPr>
            <w:rStyle w:val="Hyperlink"/>
            <w:rFonts w:asciiTheme="minorHAnsi" w:hAnsiTheme="minorHAnsi"/>
            <w:szCs w:val="22"/>
          </w:rPr>
          <w:t>Ceiling Credit</w:t>
        </w:r>
      </w:hyperlink>
      <w:r w:rsidRPr="00A20502">
        <w:rPr>
          <w:rFonts w:asciiTheme="minorHAnsi" w:hAnsiTheme="minorHAnsi"/>
          <w:szCs w:val="22"/>
        </w:rPr>
        <w:t xml:space="preserve"> applications that will benefit from a “set aside” of available </w:t>
      </w:r>
      <w:hyperlink w:anchor="CeilingCredits" w:history="1">
        <w:r w:rsidRPr="00A20502">
          <w:rPr>
            <w:rStyle w:val="Hyperlink"/>
            <w:rFonts w:asciiTheme="minorHAnsi" w:hAnsiTheme="minorHAnsi"/>
            <w:szCs w:val="22"/>
          </w:rPr>
          <w:t>Ceiling Credits</w:t>
        </w:r>
      </w:hyperlink>
      <w:r w:rsidRPr="00A20502">
        <w:rPr>
          <w:rFonts w:asciiTheme="minorHAnsi" w:hAnsiTheme="minorHAnsi"/>
          <w:szCs w:val="22"/>
        </w:rPr>
        <w:t>:</w:t>
      </w:r>
    </w:p>
    <w:p w14:paraId="624398BE" w14:textId="77777777" w:rsidR="00A20502" w:rsidRPr="00A20502" w:rsidRDefault="00A20502" w:rsidP="00B3599B">
      <w:pPr>
        <w:rPr>
          <w:rFonts w:asciiTheme="minorHAnsi" w:hAnsiTheme="minorHAnsi"/>
          <w:szCs w:val="22"/>
        </w:rPr>
      </w:pPr>
    </w:p>
    <w:bookmarkEnd w:id="10"/>
    <w:p w14:paraId="5647A7C9" w14:textId="77777777" w:rsidR="00A20502" w:rsidRPr="00A20502" w:rsidRDefault="00A20502" w:rsidP="00B3599B">
      <w:pPr>
        <w:pStyle w:val="ListParagraph"/>
        <w:numPr>
          <w:ilvl w:val="0"/>
          <w:numId w:val="4"/>
        </w:numPr>
        <w:rPr>
          <w:rFonts w:asciiTheme="minorHAnsi" w:hAnsiTheme="minorHAnsi"/>
          <w:szCs w:val="22"/>
        </w:rPr>
      </w:pPr>
      <w:r w:rsidRPr="00A20502">
        <w:rPr>
          <w:rFonts w:asciiTheme="minorHAnsi" w:hAnsiTheme="minorHAnsi"/>
          <w:szCs w:val="22"/>
        </w:rPr>
        <w:fldChar w:fldCharType="begin"/>
      </w:r>
      <w:r w:rsidRPr="00A20502">
        <w:rPr>
          <w:rFonts w:asciiTheme="minorHAnsi" w:hAnsiTheme="minorHAnsi"/>
          <w:szCs w:val="22"/>
        </w:rPr>
        <w:instrText xml:space="preserve"> HYPERLINK  \l "Section42" </w:instrText>
      </w:r>
      <w:r w:rsidRPr="00A20502">
        <w:rPr>
          <w:rFonts w:asciiTheme="minorHAnsi" w:hAnsiTheme="minorHAnsi"/>
          <w:szCs w:val="22"/>
        </w:rPr>
        <w:fldChar w:fldCharType="separate"/>
      </w:r>
      <w:r w:rsidRPr="00A20502">
        <w:rPr>
          <w:rStyle w:val="Hyperlink"/>
          <w:rFonts w:asciiTheme="minorHAnsi" w:hAnsiTheme="minorHAnsi"/>
          <w:szCs w:val="22"/>
        </w:rPr>
        <w:t>Section 42</w:t>
      </w:r>
      <w:r w:rsidRPr="00A20502">
        <w:rPr>
          <w:rFonts w:asciiTheme="minorHAnsi" w:hAnsiTheme="minorHAnsi"/>
          <w:szCs w:val="22"/>
        </w:rPr>
        <w:fldChar w:fldCharType="end"/>
      </w:r>
      <w:r w:rsidRPr="00A20502">
        <w:rPr>
          <w:rFonts w:asciiTheme="minorHAnsi" w:hAnsiTheme="minorHAnsi"/>
          <w:szCs w:val="22"/>
        </w:rPr>
        <w:t xml:space="preserve"> requires that at least 10% of the </w:t>
      </w:r>
      <w:hyperlink w:anchor="CeilingCredits" w:history="1">
        <w:r w:rsidRPr="00A20502">
          <w:rPr>
            <w:rStyle w:val="Hyperlink"/>
            <w:rFonts w:asciiTheme="minorHAnsi" w:hAnsiTheme="minorHAnsi"/>
            <w:szCs w:val="22"/>
          </w:rPr>
          <w:t>Ceiling Credits</w:t>
        </w:r>
      </w:hyperlink>
      <w:r w:rsidRPr="00A20502">
        <w:rPr>
          <w:rFonts w:asciiTheme="minorHAnsi" w:hAnsiTheme="minorHAnsi"/>
          <w:szCs w:val="22"/>
        </w:rPr>
        <w:t xml:space="preserve"> be set aside for qualified non-profit organizations (or wholly owned affiliates of those organizations) that:</w:t>
      </w:r>
    </w:p>
    <w:p w14:paraId="15FCA00A" w14:textId="77777777" w:rsidR="00A20502" w:rsidRPr="00A20502" w:rsidRDefault="00A20502" w:rsidP="00B3599B">
      <w:pPr>
        <w:pStyle w:val="ListParagraph"/>
        <w:numPr>
          <w:ilvl w:val="1"/>
          <w:numId w:val="4"/>
        </w:numPr>
        <w:rPr>
          <w:rFonts w:asciiTheme="minorHAnsi" w:hAnsiTheme="minorHAnsi"/>
          <w:szCs w:val="22"/>
        </w:rPr>
      </w:pPr>
      <w:r w:rsidRPr="00A20502">
        <w:rPr>
          <w:rFonts w:asciiTheme="minorHAnsi" w:hAnsiTheme="minorHAnsi"/>
          <w:szCs w:val="22"/>
        </w:rPr>
        <w:t xml:space="preserve">Qualify as a </w:t>
      </w:r>
      <w:hyperlink w:anchor="NonprofitSponsor" w:history="1">
        <w:r w:rsidRPr="00A20502">
          <w:rPr>
            <w:rStyle w:val="Hyperlink"/>
            <w:rFonts w:asciiTheme="minorHAnsi" w:hAnsiTheme="minorHAnsi"/>
            <w:szCs w:val="22"/>
          </w:rPr>
          <w:t>Nonprofit Sponsor</w:t>
        </w:r>
      </w:hyperlink>
      <w:r w:rsidRPr="00A20502">
        <w:rPr>
          <w:rFonts w:asciiTheme="minorHAnsi" w:hAnsiTheme="minorHAnsi"/>
          <w:szCs w:val="22"/>
        </w:rPr>
        <w:t>;</w:t>
      </w:r>
    </w:p>
    <w:p w14:paraId="17946731" w14:textId="59371019" w:rsidR="00A20502" w:rsidRPr="00A20502" w:rsidRDefault="00A20502" w:rsidP="00B3599B">
      <w:pPr>
        <w:pStyle w:val="ListParagraph"/>
        <w:numPr>
          <w:ilvl w:val="1"/>
          <w:numId w:val="4"/>
        </w:numPr>
        <w:rPr>
          <w:rFonts w:asciiTheme="minorHAnsi" w:hAnsiTheme="minorHAnsi"/>
          <w:szCs w:val="22"/>
        </w:rPr>
      </w:pPr>
      <w:r w:rsidRPr="00A20502">
        <w:rPr>
          <w:rFonts w:asciiTheme="minorHAnsi" w:hAnsiTheme="minorHAnsi"/>
          <w:szCs w:val="22"/>
        </w:rPr>
        <w:t xml:space="preserve">Qualify as </w:t>
      </w:r>
      <w:hyperlink w:anchor="NonprofitMaterialParticipation" w:history="1">
        <w:r w:rsidRPr="00A20502">
          <w:rPr>
            <w:rStyle w:val="Hyperlink"/>
            <w:rFonts w:asciiTheme="minorHAnsi" w:hAnsiTheme="minorHAnsi"/>
            <w:szCs w:val="22"/>
          </w:rPr>
          <w:t>Nonprofit Material Participation</w:t>
        </w:r>
      </w:hyperlink>
      <w:r w:rsidRPr="00A20502">
        <w:rPr>
          <w:rFonts w:asciiTheme="minorHAnsi" w:hAnsiTheme="minorHAnsi"/>
          <w:szCs w:val="22"/>
        </w:rPr>
        <w:t>; or</w:t>
      </w:r>
    </w:p>
    <w:p w14:paraId="3347882F" w14:textId="0E2E453B" w:rsidR="00A20502" w:rsidRDefault="00A20502" w:rsidP="00B3599B">
      <w:pPr>
        <w:pStyle w:val="ListParagraph"/>
        <w:numPr>
          <w:ilvl w:val="1"/>
          <w:numId w:val="4"/>
        </w:numPr>
        <w:rPr>
          <w:rFonts w:asciiTheme="minorHAnsi" w:hAnsiTheme="minorHAnsi"/>
          <w:szCs w:val="22"/>
        </w:rPr>
      </w:pPr>
      <w:r w:rsidRPr="00A20502">
        <w:rPr>
          <w:rFonts w:asciiTheme="minorHAnsi" w:hAnsiTheme="minorHAnsi"/>
          <w:szCs w:val="22"/>
        </w:rPr>
        <w:t>Have exempt purposes including the fostering of low income housing</w:t>
      </w:r>
      <w:r w:rsidR="00BD7650">
        <w:rPr>
          <w:rFonts w:asciiTheme="minorHAnsi" w:hAnsiTheme="minorHAnsi"/>
          <w:szCs w:val="22"/>
        </w:rPr>
        <w:t>.</w:t>
      </w:r>
    </w:p>
    <w:p w14:paraId="2022A7C0" w14:textId="77777777" w:rsidR="00BD7650" w:rsidRPr="00A20502" w:rsidRDefault="00BD7650" w:rsidP="00B3599B">
      <w:pPr>
        <w:pStyle w:val="ListParagraph"/>
        <w:ind w:left="1080"/>
        <w:rPr>
          <w:rFonts w:asciiTheme="minorHAnsi" w:hAnsiTheme="minorHAnsi"/>
          <w:szCs w:val="22"/>
        </w:rPr>
      </w:pPr>
    </w:p>
    <w:p w14:paraId="35BBA20F" w14:textId="6B3A8F33" w:rsidR="00A20502" w:rsidRDefault="00A20502" w:rsidP="00B3599B">
      <w:pPr>
        <w:pStyle w:val="ListParagraph"/>
        <w:numPr>
          <w:ilvl w:val="0"/>
          <w:numId w:val="4"/>
        </w:numPr>
        <w:rPr>
          <w:rFonts w:asciiTheme="minorHAnsi" w:hAnsiTheme="minorHAnsi"/>
          <w:szCs w:val="22"/>
        </w:rPr>
      </w:pPr>
      <w:r w:rsidRPr="00A20502">
        <w:rPr>
          <w:rFonts w:asciiTheme="minorHAnsi" w:hAnsiTheme="minorHAnsi"/>
          <w:szCs w:val="22"/>
        </w:rPr>
        <w:t xml:space="preserve">In Vermont there is one additional set aside of </w:t>
      </w:r>
      <w:hyperlink w:anchor="CeilingCredits" w:history="1">
        <w:r w:rsidRPr="00A20502">
          <w:rPr>
            <w:rStyle w:val="Hyperlink"/>
            <w:rFonts w:asciiTheme="minorHAnsi" w:hAnsiTheme="minorHAnsi"/>
            <w:szCs w:val="22"/>
          </w:rPr>
          <w:t>Ceiling Credits</w:t>
        </w:r>
      </w:hyperlink>
      <w:r w:rsidR="00E46A61">
        <w:rPr>
          <w:rFonts w:asciiTheme="minorHAnsi" w:hAnsiTheme="minorHAnsi"/>
          <w:szCs w:val="22"/>
        </w:rPr>
        <w:t>:</w:t>
      </w:r>
      <w:r w:rsidRPr="00A20502">
        <w:rPr>
          <w:rFonts w:asciiTheme="minorHAnsi" w:hAnsiTheme="minorHAnsi"/>
          <w:szCs w:val="22"/>
        </w:rPr>
        <w:t xml:space="preserve"> Up to $900,000 may be used for projects meeting the definition of </w:t>
      </w:r>
      <w:hyperlink w:anchor="DelayedProjectSetAside" w:history="1">
        <w:r w:rsidRPr="00A20502">
          <w:rPr>
            <w:rStyle w:val="Hyperlink"/>
            <w:rFonts w:asciiTheme="minorHAnsi" w:hAnsiTheme="minorHAnsi"/>
            <w:szCs w:val="22"/>
          </w:rPr>
          <w:t>Delayed Project Set-Aside</w:t>
        </w:r>
      </w:hyperlink>
      <w:r w:rsidRPr="00A20502">
        <w:rPr>
          <w:rFonts w:asciiTheme="minorHAnsi" w:hAnsiTheme="minorHAnsi"/>
          <w:szCs w:val="22"/>
        </w:rPr>
        <w:t>.</w:t>
      </w:r>
    </w:p>
    <w:p w14:paraId="28115A93" w14:textId="77777777" w:rsidR="009677DA" w:rsidRDefault="009677DA" w:rsidP="00B3599B">
      <w:pPr>
        <w:spacing w:after="80"/>
        <w:rPr>
          <w:rFonts w:eastAsiaTheme="majorEastAsia" w:cstheme="majorBidi"/>
          <w:b/>
          <w:bCs/>
          <w:color w:val="439539"/>
          <w:kern w:val="28"/>
          <w:sz w:val="24"/>
          <w:szCs w:val="32"/>
        </w:rPr>
      </w:pPr>
      <w:bookmarkStart w:id="11" w:name="_Toc9428803"/>
      <w:r>
        <w:br w:type="page"/>
      </w:r>
    </w:p>
    <w:p w14:paraId="0F41EE10" w14:textId="461B802F" w:rsidR="00A20502" w:rsidRPr="009677DA" w:rsidRDefault="00BD7650" w:rsidP="00B3599B">
      <w:pPr>
        <w:pStyle w:val="Heading1"/>
      </w:pPr>
      <w:bookmarkStart w:id="12" w:name="_Toc13045203"/>
      <w:r w:rsidRPr="009677DA">
        <w:lastRenderedPageBreak/>
        <w:t>Application Process</w:t>
      </w:r>
      <w:bookmarkEnd w:id="11"/>
      <w:bookmarkEnd w:id="12"/>
    </w:p>
    <w:p w14:paraId="65D2666B" w14:textId="0E4D1D18" w:rsidR="00A20502" w:rsidRDefault="00A20502" w:rsidP="00B3599B">
      <w:pPr>
        <w:rPr>
          <w:rFonts w:asciiTheme="minorHAnsi" w:hAnsiTheme="minorHAnsi"/>
          <w:szCs w:val="22"/>
        </w:rPr>
      </w:pPr>
      <w:r w:rsidRPr="00BD7650">
        <w:rPr>
          <w:rFonts w:asciiTheme="minorHAnsi" w:hAnsiTheme="minorHAnsi"/>
          <w:szCs w:val="22"/>
        </w:rPr>
        <w:t>The process of applying for and receiving any type of credits involves completing several steps, each carrying with it submission requirements</w:t>
      </w:r>
      <w:r w:rsidR="00C140BF">
        <w:rPr>
          <w:rFonts w:asciiTheme="minorHAnsi" w:hAnsiTheme="minorHAnsi"/>
          <w:szCs w:val="22"/>
        </w:rPr>
        <w:t xml:space="preserve">. </w:t>
      </w:r>
      <w:r w:rsidRPr="00BD7650">
        <w:rPr>
          <w:rFonts w:asciiTheme="minorHAnsi" w:hAnsiTheme="minorHAnsi"/>
          <w:szCs w:val="22"/>
        </w:rPr>
        <w:t>These are outlined on the Submission Timing Table (Appendix 2)</w:t>
      </w:r>
      <w:r w:rsidR="00C140BF">
        <w:rPr>
          <w:rFonts w:asciiTheme="minorHAnsi" w:hAnsiTheme="minorHAnsi"/>
          <w:szCs w:val="22"/>
        </w:rPr>
        <w:t xml:space="preserve">. </w:t>
      </w:r>
      <w:r w:rsidRPr="00BD7650">
        <w:rPr>
          <w:rFonts w:asciiTheme="minorHAnsi" w:hAnsiTheme="minorHAnsi"/>
          <w:szCs w:val="22"/>
        </w:rPr>
        <w:t>Some important features of this process are:</w:t>
      </w:r>
    </w:p>
    <w:p w14:paraId="11482FFE" w14:textId="77777777" w:rsidR="009677DA" w:rsidRPr="009677DA" w:rsidRDefault="009677DA" w:rsidP="00B3599B">
      <w:pPr>
        <w:rPr>
          <w:rFonts w:asciiTheme="minorHAnsi" w:hAnsiTheme="minorHAnsi"/>
          <w:szCs w:val="22"/>
        </w:rPr>
      </w:pPr>
      <w:bookmarkStart w:id="13" w:name="_Toc9428804"/>
    </w:p>
    <w:p w14:paraId="2D1C9F71" w14:textId="77777777" w:rsidR="009677DA" w:rsidRPr="009677DA" w:rsidRDefault="009677DA" w:rsidP="00B3599B">
      <w:pPr>
        <w:pStyle w:val="ListParagraph"/>
        <w:keepNext/>
        <w:numPr>
          <w:ilvl w:val="0"/>
          <w:numId w:val="29"/>
        </w:numPr>
        <w:contextualSpacing w:val="0"/>
        <w:outlineLvl w:val="1"/>
        <w:rPr>
          <w:rFonts w:eastAsiaTheme="majorEastAsia" w:cstheme="majorBidi"/>
          <w:i/>
          <w:vanish/>
          <w:color w:val="439539"/>
          <w:spacing w:val="2"/>
          <w:w w:val="102"/>
          <w:sz w:val="24"/>
          <w:szCs w:val="24"/>
        </w:rPr>
      </w:pPr>
      <w:bookmarkStart w:id="14" w:name="_Toc10187907"/>
      <w:bookmarkStart w:id="15" w:name="_Toc13045204"/>
      <w:bookmarkEnd w:id="14"/>
      <w:bookmarkEnd w:id="15"/>
    </w:p>
    <w:p w14:paraId="53AFF14F" w14:textId="2F961E7E" w:rsidR="00A20502" w:rsidRPr="009677DA" w:rsidRDefault="00A20502" w:rsidP="00B3599B">
      <w:pPr>
        <w:pStyle w:val="Heading2"/>
      </w:pPr>
      <w:bookmarkStart w:id="16" w:name="_Toc13045205"/>
      <w:r w:rsidRPr="009677DA">
        <w:t>Pre-Application Meeting</w:t>
      </w:r>
      <w:bookmarkEnd w:id="13"/>
      <w:bookmarkEnd w:id="16"/>
    </w:p>
    <w:p w14:paraId="07AC38E7" w14:textId="6475A476" w:rsidR="00A20502" w:rsidRPr="00BD7650" w:rsidRDefault="00A20502" w:rsidP="00B3599B">
      <w:pPr>
        <w:rPr>
          <w:rFonts w:asciiTheme="minorHAnsi" w:hAnsiTheme="minorHAnsi"/>
          <w:szCs w:val="22"/>
        </w:rPr>
      </w:pPr>
      <w:r w:rsidRPr="00BD7650">
        <w:rPr>
          <w:rFonts w:asciiTheme="minorHAnsi" w:hAnsiTheme="minorHAnsi"/>
          <w:szCs w:val="22"/>
        </w:rPr>
        <w:t>VHFA staff and the Sponsor will meet to discuss the proposed housing development. The purpose of this meeting is to allow VHFA staff to see how compatible the proposal is with the evaluation criteria in the QAP and to provide feedback to the Sponsor on what if any changes might be considered to make the development more compatible</w:t>
      </w:r>
      <w:r w:rsidR="00C140BF">
        <w:rPr>
          <w:rFonts w:asciiTheme="minorHAnsi" w:hAnsiTheme="minorHAnsi"/>
          <w:szCs w:val="22"/>
        </w:rPr>
        <w:t xml:space="preserve">. </w:t>
      </w:r>
      <w:r w:rsidRPr="00BD7650">
        <w:rPr>
          <w:rFonts w:asciiTheme="minorHAnsi" w:hAnsiTheme="minorHAnsi"/>
          <w:szCs w:val="22"/>
        </w:rPr>
        <w:t>VHFA staff will also provide feedback on whether funding sources other than those listed in the draft pro-forma ought to be pursued.</w:t>
      </w:r>
    </w:p>
    <w:p w14:paraId="750FA0C6" w14:textId="77777777" w:rsidR="00A20502" w:rsidRPr="00BD7650" w:rsidRDefault="00A20502" w:rsidP="00B3599B">
      <w:pPr>
        <w:rPr>
          <w:rFonts w:asciiTheme="minorHAnsi" w:hAnsiTheme="minorHAnsi"/>
          <w:szCs w:val="22"/>
        </w:rPr>
      </w:pPr>
    </w:p>
    <w:p w14:paraId="7397C83C" w14:textId="1AC529C7" w:rsidR="00A20502" w:rsidRPr="00BD7650" w:rsidRDefault="00A20502" w:rsidP="00B3599B">
      <w:pPr>
        <w:rPr>
          <w:rFonts w:asciiTheme="minorHAnsi" w:hAnsiTheme="minorHAnsi"/>
          <w:szCs w:val="22"/>
        </w:rPr>
      </w:pPr>
      <w:r w:rsidRPr="00BD7650">
        <w:rPr>
          <w:rFonts w:asciiTheme="minorHAnsi" w:hAnsiTheme="minorHAnsi"/>
          <w:szCs w:val="22"/>
        </w:rPr>
        <w:t>Prior to this meeting the Sponsor will have had discussions with other applicable funding agencies that are shown in the draft pro-forma to discuss the availability of such funding, the timing of their award cycles, the reasonableness of the amount requested, and the compatibility of the funding source with the proposed development</w:t>
      </w:r>
      <w:r w:rsidR="00C140BF">
        <w:rPr>
          <w:rFonts w:asciiTheme="minorHAnsi" w:hAnsiTheme="minorHAnsi"/>
          <w:szCs w:val="22"/>
        </w:rPr>
        <w:t xml:space="preserve">. </w:t>
      </w:r>
      <w:r w:rsidRPr="00BD7650">
        <w:rPr>
          <w:rFonts w:asciiTheme="minorHAnsi" w:hAnsiTheme="minorHAnsi"/>
          <w:szCs w:val="22"/>
        </w:rPr>
        <w:t xml:space="preserve">No formal application for these other funding sources need to </w:t>
      </w:r>
      <w:proofErr w:type="spellStart"/>
      <w:r w:rsidR="00E46A61">
        <w:rPr>
          <w:rFonts w:asciiTheme="minorHAnsi" w:hAnsiTheme="minorHAnsi"/>
          <w:szCs w:val="22"/>
        </w:rPr>
        <w:t>be</w:t>
      </w:r>
      <w:r w:rsidRPr="00BD7650">
        <w:rPr>
          <w:rFonts w:asciiTheme="minorHAnsi" w:hAnsiTheme="minorHAnsi"/>
          <w:szCs w:val="22"/>
        </w:rPr>
        <w:t>submitted</w:t>
      </w:r>
      <w:proofErr w:type="spellEnd"/>
      <w:r w:rsidRPr="00BD7650">
        <w:rPr>
          <w:rFonts w:asciiTheme="minorHAnsi" w:hAnsiTheme="minorHAnsi"/>
          <w:szCs w:val="22"/>
        </w:rPr>
        <w:t xml:space="preserve"> at the time of the </w:t>
      </w:r>
      <w:hyperlink w:anchor="HousingCredits" w:history="1">
        <w:r w:rsidRPr="00BD7650">
          <w:rPr>
            <w:rStyle w:val="Hyperlink"/>
            <w:rFonts w:asciiTheme="minorHAnsi" w:hAnsiTheme="minorHAnsi"/>
            <w:szCs w:val="22"/>
          </w:rPr>
          <w:t>Housing Credit</w:t>
        </w:r>
      </w:hyperlink>
      <w:r w:rsidRPr="00BD7650">
        <w:rPr>
          <w:rFonts w:asciiTheme="minorHAnsi" w:hAnsiTheme="minorHAnsi"/>
          <w:szCs w:val="22"/>
        </w:rPr>
        <w:t xml:space="preserve"> pre-application meeting</w:t>
      </w:r>
      <w:r w:rsidR="00C140BF">
        <w:rPr>
          <w:rFonts w:asciiTheme="minorHAnsi" w:hAnsiTheme="minorHAnsi"/>
          <w:szCs w:val="22"/>
        </w:rPr>
        <w:t xml:space="preserve">. </w:t>
      </w:r>
      <w:r w:rsidRPr="00BD7650">
        <w:rPr>
          <w:rFonts w:asciiTheme="minorHAnsi" w:hAnsiTheme="minorHAnsi"/>
          <w:szCs w:val="22"/>
        </w:rPr>
        <w:t>Sponsors do not need to have site control for this meeting but do need to have an identified site, and will provide VHFA staff with a site map (i.e. tax map or pre-existing site survey map, such as a map for zoning or subdivision purposes).</w:t>
      </w:r>
    </w:p>
    <w:p w14:paraId="20E98CD3" w14:textId="77777777" w:rsidR="00A20502" w:rsidRPr="00BD7650" w:rsidRDefault="00A20502" w:rsidP="00B3599B">
      <w:pPr>
        <w:rPr>
          <w:rFonts w:asciiTheme="minorHAnsi" w:hAnsiTheme="minorHAnsi"/>
          <w:szCs w:val="22"/>
        </w:rPr>
      </w:pPr>
    </w:p>
    <w:p w14:paraId="708A9F5C" w14:textId="77777777" w:rsidR="00A20502" w:rsidRPr="009677DA" w:rsidRDefault="00A20502" w:rsidP="00B3599B">
      <w:pPr>
        <w:pStyle w:val="Heading2"/>
      </w:pPr>
      <w:bookmarkStart w:id="17" w:name="_Toc9428805"/>
      <w:bookmarkStart w:id="18" w:name="_Toc13045206"/>
      <w:r w:rsidRPr="009677DA">
        <w:t>Full Application</w:t>
      </w:r>
      <w:bookmarkEnd w:id="17"/>
      <w:bookmarkEnd w:id="18"/>
    </w:p>
    <w:p w14:paraId="3FFBA9CF" w14:textId="780A1D4D" w:rsidR="00A20502" w:rsidRPr="00BD7650" w:rsidRDefault="00A20502" w:rsidP="00B3599B">
      <w:pPr>
        <w:rPr>
          <w:rFonts w:asciiTheme="minorHAnsi" w:hAnsiTheme="minorHAnsi"/>
          <w:szCs w:val="22"/>
        </w:rPr>
      </w:pPr>
      <w:r w:rsidRPr="00BD7650">
        <w:rPr>
          <w:rFonts w:asciiTheme="minorHAnsi" w:hAnsiTheme="minorHAnsi"/>
          <w:szCs w:val="22"/>
        </w:rPr>
        <w:t xml:space="preserve">VHFA is required by law to assure that each project that receives an award of </w:t>
      </w:r>
      <w:hyperlink w:anchor="HousingCredits" w:history="1">
        <w:r w:rsidRPr="00BD7650">
          <w:rPr>
            <w:rStyle w:val="Hyperlink"/>
            <w:rFonts w:asciiTheme="minorHAnsi" w:hAnsiTheme="minorHAnsi"/>
            <w:szCs w:val="22"/>
          </w:rPr>
          <w:t>Housing Credit</w:t>
        </w:r>
      </w:hyperlink>
      <w:r w:rsidRPr="00BD7650">
        <w:rPr>
          <w:rFonts w:asciiTheme="minorHAnsi" w:hAnsiTheme="minorHAnsi"/>
          <w:szCs w:val="22"/>
        </w:rPr>
        <w:t xml:space="preserve"> substantiates its viability and need for </w:t>
      </w:r>
      <w:hyperlink w:anchor="HousingCredits" w:history="1">
        <w:r w:rsidRPr="00BD7650">
          <w:rPr>
            <w:rStyle w:val="Hyperlink"/>
            <w:rFonts w:asciiTheme="minorHAnsi" w:hAnsiTheme="minorHAnsi"/>
            <w:szCs w:val="22"/>
          </w:rPr>
          <w:t>Housing Credits</w:t>
        </w:r>
      </w:hyperlink>
      <w:r w:rsidR="00C140BF">
        <w:rPr>
          <w:rFonts w:asciiTheme="minorHAnsi" w:hAnsiTheme="minorHAnsi"/>
          <w:szCs w:val="22"/>
        </w:rPr>
        <w:t xml:space="preserve">. </w:t>
      </w:r>
      <w:r w:rsidR="003523B2">
        <w:rPr>
          <w:rFonts w:asciiTheme="minorHAnsi" w:hAnsiTheme="minorHAnsi"/>
          <w:szCs w:val="22"/>
        </w:rPr>
        <w:t>A</w:t>
      </w:r>
      <w:r w:rsidRPr="00BD7650">
        <w:rPr>
          <w:rFonts w:asciiTheme="minorHAnsi" w:hAnsiTheme="minorHAnsi"/>
          <w:szCs w:val="22"/>
        </w:rPr>
        <w:t xml:space="preserve"> complete VHFA application and Housing Credit Supplement (Appendix 2), including all required attachments and payment of required fees is required by the application deadline set by staff </w:t>
      </w:r>
      <w:r w:rsidR="003523B2">
        <w:rPr>
          <w:rFonts w:asciiTheme="minorHAnsi" w:hAnsiTheme="minorHAnsi"/>
          <w:szCs w:val="22"/>
        </w:rPr>
        <w:t>before it can</w:t>
      </w:r>
      <w:r w:rsidRPr="00BD7650">
        <w:rPr>
          <w:rFonts w:asciiTheme="minorHAnsi" w:hAnsiTheme="minorHAnsi"/>
          <w:szCs w:val="22"/>
        </w:rPr>
        <w:t xml:space="preserve"> be evaluated and presented to the VHFA Board of Commissioners.</w:t>
      </w:r>
    </w:p>
    <w:p w14:paraId="34AE4D41" w14:textId="77777777" w:rsidR="00A20502" w:rsidRPr="00BD7650" w:rsidRDefault="00A20502" w:rsidP="00B3599B">
      <w:pPr>
        <w:rPr>
          <w:rFonts w:asciiTheme="minorHAnsi" w:hAnsiTheme="minorHAnsi"/>
          <w:szCs w:val="22"/>
        </w:rPr>
      </w:pPr>
    </w:p>
    <w:p w14:paraId="2E966FC2" w14:textId="47CA50C8" w:rsidR="00A20502" w:rsidRPr="009677DA" w:rsidRDefault="00834906" w:rsidP="00B3599B">
      <w:pPr>
        <w:pStyle w:val="Heading2"/>
      </w:pPr>
      <w:bookmarkStart w:id="19" w:name="_Toc9428806"/>
      <w:bookmarkStart w:id="20" w:name="_Toc13045207"/>
      <w:r w:rsidRPr="009677DA">
        <w:t xml:space="preserve">VHFA </w:t>
      </w:r>
      <w:r w:rsidR="00A20502" w:rsidRPr="009677DA">
        <w:t>Board Approval</w:t>
      </w:r>
      <w:bookmarkEnd w:id="19"/>
      <w:bookmarkEnd w:id="20"/>
    </w:p>
    <w:p w14:paraId="22C2EDC5" w14:textId="54E10706" w:rsidR="00A20502" w:rsidRPr="00BD7650" w:rsidRDefault="00A20502" w:rsidP="00B3599B">
      <w:pPr>
        <w:rPr>
          <w:rFonts w:asciiTheme="minorHAnsi" w:hAnsiTheme="minorHAnsi"/>
          <w:szCs w:val="22"/>
        </w:rPr>
      </w:pPr>
      <w:r w:rsidRPr="00BD7650">
        <w:rPr>
          <w:rFonts w:asciiTheme="minorHAnsi" w:hAnsiTheme="minorHAnsi"/>
          <w:szCs w:val="22"/>
        </w:rPr>
        <w:t xml:space="preserve">The VHFA Board of Commissioners will vote on approving </w:t>
      </w:r>
      <w:hyperlink w:anchor="HousingCredits" w:history="1">
        <w:r w:rsidRPr="00BD7650">
          <w:rPr>
            <w:rStyle w:val="Hyperlink"/>
            <w:rFonts w:asciiTheme="minorHAnsi" w:hAnsiTheme="minorHAnsi"/>
            <w:szCs w:val="22"/>
          </w:rPr>
          <w:t>Housing Credits</w:t>
        </w:r>
      </w:hyperlink>
      <w:r w:rsidRPr="00BD7650">
        <w:rPr>
          <w:rFonts w:asciiTheme="minorHAnsi" w:hAnsiTheme="minorHAnsi"/>
          <w:szCs w:val="22"/>
        </w:rPr>
        <w:t xml:space="preserve"> for specific proposals</w:t>
      </w:r>
      <w:r w:rsidR="00C140BF">
        <w:rPr>
          <w:rFonts w:asciiTheme="minorHAnsi" w:hAnsiTheme="minorHAnsi"/>
          <w:szCs w:val="22"/>
        </w:rPr>
        <w:t xml:space="preserve">. </w:t>
      </w:r>
      <w:r w:rsidRPr="00BD7650">
        <w:rPr>
          <w:rFonts w:asciiTheme="minorHAnsi" w:hAnsiTheme="minorHAnsi"/>
          <w:szCs w:val="22"/>
        </w:rPr>
        <w:t xml:space="preserve">In general Staff will notify developers of the timing of this expected meeting (typically occurs in April or May), and will notify developers of an application deadline in the months prior to the meeting. Staff may at its discretion choose to have another subsequent allocation meeting at any time if VHFA receives an application from a project for the </w:t>
      </w:r>
      <w:hyperlink w:anchor="DelayedProjectSetAside" w:history="1">
        <w:r w:rsidRPr="00BD7650">
          <w:rPr>
            <w:rStyle w:val="Hyperlink"/>
            <w:rFonts w:asciiTheme="minorHAnsi" w:hAnsiTheme="minorHAnsi"/>
            <w:szCs w:val="22"/>
          </w:rPr>
          <w:t>Delayed Project Set-Aside</w:t>
        </w:r>
      </w:hyperlink>
      <w:r w:rsidRPr="00BD7650">
        <w:rPr>
          <w:rFonts w:asciiTheme="minorHAnsi" w:hAnsiTheme="minorHAnsi"/>
          <w:szCs w:val="22"/>
        </w:rPr>
        <w:t xml:space="preserve">. </w:t>
      </w:r>
    </w:p>
    <w:p w14:paraId="2B2867D9" w14:textId="77777777" w:rsidR="00A20502" w:rsidRPr="00BD7650" w:rsidRDefault="00A20502" w:rsidP="00B3599B">
      <w:pPr>
        <w:rPr>
          <w:rFonts w:asciiTheme="minorHAnsi" w:hAnsiTheme="minorHAnsi"/>
          <w:szCs w:val="22"/>
        </w:rPr>
      </w:pPr>
    </w:p>
    <w:p w14:paraId="4824BC09" w14:textId="45C4240E" w:rsidR="00A20502" w:rsidRPr="00BD7650" w:rsidRDefault="00A20502" w:rsidP="00B3599B">
      <w:pPr>
        <w:rPr>
          <w:rFonts w:asciiTheme="minorHAnsi" w:hAnsiTheme="minorHAnsi"/>
          <w:szCs w:val="22"/>
        </w:rPr>
      </w:pPr>
      <w:r w:rsidRPr="00BD7650">
        <w:rPr>
          <w:rFonts w:asciiTheme="minorHAnsi" w:hAnsiTheme="minorHAnsi"/>
          <w:szCs w:val="22"/>
        </w:rPr>
        <w:t>At any allocation meeting conditions may be imposed by the Board in addition to conditions that Staff recommends</w:t>
      </w:r>
      <w:r w:rsidR="00C140BF">
        <w:rPr>
          <w:rFonts w:asciiTheme="minorHAnsi" w:hAnsiTheme="minorHAnsi"/>
          <w:szCs w:val="22"/>
        </w:rPr>
        <w:t xml:space="preserve">. </w:t>
      </w:r>
      <w:r w:rsidRPr="00BD7650">
        <w:rPr>
          <w:rFonts w:asciiTheme="minorHAnsi" w:hAnsiTheme="minorHAnsi"/>
          <w:szCs w:val="22"/>
        </w:rPr>
        <w:t>These additional conditions may include, but are not limited to</w:t>
      </w:r>
      <w:r w:rsidR="003523B2">
        <w:rPr>
          <w:rFonts w:asciiTheme="minorHAnsi" w:hAnsiTheme="minorHAnsi"/>
          <w:szCs w:val="22"/>
        </w:rPr>
        <w:t xml:space="preserve"> requiring the Sponsor to</w:t>
      </w:r>
      <w:r w:rsidRPr="00BD7650">
        <w:rPr>
          <w:rFonts w:asciiTheme="minorHAnsi" w:hAnsiTheme="minorHAnsi"/>
          <w:szCs w:val="22"/>
        </w:rPr>
        <w:t>:</w:t>
      </w:r>
    </w:p>
    <w:p w14:paraId="444E74B2" w14:textId="3CD1555A" w:rsidR="00A20502" w:rsidRPr="00BD7650" w:rsidRDefault="003523B2" w:rsidP="00B3599B">
      <w:pPr>
        <w:pStyle w:val="ListParagraph"/>
        <w:numPr>
          <w:ilvl w:val="0"/>
          <w:numId w:val="10"/>
        </w:numPr>
        <w:rPr>
          <w:rFonts w:asciiTheme="minorHAnsi" w:hAnsiTheme="minorHAnsi"/>
          <w:szCs w:val="22"/>
        </w:rPr>
      </w:pPr>
      <w:r>
        <w:rPr>
          <w:rFonts w:asciiTheme="minorHAnsi" w:hAnsiTheme="minorHAnsi"/>
          <w:szCs w:val="22"/>
        </w:rPr>
        <w:t>S</w:t>
      </w:r>
      <w:r w:rsidR="00A20502" w:rsidRPr="00BD7650">
        <w:rPr>
          <w:rFonts w:asciiTheme="minorHAnsi" w:hAnsiTheme="minorHAnsi"/>
          <w:szCs w:val="22"/>
        </w:rPr>
        <w:t xml:space="preserve">eek alternative funding sources different from or in addition to those shown in the pro forma; </w:t>
      </w:r>
    </w:p>
    <w:p w14:paraId="10DF98D3" w14:textId="77777777" w:rsidR="00A20502" w:rsidRPr="00BD7650" w:rsidRDefault="00A20502" w:rsidP="00B3599B">
      <w:pPr>
        <w:pStyle w:val="ListParagraph"/>
        <w:numPr>
          <w:ilvl w:val="0"/>
          <w:numId w:val="10"/>
        </w:numPr>
        <w:rPr>
          <w:rFonts w:asciiTheme="minorHAnsi" w:hAnsiTheme="minorHAnsi"/>
          <w:szCs w:val="22"/>
        </w:rPr>
      </w:pPr>
      <w:r w:rsidRPr="00BD7650">
        <w:rPr>
          <w:rFonts w:asciiTheme="minorHAnsi" w:hAnsiTheme="minorHAnsi"/>
          <w:szCs w:val="22"/>
        </w:rPr>
        <w:t>Make design changes or the addition of other features or amenities</w:t>
      </w:r>
    </w:p>
    <w:p w14:paraId="6CF6870E" w14:textId="77777777" w:rsidR="00A20502" w:rsidRPr="00BD7650" w:rsidRDefault="00A20502" w:rsidP="00B3599B">
      <w:pPr>
        <w:pStyle w:val="ListParagraph"/>
        <w:numPr>
          <w:ilvl w:val="0"/>
          <w:numId w:val="10"/>
        </w:numPr>
        <w:rPr>
          <w:rFonts w:asciiTheme="minorHAnsi" w:hAnsiTheme="minorHAnsi"/>
          <w:szCs w:val="22"/>
        </w:rPr>
      </w:pPr>
      <w:r w:rsidRPr="00BD7650">
        <w:rPr>
          <w:rFonts w:asciiTheme="minorHAnsi" w:hAnsiTheme="minorHAnsi"/>
          <w:szCs w:val="22"/>
        </w:rPr>
        <w:t xml:space="preserve">Provide documentation of representations made by the Sponsor; </w:t>
      </w:r>
    </w:p>
    <w:p w14:paraId="48A80AF6" w14:textId="1697C0DF" w:rsidR="00A20502" w:rsidRPr="00BD7650" w:rsidRDefault="003523B2" w:rsidP="00B3599B">
      <w:pPr>
        <w:pStyle w:val="ListParagraph"/>
        <w:numPr>
          <w:ilvl w:val="0"/>
          <w:numId w:val="10"/>
        </w:numPr>
        <w:rPr>
          <w:rFonts w:asciiTheme="minorHAnsi" w:hAnsiTheme="minorHAnsi"/>
          <w:szCs w:val="22"/>
        </w:rPr>
      </w:pPr>
      <w:r>
        <w:rPr>
          <w:rFonts w:asciiTheme="minorHAnsi" w:hAnsiTheme="minorHAnsi"/>
          <w:szCs w:val="22"/>
        </w:rPr>
        <w:t>Change</w:t>
      </w:r>
      <w:r w:rsidR="00A20502" w:rsidRPr="00BD7650">
        <w:rPr>
          <w:rFonts w:asciiTheme="minorHAnsi" w:hAnsiTheme="minorHAnsi"/>
          <w:szCs w:val="22"/>
        </w:rPr>
        <w:t xml:space="preserve"> the fee structure of optional services, or to the services themselves; </w:t>
      </w:r>
    </w:p>
    <w:p w14:paraId="71B96857" w14:textId="6E359C77" w:rsidR="00A20502" w:rsidRPr="00BD7650" w:rsidRDefault="00A20502" w:rsidP="00B3599B">
      <w:pPr>
        <w:pStyle w:val="ListParagraph"/>
        <w:numPr>
          <w:ilvl w:val="0"/>
          <w:numId w:val="10"/>
        </w:numPr>
        <w:rPr>
          <w:rFonts w:asciiTheme="minorHAnsi" w:hAnsiTheme="minorHAnsi"/>
          <w:szCs w:val="22"/>
        </w:rPr>
      </w:pPr>
      <w:r w:rsidRPr="00BD7650">
        <w:rPr>
          <w:rFonts w:asciiTheme="minorHAnsi" w:hAnsiTheme="minorHAnsi"/>
          <w:szCs w:val="22"/>
        </w:rPr>
        <w:t>Change the tenant income mix or rent structure; and</w:t>
      </w:r>
    </w:p>
    <w:p w14:paraId="70E4BDCD" w14:textId="5F73203D" w:rsidR="00A20502" w:rsidRPr="00BD7650" w:rsidRDefault="00A20502" w:rsidP="00B3599B">
      <w:pPr>
        <w:pStyle w:val="ListParagraph"/>
        <w:numPr>
          <w:ilvl w:val="0"/>
          <w:numId w:val="10"/>
        </w:numPr>
        <w:rPr>
          <w:rFonts w:asciiTheme="minorHAnsi" w:hAnsiTheme="minorHAnsi"/>
          <w:szCs w:val="22"/>
        </w:rPr>
      </w:pPr>
      <w:r w:rsidRPr="00BD7650">
        <w:rPr>
          <w:rFonts w:asciiTheme="minorHAnsi" w:hAnsiTheme="minorHAnsi"/>
          <w:szCs w:val="22"/>
        </w:rPr>
        <w:t>Bring the project back before the VHFA Board after some conditions have been satisfied.</w:t>
      </w:r>
    </w:p>
    <w:p w14:paraId="12524667" w14:textId="77777777" w:rsidR="00A20502" w:rsidRPr="00BD7650" w:rsidRDefault="00A20502" w:rsidP="00B3599B">
      <w:pPr>
        <w:rPr>
          <w:rFonts w:asciiTheme="minorHAnsi" w:hAnsiTheme="minorHAnsi"/>
          <w:szCs w:val="22"/>
        </w:rPr>
      </w:pPr>
    </w:p>
    <w:p w14:paraId="7963AAAA" w14:textId="74083DC3" w:rsidR="00A20502" w:rsidRPr="00BD7650" w:rsidRDefault="00A20502" w:rsidP="00B3599B">
      <w:pPr>
        <w:rPr>
          <w:rFonts w:asciiTheme="minorHAnsi" w:hAnsiTheme="minorHAnsi"/>
          <w:szCs w:val="22"/>
        </w:rPr>
      </w:pPr>
      <w:r w:rsidRPr="00BD7650">
        <w:rPr>
          <w:rFonts w:asciiTheme="minorHAnsi" w:hAnsiTheme="minorHAnsi"/>
          <w:szCs w:val="22"/>
        </w:rPr>
        <w:t xml:space="preserve">All applications that are approved by the Board will be held to the rules and requirements of the </w:t>
      </w:r>
      <w:r w:rsidR="003523B2">
        <w:rPr>
          <w:rFonts w:asciiTheme="minorHAnsi" w:hAnsiTheme="minorHAnsi"/>
          <w:szCs w:val="22"/>
        </w:rPr>
        <w:t>QAP</w:t>
      </w:r>
      <w:r w:rsidRPr="00BD7650">
        <w:rPr>
          <w:rFonts w:asciiTheme="minorHAnsi" w:hAnsiTheme="minorHAnsi"/>
          <w:szCs w:val="22"/>
        </w:rPr>
        <w:t xml:space="preserve"> in effect at the time of Board approval, unless there are retroactive changes to the Code that staff need to impose on all previous awardees. When a new </w:t>
      </w:r>
      <w:r w:rsidR="003523B2">
        <w:rPr>
          <w:rFonts w:asciiTheme="minorHAnsi" w:hAnsiTheme="minorHAnsi"/>
          <w:szCs w:val="22"/>
        </w:rPr>
        <w:t>QAP</w:t>
      </w:r>
      <w:r w:rsidRPr="00BD7650">
        <w:rPr>
          <w:rFonts w:asciiTheme="minorHAnsi" w:hAnsiTheme="minorHAnsi"/>
          <w:szCs w:val="22"/>
        </w:rPr>
        <w:t xml:space="preserve"> is adopted, it will apply to all applications submitted after its </w:t>
      </w:r>
      <w:r w:rsidR="000C2768">
        <w:rPr>
          <w:rFonts w:asciiTheme="minorHAnsi" w:hAnsiTheme="minorHAnsi"/>
          <w:szCs w:val="22"/>
        </w:rPr>
        <w:t>effective date</w:t>
      </w:r>
      <w:r w:rsidRPr="00BD7650">
        <w:rPr>
          <w:rFonts w:asciiTheme="minorHAnsi" w:hAnsiTheme="minorHAnsi"/>
          <w:szCs w:val="22"/>
        </w:rPr>
        <w:t>.</w:t>
      </w:r>
    </w:p>
    <w:p w14:paraId="414F2757" w14:textId="77777777" w:rsidR="00BD7650" w:rsidRPr="008111B1" w:rsidRDefault="00BD7650" w:rsidP="00B3599B">
      <w:pPr>
        <w:pStyle w:val="EndnoteText"/>
        <w:tabs>
          <w:tab w:val="left" w:pos="720"/>
          <w:tab w:val="left" w:pos="1440"/>
          <w:tab w:val="left" w:pos="2160"/>
          <w:tab w:val="left" w:pos="2880"/>
        </w:tabs>
        <w:suppressAutoHyphens/>
        <w:rPr>
          <w:color w:val="000000"/>
          <w:sz w:val="24"/>
          <w:szCs w:val="24"/>
        </w:rPr>
      </w:pPr>
    </w:p>
    <w:p w14:paraId="7F97465F" w14:textId="77777777" w:rsidR="00A20502" w:rsidRPr="009677DA" w:rsidRDefault="00A20502" w:rsidP="00B3599B">
      <w:pPr>
        <w:pStyle w:val="Heading2"/>
      </w:pPr>
      <w:bookmarkStart w:id="21" w:name="_Toc13045208"/>
      <w:r w:rsidRPr="009677DA">
        <w:t>Letter of Intent:</w:t>
      </w:r>
      <w:bookmarkEnd w:id="21"/>
    </w:p>
    <w:p w14:paraId="6973AC36" w14:textId="2CC764C8" w:rsidR="00A20502" w:rsidRPr="00BD7650" w:rsidRDefault="00A20502" w:rsidP="00B3599B">
      <w:pPr>
        <w:rPr>
          <w:rFonts w:asciiTheme="minorHAnsi" w:hAnsiTheme="minorHAnsi"/>
          <w:szCs w:val="22"/>
        </w:rPr>
      </w:pPr>
      <w:r w:rsidRPr="00BD7650">
        <w:rPr>
          <w:rFonts w:asciiTheme="minorHAnsi" w:hAnsiTheme="minorHAnsi"/>
          <w:szCs w:val="22"/>
        </w:rPr>
        <w:t xml:space="preserve">The Sponsor </w:t>
      </w:r>
      <w:r w:rsidR="000C2768">
        <w:rPr>
          <w:rFonts w:asciiTheme="minorHAnsi" w:hAnsiTheme="minorHAnsi"/>
          <w:szCs w:val="22"/>
        </w:rPr>
        <w:t>may</w:t>
      </w:r>
      <w:r w:rsidR="000C2768" w:rsidRPr="00BD7650">
        <w:rPr>
          <w:rFonts w:asciiTheme="minorHAnsi" w:hAnsiTheme="minorHAnsi"/>
          <w:szCs w:val="22"/>
        </w:rPr>
        <w:t xml:space="preserve"> </w:t>
      </w:r>
      <w:r w:rsidRPr="00BD7650">
        <w:rPr>
          <w:rFonts w:asciiTheme="minorHAnsi" w:hAnsiTheme="minorHAnsi"/>
          <w:szCs w:val="22"/>
        </w:rPr>
        <w:t xml:space="preserve">receive a </w:t>
      </w:r>
      <w:hyperlink w:anchor="LetterofIntent" w:history="1">
        <w:r w:rsidRPr="00BD7650">
          <w:rPr>
            <w:rStyle w:val="Hyperlink"/>
            <w:rFonts w:asciiTheme="minorHAnsi" w:hAnsiTheme="minorHAnsi"/>
            <w:szCs w:val="22"/>
          </w:rPr>
          <w:t>Letter of Intent</w:t>
        </w:r>
      </w:hyperlink>
      <w:r w:rsidRPr="00BD7650">
        <w:rPr>
          <w:rFonts w:asciiTheme="minorHAnsi" w:hAnsiTheme="minorHAnsi"/>
          <w:szCs w:val="22"/>
        </w:rPr>
        <w:t xml:space="preserve"> to provide an award of </w:t>
      </w:r>
      <w:hyperlink w:anchor="HousingCredits" w:history="1">
        <w:r w:rsidRPr="00BD7650">
          <w:rPr>
            <w:rStyle w:val="Hyperlink"/>
            <w:rFonts w:asciiTheme="minorHAnsi" w:hAnsiTheme="minorHAnsi"/>
            <w:szCs w:val="22"/>
          </w:rPr>
          <w:t>Housing Credits</w:t>
        </w:r>
      </w:hyperlink>
      <w:r w:rsidRPr="00BD7650">
        <w:rPr>
          <w:rFonts w:asciiTheme="minorHAnsi" w:hAnsiTheme="minorHAnsi"/>
          <w:szCs w:val="22"/>
        </w:rPr>
        <w:t xml:space="preserve"> early in the development process so that</w:t>
      </w:r>
      <w:r w:rsidR="000C2768" w:rsidRPr="000C2768">
        <w:rPr>
          <w:rFonts w:asciiTheme="minorHAnsi" w:hAnsiTheme="minorHAnsi"/>
          <w:szCs w:val="22"/>
        </w:rPr>
        <w:t xml:space="preserve"> </w:t>
      </w:r>
      <w:r w:rsidR="000C2768" w:rsidRPr="00BD7650">
        <w:rPr>
          <w:rFonts w:asciiTheme="minorHAnsi" w:hAnsiTheme="minorHAnsi"/>
          <w:szCs w:val="22"/>
        </w:rPr>
        <w:t>this significant piece of the funding sources is assured</w:t>
      </w:r>
      <w:r w:rsidRPr="00BD7650">
        <w:rPr>
          <w:rFonts w:asciiTheme="minorHAnsi" w:hAnsiTheme="minorHAnsi"/>
          <w:szCs w:val="22"/>
        </w:rPr>
        <w:t xml:space="preserve"> if the development can be constructed as proposed</w:t>
      </w:r>
      <w:r w:rsidR="000C2768">
        <w:rPr>
          <w:rFonts w:asciiTheme="minorHAnsi" w:hAnsiTheme="minorHAnsi"/>
          <w:szCs w:val="22"/>
        </w:rPr>
        <w:t>.</w:t>
      </w:r>
    </w:p>
    <w:p w14:paraId="112BCED3" w14:textId="77777777" w:rsidR="00BD7650" w:rsidRPr="00BD7650" w:rsidRDefault="00BD7650" w:rsidP="00B3599B">
      <w:pPr>
        <w:rPr>
          <w:rFonts w:asciiTheme="minorHAnsi" w:hAnsiTheme="minorHAnsi"/>
          <w:color w:val="000000"/>
          <w:szCs w:val="22"/>
        </w:rPr>
      </w:pPr>
    </w:p>
    <w:p w14:paraId="15A27DA5" w14:textId="507B7F17" w:rsidR="00A20502" w:rsidRPr="00BD7650" w:rsidRDefault="00A20502" w:rsidP="00B3599B">
      <w:pPr>
        <w:rPr>
          <w:rFonts w:asciiTheme="minorHAnsi" w:hAnsiTheme="minorHAnsi"/>
          <w:szCs w:val="22"/>
        </w:rPr>
      </w:pPr>
      <w:r w:rsidRPr="00BD7650">
        <w:rPr>
          <w:rFonts w:asciiTheme="minorHAnsi" w:hAnsiTheme="minorHAnsi"/>
          <w:color w:val="000000"/>
          <w:szCs w:val="22"/>
        </w:rPr>
        <w:t xml:space="preserve">Any significant change in a proposal, once it has been issued a </w:t>
      </w:r>
      <w:hyperlink w:anchor="LetterofIntent" w:history="1">
        <w:r w:rsidRPr="00BD7650">
          <w:rPr>
            <w:rStyle w:val="Hyperlink"/>
            <w:rFonts w:asciiTheme="minorHAnsi" w:hAnsiTheme="minorHAnsi"/>
            <w:szCs w:val="22"/>
          </w:rPr>
          <w:t>Letter of Intent</w:t>
        </w:r>
      </w:hyperlink>
      <w:r w:rsidRPr="00BD7650">
        <w:rPr>
          <w:rFonts w:asciiTheme="minorHAnsi" w:hAnsiTheme="minorHAnsi"/>
          <w:color w:val="000000"/>
          <w:szCs w:val="22"/>
        </w:rPr>
        <w:t xml:space="preserve">, will jeopardize the </w:t>
      </w:r>
      <w:r w:rsidR="000C2768">
        <w:rPr>
          <w:rFonts w:asciiTheme="minorHAnsi" w:hAnsiTheme="minorHAnsi"/>
          <w:color w:val="000000"/>
          <w:szCs w:val="22"/>
        </w:rPr>
        <w:t>award</w:t>
      </w:r>
      <w:r w:rsidRPr="00BD7650">
        <w:rPr>
          <w:rFonts w:asciiTheme="minorHAnsi" w:hAnsiTheme="minorHAnsi"/>
          <w:color w:val="000000"/>
          <w:szCs w:val="22"/>
        </w:rPr>
        <w:t xml:space="preserve"> of credits, and staff, in consultation with the VHFA Board, </w:t>
      </w:r>
      <w:r w:rsidR="000C2768">
        <w:rPr>
          <w:rFonts w:asciiTheme="minorHAnsi" w:hAnsiTheme="minorHAnsi"/>
          <w:color w:val="000000"/>
          <w:szCs w:val="22"/>
        </w:rPr>
        <w:t>may</w:t>
      </w:r>
      <w:r w:rsidRPr="00BD7650">
        <w:rPr>
          <w:rFonts w:asciiTheme="minorHAnsi" w:hAnsiTheme="minorHAnsi"/>
          <w:color w:val="000000"/>
          <w:szCs w:val="22"/>
        </w:rPr>
        <w:t xml:space="preserve"> require the credits to be returned</w:t>
      </w:r>
      <w:r w:rsidR="00C140BF">
        <w:rPr>
          <w:rFonts w:asciiTheme="minorHAnsi" w:hAnsiTheme="minorHAnsi"/>
          <w:color w:val="000000"/>
          <w:szCs w:val="22"/>
        </w:rPr>
        <w:t xml:space="preserve">. </w:t>
      </w:r>
      <w:r w:rsidRPr="00BD7650">
        <w:rPr>
          <w:rFonts w:asciiTheme="minorHAnsi" w:hAnsiTheme="minorHAnsi"/>
          <w:color w:val="000000"/>
          <w:szCs w:val="22"/>
        </w:rPr>
        <w:t xml:space="preserve">A significant change will mean: </w:t>
      </w:r>
    </w:p>
    <w:p w14:paraId="15BAD73F" w14:textId="77777777" w:rsidR="00A20502" w:rsidRPr="00BD7650" w:rsidRDefault="00A20502" w:rsidP="00B3599B">
      <w:pPr>
        <w:pStyle w:val="ListParagraph"/>
        <w:numPr>
          <w:ilvl w:val="0"/>
          <w:numId w:val="9"/>
        </w:numPr>
        <w:rPr>
          <w:rFonts w:asciiTheme="minorHAnsi" w:hAnsiTheme="minorHAnsi"/>
          <w:szCs w:val="22"/>
        </w:rPr>
      </w:pPr>
      <w:r w:rsidRPr="00BD7650">
        <w:rPr>
          <w:rFonts w:asciiTheme="minorHAnsi" w:hAnsiTheme="minorHAnsi"/>
          <w:color w:val="000000"/>
          <w:szCs w:val="22"/>
        </w:rPr>
        <w:t>Any reduction in the number of bedrooms per unit or square footage of units;</w:t>
      </w:r>
    </w:p>
    <w:p w14:paraId="3BE0371F" w14:textId="77777777" w:rsidR="00A20502" w:rsidRPr="00BD7650" w:rsidRDefault="00A20502" w:rsidP="00B3599B">
      <w:pPr>
        <w:pStyle w:val="ListParagraph"/>
        <w:numPr>
          <w:ilvl w:val="0"/>
          <w:numId w:val="9"/>
        </w:numPr>
        <w:rPr>
          <w:rFonts w:asciiTheme="minorHAnsi" w:hAnsiTheme="minorHAnsi"/>
          <w:szCs w:val="22"/>
        </w:rPr>
      </w:pPr>
      <w:r w:rsidRPr="00BD7650">
        <w:rPr>
          <w:rFonts w:asciiTheme="minorHAnsi" w:hAnsiTheme="minorHAnsi"/>
          <w:color w:val="000000"/>
          <w:szCs w:val="22"/>
        </w:rPr>
        <w:t>Decrease in number of total units;</w:t>
      </w:r>
    </w:p>
    <w:p w14:paraId="23AF72AF" w14:textId="77777777" w:rsidR="00A20502" w:rsidRPr="00BD7650" w:rsidRDefault="00A20502" w:rsidP="00B3599B">
      <w:pPr>
        <w:pStyle w:val="ListParagraph"/>
        <w:numPr>
          <w:ilvl w:val="0"/>
          <w:numId w:val="9"/>
        </w:numPr>
        <w:rPr>
          <w:rFonts w:asciiTheme="minorHAnsi" w:hAnsiTheme="minorHAnsi"/>
          <w:szCs w:val="22"/>
        </w:rPr>
      </w:pPr>
      <w:r w:rsidRPr="00BD7650">
        <w:rPr>
          <w:rFonts w:asciiTheme="minorHAnsi" w:hAnsiTheme="minorHAnsi"/>
          <w:color w:val="000000"/>
          <w:szCs w:val="22"/>
        </w:rPr>
        <w:t xml:space="preserve">Increase in rents (other than because of the annual increase in the published </w:t>
      </w:r>
      <w:hyperlink w:anchor="TaxCreditRent" w:history="1">
        <w:r w:rsidRPr="00BD7650">
          <w:rPr>
            <w:rStyle w:val="Hyperlink"/>
            <w:rFonts w:asciiTheme="minorHAnsi" w:hAnsiTheme="minorHAnsi"/>
            <w:szCs w:val="22"/>
          </w:rPr>
          <w:t>Tax Credit Rents</w:t>
        </w:r>
      </w:hyperlink>
      <w:r w:rsidRPr="00BD7650">
        <w:rPr>
          <w:rFonts w:asciiTheme="minorHAnsi" w:hAnsiTheme="minorHAnsi"/>
          <w:color w:val="000000"/>
          <w:szCs w:val="22"/>
        </w:rPr>
        <w:t>);</w:t>
      </w:r>
    </w:p>
    <w:p w14:paraId="1CCF75EC" w14:textId="77777777" w:rsidR="00A20502" w:rsidRPr="00BD7650" w:rsidRDefault="00A20502" w:rsidP="00B3599B">
      <w:pPr>
        <w:pStyle w:val="ListParagraph"/>
        <w:numPr>
          <w:ilvl w:val="0"/>
          <w:numId w:val="9"/>
        </w:numPr>
        <w:rPr>
          <w:rFonts w:asciiTheme="minorHAnsi" w:hAnsiTheme="minorHAnsi"/>
          <w:szCs w:val="22"/>
        </w:rPr>
      </w:pPr>
      <w:r w:rsidRPr="00BD7650">
        <w:rPr>
          <w:rFonts w:asciiTheme="minorHAnsi" w:hAnsiTheme="minorHAnsi"/>
          <w:color w:val="000000"/>
          <w:szCs w:val="22"/>
        </w:rPr>
        <w:t>Increase in overall density;</w:t>
      </w:r>
    </w:p>
    <w:p w14:paraId="5DEBAA1C" w14:textId="77777777" w:rsidR="00A20502" w:rsidRPr="00BD7650" w:rsidRDefault="00A20502" w:rsidP="00B3599B">
      <w:pPr>
        <w:pStyle w:val="ListParagraph"/>
        <w:numPr>
          <w:ilvl w:val="0"/>
          <w:numId w:val="9"/>
        </w:numPr>
        <w:rPr>
          <w:rFonts w:asciiTheme="minorHAnsi" w:hAnsiTheme="minorHAnsi"/>
          <w:szCs w:val="22"/>
        </w:rPr>
      </w:pPr>
      <w:r w:rsidRPr="00BD7650">
        <w:rPr>
          <w:rFonts w:asciiTheme="minorHAnsi" w:hAnsiTheme="minorHAnsi"/>
          <w:color w:val="000000"/>
          <w:szCs w:val="22"/>
        </w:rPr>
        <w:t xml:space="preserve">Reducing the number of units of </w:t>
      </w:r>
      <w:hyperlink w:anchor="SupportiveHousing" w:history="1">
        <w:r w:rsidRPr="00BD7650">
          <w:rPr>
            <w:rStyle w:val="Hyperlink"/>
            <w:rFonts w:asciiTheme="minorHAnsi" w:hAnsiTheme="minorHAnsi"/>
            <w:szCs w:val="22"/>
          </w:rPr>
          <w:t>Supportive Housing</w:t>
        </w:r>
      </w:hyperlink>
      <w:r w:rsidRPr="00BD7650">
        <w:rPr>
          <w:rFonts w:asciiTheme="minorHAnsi" w:hAnsiTheme="minorHAnsi"/>
          <w:color w:val="000000"/>
          <w:szCs w:val="22"/>
        </w:rPr>
        <w:t xml:space="preserve"> or housing dedicated to the </w:t>
      </w:r>
      <w:hyperlink w:anchor="Homeless" w:history="1">
        <w:r w:rsidRPr="00BD7650">
          <w:rPr>
            <w:rStyle w:val="Hyperlink"/>
            <w:rFonts w:asciiTheme="minorHAnsi" w:hAnsiTheme="minorHAnsi"/>
            <w:szCs w:val="22"/>
          </w:rPr>
          <w:t>Homeless</w:t>
        </w:r>
      </w:hyperlink>
    </w:p>
    <w:p w14:paraId="34E9EA09" w14:textId="77777777" w:rsidR="00A20502" w:rsidRPr="00BD7650" w:rsidRDefault="00A20502" w:rsidP="00B3599B">
      <w:pPr>
        <w:pStyle w:val="ListParagraph"/>
        <w:numPr>
          <w:ilvl w:val="0"/>
          <w:numId w:val="9"/>
        </w:numPr>
        <w:rPr>
          <w:rFonts w:asciiTheme="minorHAnsi" w:hAnsiTheme="minorHAnsi"/>
          <w:szCs w:val="22"/>
        </w:rPr>
      </w:pPr>
      <w:r w:rsidRPr="00BD7650">
        <w:rPr>
          <w:rFonts w:asciiTheme="minorHAnsi" w:hAnsiTheme="minorHAnsi"/>
          <w:color w:val="000000"/>
          <w:szCs w:val="22"/>
        </w:rPr>
        <w:t>Loss of site control, or;</w:t>
      </w:r>
    </w:p>
    <w:p w14:paraId="0CC42A66" w14:textId="37D1F6A7" w:rsidR="00A20502" w:rsidRPr="00BD7650" w:rsidRDefault="00A20502" w:rsidP="00B3599B">
      <w:pPr>
        <w:pStyle w:val="ListParagraph"/>
        <w:numPr>
          <w:ilvl w:val="0"/>
          <w:numId w:val="9"/>
        </w:numPr>
        <w:rPr>
          <w:rFonts w:asciiTheme="minorHAnsi" w:hAnsiTheme="minorHAnsi"/>
          <w:szCs w:val="22"/>
        </w:rPr>
      </w:pPr>
      <w:r w:rsidRPr="00BD7650">
        <w:rPr>
          <w:rFonts w:asciiTheme="minorHAnsi" w:hAnsiTheme="minorHAnsi"/>
          <w:color w:val="000000"/>
          <w:szCs w:val="22"/>
        </w:rPr>
        <w:t>Any change that, had it been in the original proposal, might have resulted in a different evaluation of the project</w:t>
      </w:r>
      <w:r w:rsidR="00C140BF">
        <w:rPr>
          <w:rFonts w:asciiTheme="minorHAnsi" w:hAnsiTheme="minorHAnsi"/>
          <w:color w:val="000000"/>
          <w:szCs w:val="22"/>
        </w:rPr>
        <w:t xml:space="preserve">. </w:t>
      </w:r>
    </w:p>
    <w:p w14:paraId="18EDE21B" w14:textId="77777777" w:rsidR="00BD7650" w:rsidRDefault="00BD7650" w:rsidP="00B3599B">
      <w:pPr>
        <w:rPr>
          <w:rFonts w:asciiTheme="minorHAnsi" w:hAnsiTheme="minorHAnsi"/>
          <w:szCs w:val="22"/>
        </w:rPr>
      </w:pPr>
    </w:p>
    <w:p w14:paraId="0EAA94B4" w14:textId="71645393" w:rsidR="00A20502" w:rsidRPr="00BD7650" w:rsidRDefault="00A20502" w:rsidP="00B3599B">
      <w:pPr>
        <w:rPr>
          <w:rFonts w:asciiTheme="minorHAnsi" w:hAnsiTheme="minorHAnsi"/>
          <w:szCs w:val="22"/>
        </w:rPr>
      </w:pPr>
      <w:r w:rsidRPr="00BD7650">
        <w:rPr>
          <w:rFonts w:asciiTheme="minorHAnsi" w:hAnsiTheme="minorHAnsi"/>
          <w:szCs w:val="22"/>
        </w:rPr>
        <w:t xml:space="preserve">Any project re-applying for credits under the </w:t>
      </w:r>
      <w:hyperlink w:anchor="DelayedProjectSetAside" w:history="1">
        <w:r w:rsidRPr="00BD7650">
          <w:rPr>
            <w:rStyle w:val="Hyperlink"/>
            <w:rFonts w:asciiTheme="minorHAnsi" w:hAnsiTheme="minorHAnsi"/>
            <w:szCs w:val="22"/>
          </w:rPr>
          <w:t>Delayed Project Set-Aside</w:t>
        </w:r>
      </w:hyperlink>
      <w:r w:rsidRPr="00BD7650">
        <w:rPr>
          <w:rFonts w:asciiTheme="minorHAnsi" w:hAnsiTheme="minorHAnsi"/>
          <w:szCs w:val="22"/>
        </w:rPr>
        <w:t xml:space="preserve"> (if staff determines the project is substantially the same as the original application) </w:t>
      </w:r>
      <w:r w:rsidR="000C2768">
        <w:rPr>
          <w:rFonts w:asciiTheme="minorHAnsi" w:hAnsiTheme="minorHAnsi"/>
          <w:szCs w:val="22"/>
        </w:rPr>
        <w:t>must</w:t>
      </w:r>
      <w:r w:rsidRPr="00BD7650">
        <w:rPr>
          <w:rFonts w:asciiTheme="minorHAnsi" w:hAnsiTheme="minorHAnsi"/>
          <w:szCs w:val="22"/>
        </w:rPr>
        <w:t xml:space="preserve"> meet project thresholds as described in “Full Application” herein. It will not be re-considered for conformance with the “Evaluation Criteria” section of the Plan, having received that comparative evaluation already.</w:t>
      </w:r>
    </w:p>
    <w:p w14:paraId="41176E05" w14:textId="77777777" w:rsidR="00A20502" w:rsidRPr="00BD7650" w:rsidRDefault="00A20502" w:rsidP="00B3599B">
      <w:pPr>
        <w:rPr>
          <w:rFonts w:asciiTheme="minorHAnsi" w:hAnsiTheme="minorHAnsi"/>
          <w:color w:val="000000"/>
          <w:szCs w:val="22"/>
        </w:rPr>
      </w:pPr>
    </w:p>
    <w:p w14:paraId="3AE48B3C" w14:textId="30E71EA5" w:rsidR="00A20502" w:rsidRDefault="00A20502" w:rsidP="00B3599B">
      <w:pPr>
        <w:rPr>
          <w:rFonts w:asciiTheme="minorHAnsi" w:hAnsiTheme="minorHAnsi"/>
          <w:color w:val="000000"/>
          <w:szCs w:val="22"/>
        </w:rPr>
      </w:pPr>
      <w:r w:rsidRPr="00BD7650">
        <w:rPr>
          <w:rFonts w:asciiTheme="minorHAnsi" w:hAnsiTheme="minorHAnsi"/>
          <w:color w:val="000000"/>
          <w:szCs w:val="22"/>
        </w:rPr>
        <w:t xml:space="preserve">Any previous phase of </w:t>
      </w:r>
      <w:r w:rsidR="000C2768">
        <w:rPr>
          <w:rFonts w:asciiTheme="minorHAnsi" w:hAnsiTheme="minorHAnsi"/>
          <w:color w:val="000000"/>
          <w:szCs w:val="22"/>
        </w:rPr>
        <w:t>a</w:t>
      </w:r>
      <w:r w:rsidRPr="00BD7650">
        <w:rPr>
          <w:rFonts w:asciiTheme="minorHAnsi" w:hAnsiTheme="minorHAnsi"/>
          <w:color w:val="000000"/>
          <w:szCs w:val="22"/>
        </w:rPr>
        <w:t xml:space="preserve"> project must be complete, occupied and in the first year of the credit compliance period by the application date of a subsequent phase.</w:t>
      </w:r>
    </w:p>
    <w:p w14:paraId="319F15FC" w14:textId="77777777" w:rsidR="001926E6" w:rsidRPr="00BD7650" w:rsidRDefault="001926E6" w:rsidP="00B3599B">
      <w:pPr>
        <w:rPr>
          <w:rFonts w:asciiTheme="minorHAnsi" w:hAnsiTheme="minorHAnsi"/>
          <w:szCs w:val="22"/>
        </w:rPr>
      </w:pPr>
    </w:p>
    <w:bookmarkStart w:id="22" w:name="_Toc9428807"/>
    <w:p w14:paraId="5D75F83B" w14:textId="77777777" w:rsidR="00A20502" w:rsidRPr="009677DA" w:rsidRDefault="00A20502" w:rsidP="00B3599B">
      <w:pPr>
        <w:pStyle w:val="Heading2"/>
      </w:pPr>
      <w:r w:rsidRPr="009677DA">
        <w:fldChar w:fldCharType="begin"/>
      </w:r>
      <w:r w:rsidRPr="009677DA">
        <w:instrText xml:space="preserve"> HYPERLINK  \l "ReservationCertificate" </w:instrText>
      </w:r>
      <w:r w:rsidRPr="009677DA">
        <w:fldChar w:fldCharType="separate"/>
      </w:r>
      <w:bookmarkStart w:id="23" w:name="_Toc13045209"/>
      <w:r w:rsidRPr="009677DA">
        <w:t>Reservation Certificate</w:t>
      </w:r>
      <w:r w:rsidRPr="009677DA">
        <w:fldChar w:fldCharType="end"/>
      </w:r>
      <w:r w:rsidRPr="009677DA">
        <w:t xml:space="preserve"> / </w:t>
      </w:r>
      <w:hyperlink w:anchor="BindingRateAgreement" w:history="1">
        <w:r w:rsidRPr="009677DA">
          <w:t>Binding Rate Agreement</w:t>
        </w:r>
        <w:bookmarkEnd w:id="22"/>
        <w:bookmarkEnd w:id="23"/>
      </w:hyperlink>
    </w:p>
    <w:p w14:paraId="2CAE4BD4" w14:textId="7C906D8A" w:rsidR="00A20502" w:rsidRPr="00BD7650" w:rsidRDefault="00A20502" w:rsidP="00B3599B">
      <w:pPr>
        <w:tabs>
          <w:tab w:val="left" w:pos="720"/>
          <w:tab w:val="left" w:pos="1440"/>
          <w:tab w:val="left" w:pos="2160"/>
          <w:tab w:val="left" w:pos="2880"/>
        </w:tabs>
        <w:suppressAutoHyphens/>
        <w:rPr>
          <w:rFonts w:asciiTheme="minorHAnsi" w:hAnsiTheme="minorHAnsi"/>
          <w:color w:val="000000"/>
          <w:szCs w:val="22"/>
        </w:rPr>
      </w:pPr>
      <w:r w:rsidRPr="00BD7650">
        <w:rPr>
          <w:rFonts w:asciiTheme="minorHAnsi" w:hAnsiTheme="minorHAnsi"/>
          <w:color w:val="000000"/>
          <w:szCs w:val="22"/>
        </w:rPr>
        <w:t xml:space="preserve">VHFA staff will issue a </w:t>
      </w:r>
      <w:hyperlink w:anchor="ReservationCertificate" w:history="1">
        <w:r w:rsidRPr="00BD7650">
          <w:rPr>
            <w:rStyle w:val="Hyperlink"/>
            <w:rFonts w:asciiTheme="minorHAnsi" w:hAnsiTheme="minorHAnsi"/>
            <w:szCs w:val="22"/>
          </w:rPr>
          <w:t>Reservation Certificate</w:t>
        </w:r>
      </w:hyperlink>
      <w:r w:rsidRPr="00BD7650">
        <w:rPr>
          <w:rFonts w:asciiTheme="minorHAnsi" w:hAnsiTheme="minorHAnsi"/>
          <w:color w:val="000000"/>
          <w:szCs w:val="22"/>
        </w:rPr>
        <w:t xml:space="preserve"> or a </w:t>
      </w:r>
      <w:hyperlink w:anchor="BindingRateAgreement" w:history="1">
        <w:r w:rsidRPr="00BD7650">
          <w:rPr>
            <w:rStyle w:val="Hyperlink"/>
            <w:rFonts w:asciiTheme="minorHAnsi" w:hAnsiTheme="minorHAnsi"/>
            <w:szCs w:val="22"/>
          </w:rPr>
          <w:t>Binding Rate Agreement</w:t>
        </w:r>
      </w:hyperlink>
      <w:r w:rsidRPr="00BD7650">
        <w:rPr>
          <w:rFonts w:asciiTheme="minorHAnsi" w:hAnsiTheme="minorHAnsi"/>
          <w:color w:val="000000"/>
          <w:szCs w:val="22"/>
        </w:rPr>
        <w:t xml:space="preserve"> when certain benchmarks have been met, including any conditions that have been imposed in the VHFA Board Approval and those reflected in the </w:t>
      </w:r>
      <w:hyperlink w:anchor="LetterofIntent" w:history="1">
        <w:r w:rsidRPr="00BD7650">
          <w:rPr>
            <w:rStyle w:val="Hyperlink"/>
            <w:rFonts w:asciiTheme="minorHAnsi" w:hAnsiTheme="minorHAnsi"/>
            <w:szCs w:val="22"/>
          </w:rPr>
          <w:t>Letter of Intent</w:t>
        </w:r>
      </w:hyperlink>
      <w:r w:rsidR="00C140BF">
        <w:rPr>
          <w:rFonts w:asciiTheme="minorHAnsi" w:hAnsiTheme="minorHAnsi"/>
          <w:color w:val="000000"/>
          <w:szCs w:val="22"/>
        </w:rPr>
        <w:t xml:space="preserve">. </w:t>
      </w:r>
      <w:r w:rsidRPr="00BD7650">
        <w:rPr>
          <w:rFonts w:asciiTheme="minorHAnsi" w:hAnsiTheme="minorHAnsi"/>
          <w:color w:val="000000"/>
          <w:szCs w:val="22"/>
        </w:rPr>
        <w:t xml:space="preserve">Those benchmarks include: </w:t>
      </w:r>
    </w:p>
    <w:p w14:paraId="359FBBD7" w14:textId="77777777" w:rsidR="00A20502" w:rsidRPr="00BD7650" w:rsidRDefault="00A20502" w:rsidP="00B3599B">
      <w:pPr>
        <w:pStyle w:val="ListParagraph"/>
        <w:numPr>
          <w:ilvl w:val="0"/>
          <w:numId w:val="7"/>
        </w:numPr>
        <w:tabs>
          <w:tab w:val="left" w:pos="720"/>
          <w:tab w:val="left" w:pos="1440"/>
          <w:tab w:val="left" w:pos="2160"/>
          <w:tab w:val="left" w:pos="2880"/>
        </w:tabs>
        <w:suppressAutoHyphens/>
        <w:ind w:left="720"/>
        <w:rPr>
          <w:rFonts w:asciiTheme="minorHAnsi" w:hAnsiTheme="minorHAnsi"/>
          <w:color w:val="000000"/>
          <w:szCs w:val="22"/>
        </w:rPr>
      </w:pPr>
      <w:r w:rsidRPr="00BD7650">
        <w:rPr>
          <w:rFonts w:asciiTheme="minorHAnsi" w:hAnsiTheme="minorHAnsi"/>
          <w:color w:val="000000"/>
          <w:szCs w:val="22"/>
        </w:rPr>
        <w:t xml:space="preserve">Having plans and specifications for construction in a form sufficient to prepare reasonably accurate construction cost estimates; </w:t>
      </w:r>
    </w:p>
    <w:p w14:paraId="4BF5E6F2" w14:textId="77777777" w:rsidR="00A20502" w:rsidRPr="00BD7650" w:rsidRDefault="00A20502" w:rsidP="00B3599B">
      <w:pPr>
        <w:pStyle w:val="ListParagraph"/>
        <w:numPr>
          <w:ilvl w:val="0"/>
          <w:numId w:val="7"/>
        </w:numPr>
        <w:tabs>
          <w:tab w:val="left" w:pos="720"/>
          <w:tab w:val="left" w:pos="1440"/>
          <w:tab w:val="left" w:pos="2160"/>
          <w:tab w:val="left" w:pos="2880"/>
        </w:tabs>
        <w:suppressAutoHyphens/>
        <w:ind w:left="720"/>
        <w:rPr>
          <w:rFonts w:asciiTheme="minorHAnsi" w:hAnsiTheme="minorHAnsi"/>
          <w:color w:val="000000"/>
          <w:szCs w:val="22"/>
        </w:rPr>
      </w:pPr>
      <w:r w:rsidRPr="00BD7650">
        <w:rPr>
          <w:rFonts w:asciiTheme="minorHAnsi" w:hAnsiTheme="minorHAnsi"/>
          <w:color w:val="000000"/>
          <w:szCs w:val="22"/>
        </w:rPr>
        <w:t xml:space="preserve">Obtaining all required local approvals and initiating the Act 250 approval process, if required;  </w:t>
      </w:r>
    </w:p>
    <w:p w14:paraId="33A9A277" w14:textId="77777777" w:rsidR="00A20502" w:rsidRPr="00BD7650" w:rsidRDefault="00A20502" w:rsidP="00B3599B">
      <w:pPr>
        <w:pStyle w:val="ListParagraph"/>
        <w:numPr>
          <w:ilvl w:val="0"/>
          <w:numId w:val="7"/>
        </w:numPr>
        <w:tabs>
          <w:tab w:val="left" w:pos="720"/>
          <w:tab w:val="left" w:pos="1440"/>
          <w:tab w:val="left" w:pos="2160"/>
          <w:tab w:val="left" w:pos="2880"/>
        </w:tabs>
        <w:suppressAutoHyphens/>
        <w:ind w:left="720"/>
        <w:rPr>
          <w:rFonts w:asciiTheme="minorHAnsi" w:hAnsiTheme="minorHAnsi"/>
          <w:color w:val="000000"/>
          <w:szCs w:val="22"/>
        </w:rPr>
      </w:pPr>
      <w:r w:rsidRPr="00BD7650">
        <w:rPr>
          <w:rFonts w:asciiTheme="minorHAnsi" w:hAnsiTheme="minorHAnsi"/>
          <w:color w:val="000000"/>
          <w:szCs w:val="22"/>
        </w:rPr>
        <w:t>Submitting a fair housing plan acceptable to VHFA</w:t>
      </w:r>
    </w:p>
    <w:p w14:paraId="0DCA6CD3" w14:textId="1FB1A4B3" w:rsidR="00A20502" w:rsidRPr="00BD7650" w:rsidRDefault="00A20502" w:rsidP="00B3599B">
      <w:pPr>
        <w:pStyle w:val="ListParagraph"/>
        <w:numPr>
          <w:ilvl w:val="0"/>
          <w:numId w:val="7"/>
        </w:numPr>
        <w:tabs>
          <w:tab w:val="left" w:pos="720"/>
          <w:tab w:val="left" w:pos="1440"/>
          <w:tab w:val="left" w:pos="2160"/>
          <w:tab w:val="left" w:pos="2880"/>
        </w:tabs>
        <w:suppressAutoHyphens/>
        <w:ind w:left="720"/>
        <w:rPr>
          <w:rFonts w:asciiTheme="minorHAnsi" w:hAnsiTheme="minorHAnsi"/>
          <w:color w:val="000000"/>
          <w:szCs w:val="22"/>
        </w:rPr>
      </w:pPr>
      <w:r w:rsidRPr="00BD7650">
        <w:rPr>
          <w:rFonts w:asciiTheme="minorHAnsi" w:hAnsiTheme="minorHAnsi"/>
          <w:color w:val="000000"/>
          <w:szCs w:val="22"/>
        </w:rPr>
        <w:t>Evidence that the Sponsor has met with the local Continuum of Care;</w:t>
      </w:r>
    </w:p>
    <w:p w14:paraId="29BD99F8" w14:textId="77777777" w:rsidR="00A20502" w:rsidRPr="00BD7650" w:rsidRDefault="00A20502" w:rsidP="00B3599B">
      <w:pPr>
        <w:pStyle w:val="ListParagraph"/>
        <w:numPr>
          <w:ilvl w:val="0"/>
          <w:numId w:val="7"/>
        </w:numPr>
        <w:tabs>
          <w:tab w:val="left" w:pos="720"/>
          <w:tab w:val="left" w:pos="1440"/>
          <w:tab w:val="left" w:pos="2160"/>
          <w:tab w:val="left" w:pos="2880"/>
        </w:tabs>
        <w:suppressAutoHyphens/>
        <w:ind w:left="720"/>
        <w:rPr>
          <w:rFonts w:asciiTheme="minorHAnsi" w:hAnsiTheme="minorHAnsi"/>
          <w:color w:val="000000"/>
          <w:szCs w:val="22"/>
        </w:rPr>
      </w:pPr>
      <w:r w:rsidRPr="00BD7650">
        <w:rPr>
          <w:rFonts w:asciiTheme="minorHAnsi" w:hAnsiTheme="minorHAnsi"/>
          <w:color w:val="000000"/>
          <w:szCs w:val="22"/>
        </w:rPr>
        <w:t>Providing evidence that all sources of $100,000 or greater in the pro forma have issued conditional commitments for funding; and,</w:t>
      </w:r>
    </w:p>
    <w:p w14:paraId="69C88539" w14:textId="77777777" w:rsidR="00A20502" w:rsidRPr="00BD7650" w:rsidRDefault="00A20502" w:rsidP="00B3599B">
      <w:pPr>
        <w:pStyle w:val="ListParagraph"/>
        <w:numPr>
          <w:ilvl w:val="0"/>
          <w:numId w:val="7"/>
        </w:numPr>
        <w:tabs>
          <w:tab w:val="left" w:pos="720"/>
          <w:tab w:val="left" w:pos="1440"/>
          <w:tab w:val="left" w:pos="2160"/>
          <w:tab w:val="left" w:pos="2880"/>
        </w:tabs>
        <w:suppressAutoHyphens/>
        <w:ind w:left="720"/>
        <w:rPr>
          <w:rFonts w:asciiTheme="minorHAnsi" w:hAnsiTheme="minorHAnsi"/>
          <w:color w:val="000000"/>
          <w:szCs w:val="22"/>
        </w:rPr>
      </w:pPr>
      <w:r w:rsidRPr="00BD7650">
        <w:rPr>
          <w:rFonts w:asciiTheme="minorHAnsi" w:hAnsiTheme="minorHAnsi"/>
          <w:color w:val="000000"/>
          <w:szCs w:val="22"/>
        </w:rPr>
        <w:t xml:space="preserve">For lesser rehabilitation projects only: submitting a </w:t>
      </w:r>
      <w:hyperlink w:anchor="CapitalNeedsAssessment" w:history="1">
        <w:r w:rsidRPr="00BD7650">
          <w:rPr>
            <w:rStyle w:val="Hyperlink"/>
            <w:rFonts w:asciiTheme="minorHAnsi" w:hAnsiTheme="minorHAnsi"/>
            <w:szCs w:val="22"/>
          </w:rPr>
          <w:t>Capital Needs Assessment</w:t>
        </w:r>
      </w:hyperlink>
      <w:r w:rsidRPr="00BD7650">
        <w:rPr>
          <w:rFonts w:asciiTheme="minorHAnsi" w:hAnsiTheme="minorHAnsi"/>
          <w:color w:val="000000"/>
          <w:szCs w:val="22"/>
        </w:rPr>
        <w:t>.</w:t>
      </w:r>
    </w:p>
    <w:p w14:paraId="4CABDC82" w14:textId="77777777" w:rsidR="00A20502" w:rsidRPr="00BD7650" w:rsidRDefault="00A20502" w:rsidP="00B3599B">
      <w:pPr>
        <w:tabs>
          <w:tab w:val="left" w:pos="720"/>
          <w:tab w:val="left" w:pos="1440"/>
          <w:tab w:val="left" w:pos="2160"/>
          <w:tab w:val="left" w:pos="2880"/>
        </w:tabs>
        <w:suppressAutoHyphens/>
        <w:rPr>
          <w:rFonts w:asciiTheme="minorHAnsi" w:hAnsiTheme="minorHAnsi"/>
          <w:color w:val="000000"/>
          <w:szCs w:val="22"/>
        </w:rPr>
      </w:pPr>
    </w:p>
    <w:p w14:paraId="78374A47" w14:textId="32E95538" w:rsidR="00A20502" w:rsidRPr="00BD7650" w:rsidRDefault="00A20502" w:rsidP="00B3599B">
      <w:pPr>
        <w:tabs>
          <w:tab w:val="left" w:pos="720"/>
          <w:tab w:val="left" w:pos="1440"/>
          <w:tab w:val="left" w:pos="2160"/>
          <w:tab w:val="left" w:pos="2880"/>
        </w:tabs>
        <w:suppressAutoHyphens/>
        <w:rPr>
          <w:rFonts w:asciiTheme="minorHAnsi" w:hAnsiTheme="minorHAnsi"/>
          <w:color w:val="000000"/>
          <w:szCs w:val="22"/>
        </w:rPr>
      </w:pPr>
      <w:r w:rsidRPr="00BD7650">
        <w:rPr>
          <w:rFonts w:asciiTheme="minorHAnsi" w:hAnsiTheme="minorHAnsi"/>
          <w:color w:val="000000"/>
          <w:szCs w:val="22"/>
        </w:rPr>
        <w:t xml:space="preserve">With regard to </w:t>
      </w:r>
      <w:hyperlink w:anchor="ReservationCertificate" w:history="1">
        <w:r w:rsidRPr="00BD7650">
          <w:rPr>
            <w:rStyle w:val="Hyperlink"/>
            <w:rFonts w:asciiTheme="minorHAnsi" w:hAnsiTheme="minorHAnsi"/>
            <w:szCs w:val="22"/>
          </w:rPr>
          <w:t>Reservation Certificate</w:t>
        </w:r>
      </w:hyperlink>
      <w:r w:rsidRPr="00BD7650">
        <w:rPr>
          <w:rFonts w:asciiTheme="minorHAnsi" w:hAnsiTheme="minorHAnsi"/>
          <w:color w:val="000000"/>
          <w:szCs w:val="22"/>
        </w:rPr>
        <w:t xml:space="preserve"> / </w:t>
      </w:r>
      <w:hyperlink w:anchor="BindingRateAgreement" w:history="1">
        <w:r w:rsidRPr="00BD7650">
          <w:rPr>
            <w:rStyle w:val="Hyperlink"/>
            <w:rFonts w:asciiTheme="minorHAnsi" w:hAnsiTheme="minorHAnsi"/>
            <w:szCs w:val="22"/>
          </w:rPr>
          <w:t>Binding Rate Agreements</w:t>
        </w:r>
      </w:hyperlink>
      <w:r w:rsidRPr="00BD7650">
        <w:rPr>
          <w:rFonts w:asciiTheme="minorHAnsi" w:hAnsiTheme="minorHAnsi"/>
          <w:color w:val="000000"/>
          <w:szCs w:val="22"/>
        </w:rPr>
        <w:t xml:space="preserve">, VHFA shall retain authority to revise or retract these documents at any time if it </w:t>
      </w:r>
      <w:r w:rsidR="00B90B5A">
        <w:rPr>
          <w:rFonts w:asciiTheme="minorHAnsi" w:hAnsiTheme="minorHAnsi"/>
          <w:color w:val="000000"/>
          <w:szCs w:val="22"/>
        </w:rPr>
        <w:t>appears</w:t>
      </w:r>
      <w:r w:rsidR="00BD351B">
        <w:rPr>
          <w:rFonts w:asciiTheme="minorHAnsi" w:hAnsiTheme="minorHAnsi"/>
          <w:color w:val="000000"/>
          <w:szCs w:val="22"/>
        </w:rPr>
        <w:t xml:space="preserve"> reasonably certain</w:t>
      </w:r>
      <w:r w:rsidR="00B90B5A">
        <w:rPr>
          <w:rFonts w:asciiTheme="minorHAnsi" w:hAnsiTheme="minorHAnsi"/>
          <w:color w:val="000000"/>
          <w:szCs w:val="22"/>
        </w:rPr>
        <w:t xml:space="preserve"> the</w:t>
      </w:r>
      <w:r w:rsidRPr="00BD7650">
        <w:rPr>
          <w:rFonts w:asciiTheme="minorHAnsi" w:hAnsiTheme="minorHAnsi"/>
          <w:color w:val="000000"/>
          <w:szCs w:val="22"/>
        </w:rPr>
        <w:t xml:space="preserve"> Sponsor</w:t>
      </w:r>
      <w:r w:rsidR="00B90B5A">
        <w:rPr>
          <w:rFonts w:asciiTheme="minorHAnsi" w:hAnsiTheme="minorHAnsi"/>
          <w:color w:val="000000"/>
          <w:szCs w:val="22"/>
        </w:rPr>
        <w:t xml:space="preserve"> will not </w:t>
      </w:r>
      <w:r w:rsidRPr="00BD7650">
        <w:rPr>
          <w:rFonts w:asciiTheme="minorHAnsi" w:hAnsiTheme="minorHAnsi"/>
          <w:color w:val="000000"/>
          <w:szCs w:val="22"/>
        </w:rPr>
        <w:t xml:space="preserve">meet any of the conditions set </w:t>
      </w:r>
      <w:proofErr w:type="spellStart"/>
      <w:r w:rsidRPr="00BD7650">
        <w:rPr>
          <w:rFonts w:asciiTheme="minorHAnsi" w:hAnsiTheme="minorHAnsi"/>
          <w:color w:val="000000"/>
          <w:szCs w:val="22"/>
        </w:rPr>
        <w:t>forth</w:t>
      </w:r>
      <w:r w:rsidR="00BD351B">
        <w:rPr>
          <w:rFonts w:asciiTheme="minorHAnsi" w:hAnsiTheme="minorHAnsi"/>
          <w:color w:val="000000"/>
          <w:szCs w:val="22"/>
        </w:rPr>
        <w:t>.VHFA</w:t>
      </w:r>
      <w:proofErr w:type="spellEnd"/>
      <w:r w:rsidR="00BD351B">
        <w:rPr>
          <w:rFonts w:asciiTheme="minorHAnsi" w:hAnsiTheme="minorHAnsi"/>
          <w:color w:val="000000"/>
          <w:szCs w:val="22"/>
        </w:rPr>
        <w:t xml:space="preserve"> may also </w:t>
      </w:r>
      <w:proofErr w:type="spellStart"/>
      <w:r w:rsidR="00BD351B">
        <w:rPr>
          <w:rFonts w:asciiTheme="minorHAnsi" w:hAnsiTheme="minorHAnsi"/>
          <w:color w:val="000000"/>
          <w:szCs w:val="22"/>
        </w:rPr>
        <w:t>revice</w:t>
      </w:r>
      <w:proofErr w:type="spellEnd"/>
      <w:r w:rsidR="00BD351B">
        <w:rPr>
          <w:rFonts w:asciiTheme="minorHAnsi" w:hAnsiTheme="minorHAnsi"/>
          <w:color w:val="000000"/>
          <w:szCs w:val="22"/>
        </w:rPr>
        <w:t xml:space="preserve"> or retract these documents </w:t>
      </w:r>
      <w:r w:rsidRPr="00BD7650">
        <w:rPr>
          <w:rFonts w:asciiTheme="minorHAnsi" w:hAnsiTheme="minorHAnsi"/>
          <w:color w:val="000000"/>
          <w:szCs w:val="22"/>
        </w:rPr>
        <w:t xml:space="preserve">if financial information provided by the Sponsor indicates, in the opinion of VHFA, that a lesser or greater amount of </w:t>
      </w:r>
      <w:hyperlink w:anchor="HousingCredits" w:history="1">
        <w:r w:rsidRPr="00BD7650">
          <w:rPr>
            <w:rStyle w:val="Hyperlink"/>
            <w:rFonts w:asciiTheme="minorHAnsi" w:hAnsiTheme="minorHAnsi"/>
            <w:szCs w:val="22"/>
          </w:rPr>
          <w:t>Housing Credits</w:t>
        </w:r>
      </w:hyperlink>
      <w:r w:rsidRPr="00BD7650">
        <w:rPr>
          <w:rFonts w:asciiTheme="minorHAnsi" w:hAnsiTheme="minorHAnsi"/>
          <w:color w:val="000000"/>
          <w:szCs w:val="22"/>
        </w:rPr>
        <w:t xml:space="preserve"> are needed for project feasibility.</w:t>
      </w:r>
    </w:p>
    <w:p w14:paraId="7C298AF0" w14:textId="77777777" w:rsidR="00A20502" w:rsidRDefault="00A20502" w:rsidP="00B3599B">
      <w:pPr>
        <w:tabs>
          <w:tab w:val="left" w:pos="720"/>
          <w:tab w:val="left" w:pos="1440"/>
          <w:tab w:val="left" w:pos="2160"/>
          <w:tab w:val="left" w:pos="2880"/>
        </w:tabs>
        <w:suppressAutoHyphens/>
        <w:rPr>
          <w:color w:val="000000"/>
          <w:sz w:val="24"/>
          <w:szCs w:val="24"/>
        </w:rPr>
      </w:pPr>
    </w:p>
    <w:bookmarkStart w:id="24" w:name="_Toc9428808"/>
    <w:p w14:paraId="60C410D9" w14:textId="77777777" w:rsidR="00A20502" w:rsidRPr="009677DA" w:rsidRDefault="00A20502" w:rsidP="00B3599B">
      <w:pPr>
        <w:pStyle w:val="Heading2"/>
      </w:pPr>
      <w:r w:rsidRPr="009677DA">
        <w:lastRenderedPageBreak/>
        <w:fldChar w:fldCharType="begin"/>
      </w:r>
      <w:r w:rsidRPr="009677DA">
        <w:instrText xml:space="preserve"> HYPERLINK  \l "CarryoverAllocation" </w:instrText>
      </w:r>
      <w:r w:rsidRPr="009677DA">
        <w:fldChar w:fldCharType="separate"/>
      </w:r>
      <w:bookmarkStart w:id="25" w:name="_Toc13045210"/>
      <w:r w:rsidRPr="009677DA">
        <w:t>Carryover Allocation</w:t>
      </w:r>
      <w:bookmarkEnd w:id="24"/>
      <w:bookmarkEnd w:id="25"/>
      <w:r w:rsidRPr="009677DA">
        <w:fldChar w:fldCharType="end"/>
      </w:r>
    </w:p>
    <w:p w14:paraId="60CF08B9" w14:textId="3C772720" w:rsidR="00A20502" w:rsidRPr="00BD7650" w:rsidRDefault="00A20502" w:rsidP="00B3599B">
      <w:pPr>
        <w:rPr>
          <w:rFonts w:asciiTheme="minorHAnsi" w:hAnsiTheme="minorHAnsi"/>
          <w:szCs w:val="22"/>
        </w:rPr>
      </w:pPr>
      <w:r w:rsidRPr="00BD7650">
        <w:rPr>
          <w:rFonts w:asciiTheme="minorHAnsi" w:hAnsiTheme="minorHAnsi"/>
          <w:szCs w:val="22"/>
        </w:rPr>
        <w:t xml:space="preserve">VHFA is authorized to issue a </w:t>
      </w:r>
      <w:hyperlink w:anchor="CarryoverAllocation" w:history="1">
        <w:r w:rsidRPr="00BD7650">
          <w:rPr>
            <w:rStyle w:val="Hyperlink"/>
            <w:rFonts w:asciiTheme="minorHAnsi" w:hAnsiTheme="minorHAnsi"/>
            <w:szCs w:val="22"/>
          </w:rPr>
          <w:t>Carryover Allocation</w:t>
        </w:r>
      </w:hyperlink>
      <w:r w:rsidRPr="00BD7650">
        <w:rPr>
          <w:rFonts w:asciiTheme="minorHAnsi" w:hAnsiTheme="minorHAnsi"/>
          <w:szCs w:val="22"/>
        </w:rPr>
        <w:t xml:space="preserve"> to a Sponsor upon request so long as the Sponsor has met the conditions stated in the </w:t>
      </w:r>
      <w:hyperlink w:anchor="LetterofIntent" w:history="1">
        <w:r w:rsidRPr="00BD7650">
          <w:rPr>
            <w:rStyle w:val="Hyperlink"/>
            <w:rFonts w:asciiTheme="minorHAnsi" w:hAnsiTheme="minorHAnsi"/>
            <w:szCs w:val="22"/>
          </w:rPr>
          <w:t>Letter of Intent</w:t>
        </w:r>
      </w:hyperlink>
      <w:r w:rsidRPr="00BD7650">
        <w:rPr>
          <w:rFonts w:asciiTheme="minorHAnsi" w:hAnsiTheme="minorHAnsi"/>
          <w:szCs w:val="22"/>
        </w:rPr>
        <w:t>/</w:t>
      </w:r>
      <w:hyperlink w:anchor="ReservationCertificate" w:history="1">
        <w:r w:rsidRPr="00BD7650">
          <w:rPr>
            <w:rStyle w:val="Hyperlink"/>
            <w:rFonts w:asciiTheme="minorHAnsi" w:hAnsiTheme="minorHAnsi"/>
            <w:szCs w:val="22"/>
          </w:rPr>
          <w:t>Reservation Certificate</w:t>
        </w:r>
      </w:hyperlink>
      <w:r w:rsidRPr="00BD7650">
        <w:rPr>
          <w:rFonts w:asciiTheme="minorHAnsi" w:hAnsiTheme="minorHAnsi"/>
          <w:szCs w:val="22"/>
        </w:rPr>
        <w:t>/</w:t>
      </w:r>
      <w:hyperlink w:anchor="BindingRateAgreement" w:history="1">
        <w:r w:rsidRPr="00BD7650">
          <w:rPr>
            <w:rStyle w:val="Hyperlink"/>
            <w:rFonts w:asciiTheme="minorHAnsi" w:hAnsiTheme="minorHAnsi"/>
            <w:szCs w:val="22"/>
          </w:rPr>
          <w:t>Binding Rate Agreement</w:t>
        </w:r>
      </w:hyperlink>
      <w:r w:rsidRPr="00BD7650">
        <w:rPr>
          <w:rFonts w:asciiTheme="minorHAnsi" w:hAnsiTheme="minorHAnsi"/>
          <w:szCs w:val="22"/>
        </w:rPr>
        <w:t xml:space="preserve">. The Sponsor must submit a </w:t>
      </w:r>
      <w:hyperlink w:anchor="CostCertification" w:history="1">
        <w:r w:rsidRPr="00BD7650">
          <w:rPr>
            <w:rStyle w:val="Hyperlink"/>
            <w:rFonts w:asciiTheme="minorHAnsi" w:hAnsiTheme="minorHAnsi"/>
            <w:szCs w:val="22"/>
          </w:rPr>
          <w:t>Cost Certification</w:t>
        </w:r>
      </w:hyperlink>
      <w:r w:rsidRPr="00BD7650">
        <w:rPr>
          <w:rFonts w:asciiTheme="minorHAnsi" w:hAnsiTheme="minorHAnsi"/>
          <w:szCs w:val="22"/>
        </w:rPr>
        <w:t xml:space="preserve"> no later than one (1) year from the effective date of the </w:t>
      </w:r>
      <w:hyperlink w:anchor="CarryoverAllocation" w:history="1">
        <w:r w:rsidRPr="00BD7650">
          <w:rPr>
            <w:rStyle w:val="Hyperlink"/>
            <w:rFonts w:asciiTheme="minorHAnsi" w:hAnsiTheme="minorHAnsi"/>
            <w:szCs w:val="22"/>
          </w:rPr>
          <w:t>Carryover Allocation</w:t>
        </w:r>
      </w:hyperlink>
      <w:r w:rsidRPr="00BD7650">
        <w:rPr>
          <w:rFonts w:asciiTheme="minorHAnsi" w:hAnsiTheme="minorHAnsi"/>
          <w:szCs w:val="22"/>
        </w:rPr>
        <w:t>. This certification must be accompanied by updated project information including a current pro forma</w:t>
      </w:r>
      <w:r w:rsidR="00C140BF">
        <w:rPr>
          <w:rFonts w:asciiTheme="minorHAnsi" w:hAnsiTheme="minorHAnsi"/>
          <w:szCs w:val="22"/>
        </w:rPr>
        <w:t xml:space="preserve">. </w:t>
      </w:r>
      <w:r w:rsidRPr="00BD7650">
        <w:rPr>
          <w:rFonts w:asciiTheme="minorHAnsi" w:hAnsiTheme="minorHAnsi"/>
          <w:szCs w:val="22"/>
        </w:rPr>
        <w:t xml:space="preserve">Staff may also ask for </w:t>
      </w:r>
      <w:r w:rsidR="00BD351B">
        <w:rPr>
          <w:rFonts w:asciiTheme="minorHAnsi" w:hAnsiTheme="minorHAnsi"/>
          <w:szCs w:val="22"/>
        </w:rPr>
        <w:t xml:space="preserve">additional </w:t>
      </w:r>
      <w:proofErr w:type="gramStart"/>
      <w:r w:rsidRPr="00BD7650">
        <w:rPr>
          <w:rFonts w:asciiTheme="minorHAnsi" w:hAnsiTheme="minorHAnsi"/>
          <w:szCs w:val="22"/>
        </w:rPr>
        <w:t xml:space="preserve">documentation </w:t>
      </w:r>
      <w:r w:rsidR="00BD351B">
        <w:rPr>
          <w:rFonts w:asciiTheme="minorHAnsi" w:hAnsiTheme="minorHAnsi"/>
          <w:szCs w:val="22"/>
        </w:rPr>
        <w:t xml:space="preserve"> to</w:t>
      </w:r>
      <w:proofErr w:type="gramEnd"/>
      <w:r w:rsidR="00BD351B">
        <w:rPr>
          <w:rFonts w:asciiTheme="minorHAnsi" w:hAnsiTheme="minorHAnsi"/>
          <w:szCs w:val="22"/>
        </w:rPr>
        <w:t xml:space="preserve"> substantiate the project</w:t>
      </w:r>
      <w:r w:rsidRPr="00BD7650">
        <w:rPr>
          <w:rFonts w:asciiTheme="minorHAnsi" w:hAnsiTheme="minorHAnsi"/>
          <w:szCs w:val="22"/>
        </w:rPr>
        <w:t xml:space="preserve"> costs.</w:t>
      </w:r>
    </w:p>
    <w:p w14:paraId="018E8D55" w14:textId="77777777" w:rsidR="00A20502" w:rsidRPr="00BD7650" w:rsidRDefault="00A20502" w:rsidP="00B3599B">
      <w:pPr>
        <w:rPr>
          <w:rFonts w:asciiTheme="minorHAnsi" w:hAnsiTheme="minorHAnsi"/>
          <w:szCs w:val="22"/>
        </w:rPr>
      </w:pPr>
    </w:p>
    <w:p w14:paraId="54D0AD7A" w14:textId="5A33C503" w:rsidR="00A20502" w:rsidRPr="00BD7650" w:rsidRDefault="00A20502" w:rsidP="00B3599B">
      <w:pPr>
        <w:rPr>
          <w:rFonts w:asciiTheme="minorHAnsi" w:hAnsiTheme="minorHAnsi"/>
          <w:szCs w:val="22"/>
        </w:rPr>
      </w:pPr>
      <w:r w:rsidRPr="00BD7650">
        <w:rPr>
          <w:rFonts w:asciiTheme="minorHAnsi" w:hAnsiTheme="minorHAnsi"/>
          <w:szCs w:val="22"/>
        </w:rPr>
        <w:t xml:space="preserve">VHFA reserves the right, as permitted by </w:t>
      </w:r>
      <w:hyperlink w:anchor="Section42" w:history="1">
        <w:r w:rsidRPr="00BD7650">
          <w:rPr>
            <w:rStyle w:val="Hyperlink"/>
            <w:rFonts w:asciiTheme="minorHAnsi" w:hAnsiTheme="minorHAnsi"/>
            <w:szCs w:val="22"/>
          </w:rPr>
          <w:t>Section 42</w:t>
        </w:r>
      </w:hyperlink>
      <w:r w:rsidRPr="00BD7650">
        <w:rPr>
          <w:rFonts w:asciiTheme="minorHAnsi" w:hAnsiTheme="minorHAnsi"/>
          <w:szCs w:val="22"/>
        </w:rPr>
        <w:t>, to issue less than the maximum credit allocation otherwise supportable by the project's eligible basis</w:t>
      </w:r>
      <w:r w:rsidR="00C140BF">
        <w:rPr>
          <w:rFonts w:asciiTheme="minorHAnsi" w:hAnsiTheme="minorHAnsi"/>
          <w:szCs w:val="22"/>
        </w:rPr>
        <w:t xml:space="preserve">. </w:t>
      </w:r>
      <w:r w:rsidRPr="00BD7650">
        <w:rPr>
          <w:rFonts w:asciiTheme="minorHAnsi" w:hAnsiTheme="minorHAnsi"/>
          <w:szCs w:val="22"/>
        </w:rPr>
        <w:t xml:space="preserve">An allocation of </w:t>
      </w:r>
      <w:hyperlink w:anchor="HousingCredits" w:history="1">
        <w:r w:rsidRPr="00BD7650">
          <w:rPr>
            <w:rStyle w:val="Hyperlink"/>
            <w:rFonts w:asciiTheme="minorHAnsi" w:hAnsiTheme="minorHAnsi"/>
            <w:szCs w:val="22"/>
          </w:rPr>
          <w:t>Housing Credits</w:t>
        </w:r>
      </w:hyperlink>
      <w:r w:rsidRPr="00BD7650">
        <w:rPr>
          <w:rFonts w:asciiTheme="minorHAnsi" w:hAnsiTheme="minorHAnsi"/>
          <w:szCs w:val="22"/>
        </w:rPr>
        <w:t xml:space="preserve"> to a project in an amount less than requested may be permitted, with conditions that the gap thereby created be filled by another funding source on or before a specified date</w:t>
      </w:r>
      <w:r w:rsidR="00C140BF">
        <w:rPr>
          <w:rFonts w:asciiTheme="minorHAnsi" w:hAnsiTheme="minorHAnsi"/>
          <w:szCs w:val="22"/>
        </w:rPr>
        <w:t xml:space="preserve">. </w:t>
      </w:r>
      <w:r w:rsidRPr="00BD7650">
        <w:rPr>
          <w:rFonts w:asciiTheme="minorHAnsi" w:hAnsiTheme="minorHAnsi"/>
          <w:szCs w:val="22"/>
        </w:rPr>
        <w:t>This reduction will be used only</w:t>
      </w:r>
      <w:r w:rsidR="00BD351B">
        <w:rPr>
          <w:rFonts w:asciiTheme="minorHAnsi" w:hAnsiTheme="minorHAnsi"/>
          <w:szCs w:val="22"/>
        </w:rPr>
        <w:t xml:space="preserve"> in very limited circumstances</w:t>
      </w:r>
      <w:r w:rsidRPr="00BD7650">
        <w:rPr>
          <w:rFonts w:asciiTheme="minorHAnsi" w:hAnsiTheme="minorHAnsi"/>
          <w:szCs w:val="22"/>
        </w:rPr>
        <w:t xml:space="preserve">, with the agreement of the applicant and not be applied across the board to every applicant. In all cases, any funding gap must be filled in time to meet the absolute deadline or such earlier deadline as staff imposes in the </w:t>
      </w:r>
      <w:hyperlink w:anchor="ReservationCertificate" w:history="1">
        <w:r w:rsidRPr="00BD7650">
          <w:rPr>
            <w:rStyle w:val="Hyperlink"/>
            <w:rFonts w:asciiTheme="minorHAnsi" w:hAnsiTheme="minorHAnsi"/>
            <w:szCs w:val="22"/>
          </w:rPr>
          <w:t>Reservation Certificate</w:t>
        </w:r>
      </w:hyperlink>
      <w:r w:rsidRPr="00BD7650">
        <w:rPr>
          <w:rFonts w:asciiTheme="minorHAnsi" w:hAnsiTheme="minorHAnsi"/>
          <w:szCs w:val="22"/>
        </w:rPr>
        <w:t xml:space="preserve"> / </w:t>
      </w:r>
      <w:hyperlink w:anchor="BindingRateAgreement" w:history="1">
        <w:r w:rsidRPr="00BD7650">
          <w:rPr>
            <w:rStyle w:val="Hyperlink"/>
            <w:rFonts w:asciiTheme="minorHAnsi" w:hAnsiTheme="minorHAnsi"/>
            <w:szCs w:val="22"/>
          </w:rPr>
          <w:t>Binding Rate Agreement</w:t>
        </w:r>
      </w:hyperlink>
      <w:r w:rsidRPr="00BD7650">
        <w:rPr>
          <w:rFonts w:asciiTheme="minorHAnsi" w:hAnsiTheme="minorHAnsi"/>
          <w:szCs w:val="22"/>
        </w:rPr>
        <w:t>.</w:t>
      </w:r>
    </w:p>
    <w:p w14:paraId="649BF29E" w14:textId="77777777" w:rsidR="00A20502" w:rsidRPr="008111B1" w:rsidRDefault="00A20502" w:rsidP="00B3599B">
      <w:pPr>
        <w:pStyle w:val="EndnoteText"/>
        <w:tabs>
          <w:tab w:val="left" w:pos="720"/>
          <w:tab w:val="left" w:pos="1440"/>
          <w:tab w:val="left" w:pos="2160"/>
          <w:tab w:val="left" w:pos="2880"/>
        </w:tabs>
        <w:suppressAutoHyphens/>
        <w:rPr>
          <w:color w:val="000000"/>
          <w:sz w:val="24"/>
          <w:szCs w:val="24"/>
        </w:rPr>
      </w:pPr>
    </w:p>
    <w:p w14:paraId="4DB77FC6" w14:textId="51A32AA9" w:rsidR="00A20502" w:rsidRPr="009677DA" w:rsidRDefault="00A20502" w:rsidP="00B3599B">
      <w:pPr>
        <w:pStyle w:val="Heading2"/>
      </w:pPr>
      <w:bookmarkStart w:id="26" w:name="_Toc9428809"/>
      <w:bookmarkStart w:id="27" w:name="_Toc13045211"/>
      <w:r w:rsidRPr="009677DA">
        <w:t xml:space="preserve">Final Tax Credit Allocation (8609) and </w:t>
      </w:r>
      <w:hyperlink w:anchor="CostCertification" w:history="1">
        <w:r w:rsidRPr="009677DA">
          <w:t>Cost Certification</w:t>
        </w:r>
        <w:bookmarkEnd w:id="26"/>
        <w:bookmarkEnd w:id="27"/>
      </w:hyperlink>
    </w:p>
    <w:p w14:paraId="0855BD90" w14:textId="77777777" w:rsidR="00A20502" w:rsidRPr="00BD7650" w:rsidRDefault="00A20502" w:rsidP="00B3599B">
      <w:pPr>
        <w:rPr>
          <w:rFonts w:asciiTheme="minorHAnsi" w:hAnsiTheme="minorHAnsi"/>
          <w:szCs w:val="22"/>
        </w:rPr>
      </w:pPr>
      <w:r w:rsidRPr="00BD7650">
        <w:rPr>
          <w:rFonts w:asciiTheme="minorHAnsi" w:hAnsiTheme="minorHAnsi"/>
          <w:szCs w:val="22"/>
        </w:rPr>
        <w:t xml:space="preserve">VHFA staff can issue the Final Tax Credit Allocation (8609) only after it receives </w:t>
      </w:r>
      <w:hyperlink w:anchor="CostCertification" w:history="1">
        <w:r w:rsidRPr="00BD7650">
          <w:rPr>
            <w:rStyle w:val="Hyperlink"/>
            <w:rFonts w:asciiTheme="minorHAnsi" w:hAnsiTheme="minorHAnsi"/>
            <w:szCs w:val="22"/>
          </w:rPr>
          <w:t>Cost Certifications</w:t>
        </w:r>
      </w:hyperlink>
      <w:r w:rsidRPr="00BD7650">
        <w:rPr>
          <w:rFonts w:asciiTheme="minorHAnsi" w:hAnsiTheme="minorHAnsi"/>
          <w:szCs w:val="22"/>
        </w:rPr>
        <w:t xml:space="preserve"> and confirmation of the final square footage. The confirmed final square footages should be signed off by the Sponsor and management </w:t>
      </w:r>
      <w:proofErr w:type="spellStart"/>
      <w:r w:rsidRPr="00BD7650">
        <w:rPr>
          <w:rFonts w:asciiTheme="minorHAnsi" w:hAnsiTheme="minorHAnsi"/>
          <w:szCs w:val="22"/>
        </w:rPr>
        <w:t>agend</w:t>
      </w:r>
      <w:proofErr w:type="spellEnd"/>
      <w:r w:rsidRPr="00BD7650">
        <w:rPr>
          <w:rFonts w:asciiTheme="minorHAnsi" w:hAnsiTheme="minorHAnsi"/>
          <w:szCs w:val="22"/>
        </w:rPr>
        <w:t xml:space="preserve">. VHFA requires final </w:t>
      </w:r>
      <w:hyperlink w:anchor="CostCertification" w:history="1">
        <w:r w:rsidRPr="00BD7650">
          <w:rPr>
            <w:rStyle w:val="Hyperlink"/>
            <w:rFonts w:asciiTheme="minorHAnsi" w:hAnsiTheme="minorHAnsi"/>
            <w:szCs w:val="22"/>
          </w:rPr>
          <w:t>Cost Certifications</w:t>
        </w:r>
      </w:hyperlink>
      <w:r w:rsidRPr="00BD7650">
        <w:rPr>
          <w:rFonts w:asciiTheme="minorHAnsi" w:hAnsiTheme="minorHAnsi"/>
          <w:szCs w:val="22"/>
        </w:rPr>
        <w:t xml:space="preserve"> to be prepared by a CPA for all projects with an exception for projects of 10 or fewer units, where a final cost certification prepared by the owner (which includes back-up documentation of costs) will be accepted. </w:t>
      </w:r>
    </w:p>
    <w:p w14:paraId="41EE3774" w14:textId="2C7592AA" w:rsidR="00396D06" w:rsidRDefault="00396D06" w:rsidP="00B3599B">
      <w:pPr>
        <w:rPr>
          <w:color w:val="000000"/>
          <w:sz w:val="24"/>
          <w:szCs w:val="24"/>
        </w:rPr>
      </w:pPr>
    </w:p>
    <w:p w14:paraId="770CEE36" w14:textId="77777777" w:rsidR="009677DA" w:rsidRDefault="009677DA" w:rsidP="00B3599B">
      <w:pPr>
        <w:spacing w:after="80"/>
        <w:rPr>
          <w:rFonts w:eastAsiaTheme="majorEastAsia" w:cstheme="majorBidi"/>
          <w:b/>
          <w:bCs/>
          <w:color w:val="439539"/>
          <w:kern w:val="28"/>
          <w:sz w:val="24"/>
          <w:szCs w:val="32"/>
        </w:rPr>
      </w:pPr>
      <w:r>
        <w:br w:type="page"/>
      </w:r>
    </w:p>
    <w:p w14:paraId="463FEF7D" w14:textId="47305F7D" w:rsidR="00C140BF" w:rsidRDefault="00C140BF" w:rsidP="00B3599B">
      <w:pPr>
        <w:pStyle w:val="Heading1"/>
      </w:pPr>
      <w:bookmarkStart w:id="28" w:name="_Toc13045212"/>
      <w:r>
        <w:lastRenderedPageBreak/>
        <w:t>Threshold Requirements for All Housing Credits (Federal</w:t>
      </w:r>
      <w:r w:rsidR="00CF26DB">
        <w:t xml:space="preserve"> LIHTC</w:t>
      </w:r>
      <w:r>
        <w:t xml:space="preserve"> </w:t>
      </w:r>
      <w:proofErr w:type="gramStart"/>
      <w:r>
        <w:t xml:space="preserve">and </w:t>
      </w:r>
      <w:r w:rsidR="00CF26DB">
        <w:t xml:space="preserve"> Vermont</w:t>
      </w:r>
      <w:proofErr w:type="gramEnd"/>
      <w:r w:rsidR="00CF26DB">
        <w:t xml:space="preserve"> Tax Credits for Affordable</w:t>
      </w:r>
      <w:r w:rsidR="00967889">
        <w:t xml:space="preserve"> Rental</w:t>
      </w:r>
      <w:r w:rsidR="00CF26DB">
        <w:t xml:space="preserve"> Housing</w:t>
      </w:r>
      <w:r>
        <w:t>)</w:t>
      </w:r>
      <w:bookmarkEnd w:id="28"/>
    </w:p>
    <w:p w14:paraId="5247B170" w14:textId="5F73E19B" w:rsidR="00C140BF" w:rsidRDefault="00C140BF" w:rsidP="00B3599B">
      <w:pPr>
        <w:rPr>
          <w:rFonts w:asciiTheme="minorHAnsi" w:hAnsiTheme="minorHAnsi" w:cstheme="minorHAnsi"/>
          <w:szCs w:val="22"/>
        </w:rPr>
      </w:pPr>
      <w:r w:rsidRPr="00C140BF">
        <w:rPr>
          <w:rFonts w:asciiTheme="minorHAnsi" w:hAnsiTheme="minorHAnsi" w:cstheme="minorHAnsi"/>
          <w:szCs w:val="22"/>
        </w:rPr>
        <w:t xml:space="preserve">All applications approved by the Board will be held to </w:t>
      </w:r>
      <w:proofErr w:type="spellStart"/>
      <w:r w:rsidRPr="00C140BF">
        <w:rPr>
          <w:rFonts w:asciiTheme="minorHAnsi" w:hAnsiTheme="minorHAnsi" w:cstheme="minorHAnsi"/>
          <w:szCs w:val="22"/>
        </w:rPr>
        <w:t>the</w:t>
      </w:r>
      <w:r w:rsidR="00BD351B">
        <w:rPr>
          <w:rFonts w:asciiTheme="minorHAnsi" w:hAnsiTheme="minorHAnsi" w:cstheme="minorHAnsi"/>
          <w:szCs w:val="22"/>
        </w:rPr>
        <w:t>allocation</w:t>
      </w:r>
      <w:proofErr w:type="spellEnd"/>
      <w:r w:rsidR="00BD351B">
        <w:rPr>
          <w:rFonts w:asciiTheme="minorHAnsi" w:hAnsiTheme="minorHAnsi" w:cstheme="minorHAnsi"/>
          <w:szCs w:val="22"/>
        </w:rPr>
        <w:t xml:space="preserve"> policies</w:t>
      </w:r>
      <w:r w:rsidRPr="00C140BF">
        <w:rPr>
          <w:rFonts w:asciiTheme="minorHAnsi" w:hAnsiTheme="minorHAnsi" w:cstheme="minorHAnsi"/>
          <w:szCs w:val="22"/>
        </w:rPr>
        <w:t xml:space="preserve"> and requirements of the QAP in effect at the time of Board approval, unless there are retroactive changes to the </w:t>
      </w:r>
      <w:hyperlink w:anchor="Code" w:history="1">
        <w:r w:rsidRPr="00C140BF">
          <w:rPr>
            <w:rStyle w:val="Hyperlink"/>
            <w:rFonts w:asciiTheme="minorHAnsi" w:hAnsiTheme="minorHAnsi" w:cstheme="minorHAnsi"/>
            <w:szCs w:val="22"/>
          </w:rPr>
          <w:t>Code</w:t>
        </w:r>
      </w:hyperlink>
      <w:r w:rsidRPr="00C140BF">
        <w:rPr>
          <w:rFonts w:asciiTheme="minorHAnsi" w:hAnsiTheme="minorHAnsi" w:cstheme="minorHAnsi"/>
          <w:szCs w:val="22"/>
        </w:rPr>
        <w:t xml:space="preserve"> that staff need to impose on previous awardees. When a new QAP is adopted, it will apply to all applications submitted after </w:t>
      </w:r>
      <w:proofErr w:type="spellStart"/>
      <w:r w:rsidRPr="00C140BF">
        <w:rPr>
          <w:rFonts w:asciiTheme="minorHAnsi" w:hAnsiTheme="minorHAnsi" w:cstheme="minorHAnsi"/>
          <w:szCs w:val="22"/>
        </w:rPr>
        <w:t>its</w:t>
      </w:r>
      <w:r w:rsidR="00BD351B">
        <w:rPr>
          <w:rFonts w:asciiTheme="minorHAnsi" w:hAnsiTheme="minorHAnsi" w:cstheme="minorHAnsi"/>
          <w:szCs w:val="22"/>
        </w:rPr>
        <w:t>effective</w:t>
      </w:r>
      <w:proofErr w:type="spellEnd"/>
      <w:r w:rsidR="00BD351B">
        <w:rPr>
          <w:rFonts w:asciiTheme="minorHAnsi" w:hAnsiTheme="minorHAnsi" w:cstheme="minorHAnsi"/>
          <w:szCs w:val="22"/>
        </w:rPr>
        <w:t xml:space="preserve"> date</w:t>
      </w:r>
      <w:r w:rsidRPr="00C140BF">
        <w:rPr>
          <w:rFonts w:asciiTheme="minorHAnsi" w:hAnsiTheme="minorHAnsi" w:cstheme="minorHAnsi"/>
          <w:szCs w:val="22"/>
        </w:rPr>
        <w:t xml:space="preserve">. </w:t>
      </w:r>
    </w:p>
    <w:p w14:paraId="73C0B26E" w14:textId="77777777" w:rsidR="000C3909" w:rsidRPr="00C140BF" w:rsidRDefault="000C3909" w:rsidP="00B3599B">
      <w:pPr>
        <w:rPr>
          <w:rFonts w:asciiTheme="minorHAnsi" w:hAnsiTheme="minorHAnsi" w:cstheme="minorHAnsi"/>
          <w:szCs w:val="22"/>
        </w:rPr>
      </w:pPr>
    </w:p>
    <w:p w14:paraId="6903FEB5" w14:textId="77777777" w:rsidR="00C63634" w:rsidRPr="00C63634" w:rsidRDefault="00C63634" w:rsidP="00B3599B">
      <w:pPr>
        <w:pStyle w:val="ListParagraph"/>
        <w:keepNext/>
        <w:numPr>
          <w:ilvl w:val="0"/>
          <w:numId w:val="30"/>
        </w:numPr>
        <w:contextualSpacing w:val="0"/>
        <w:outlineLvl w:val="1"/>
        <w:rPr>
          <w:rFonts w:eastAsiaTheme="majorEastAsia" w:cstheme="majorBidi"/>
          <w:bCs/>
          <w:i/>
          <w:vanish/>
          <w:color w:val="439539"/>
          <w:spacing w:val="2"/>
          <w:w w:val="102"/>
          <w:sz w:val="24"/>
          <w:szCs w:val="24"/>
        </w:rPr>
      </w:pPr>
      <w:bookmarkStart w:id="29" w:name="_Toc10187916"/>
      <w:bookmarkStart w:id="30" w:name="_Toc13045213"/>
      <w:bookmarkEnd w:id="29"/>
      <w:bookmarkEnd w:id="30"/>
    </w:p>
    <w:p w14:paraId="55AE914C" w14:textId="0BB99133" w:rsidR="001926E6" w:rsidRPr="00834906" w:rsidRDefault="00C140BF" w:rsidP="00B3599B">
      <w:pPr>
        <w:pStyle w:val="Heading2"/>
        <w:numPr>
          <w:ilvl w:val="1"/>
          <w:numId w:val="30"/>
        </w:numPr>
      </w:pPr>
      <w:bookmarkStart w:id="31" w:name="_Toc13045214"/>
      <w:r w:rsidRPr="001926E6">
        <w:t>Occupancy and Rent Restrictions:</w:t>
      </w:r>
      <w:bookmarkEnd w:id="31"/>
    </w:p>
    <w:p w14:paraId="34896CB4" w14:textId="3AD84E13" w:rsidR="00C140BF" w:rsidRPr="001926E6" w:rsidRDefault="00C140BF" w:rsidP="00B3599B">
      <w:pPr>
        <w:rPr>
          <w:rFonts w:asciiTheme="minorHAnsi" w:hAnsiTheme="minorHAnsi" w:cstheme="minorHAnsi"/>
          <w:szCs w:val="22"/>
        </w:rPr>
      </w:pPr>
      <w:r w:rsidRPr="001926E6">
        <w:rPr>
          <w:rFonts w:asciiTheme="minorHAnsi" w:hAnsiTheme="minorHAnsi" w:cstheme="minorHAnsi"/>
        </w:rPr>
        <w:t xml:space="preserve">The proposal must meet the basic occupancy and rent restrictions as allowed in the </w:t>
      </w:r>
      <w:hyperlink w:anchor="Code" w:history="1">
        <w:r w:rsidRPr="001926E6">
          <w:rPr>
            <w:rFonts w:asciiTheme="minorHAnsi" w:hAnsiTheme="minorHAnsi" w:cstheme="minorHAnsi"/>
          </w:rPr>
          <w:t>Code</w:t>
        </w:r>
      </w:hyperlink>
      <w:r w:rsidR="001926E6" w:rsidRPr="001926E6">
        <w:rPr>
          <w:rFonts w:asciiTheme="minorHAnsi" w:hAnsiTheme="minorHAnsi" w:cstheme="minorHAnsi"/>
        </w:rPr>
        <w:t>, which are:</w:t>
      </w:r>
    </w:p>
    <w:p w14:paraId="2B7B30DB" w14:textId="5F0DDA8A" w:rsidR="00C140BF" w:rsidRPr="00C140BF" w:rsidRDefault="00C140BF" w:rsidP="00B3599B">
      <w:pPr>
        <w:rPr>
          <w:rFonts w:asciiTheme="minorHAnsi" w:hAnsiTheme="minorHAnsi" w:cstheme="minorHAnsi"/>
          <w:szCs w:val="22"/>
        </w:rPr>
      </w:pPr>
    </w:p>
    <w:p w14:paraId="300E0DB0" w14:textId="7408426F" w:rsidR="00C140BF" w:rsidRPr="001926E6" w:rsidRDefault="00C140BF" w:rsidP="00B3599B">
      <w:pPr>
        <w:pStyle w:val="ListParagraph"/>
        <w:numPr>
          <w:ilvl w:val="0"/>
          <w:numId w:val="24"/>
        </w:numPr>
        <w:rPr>
          <w:rFonts w:asciiTheme="minorHAnsi" w:hAnsiTheme="minorHAnsi" w:cstheme="minorHAnsi"/>
          <w:szCs w:val="22"/>
        </w:rPr>
      </w:pPr>
      <w:r w:rsidRPr="001926E6">
        <w:rPr>
          <w:rFonts w:asciiTheme="minorHAnsi" w:hAnsiTheme="minorHAnsi" w:cstheme="minorHAnsi"/>
          <w:szCs w:val="22"/>
        </w:rPr>
        <w:t>At least 20% of the units must be restricted to tenants at or below 50% of Area Median Gross Income (AMGI);</w:t>
      </w:r>
    </w:p>
    <w:p w14:paraId="262FE165" w14:textId="77777777" w:rsidR="00C140BF" w:rsidRPr="001926E6" w:rsidRDefault="00C140BF" w:rsidP="00B3599B">
      <w:pPr>
        <w:pStyle w:val="ListParagraph"/>
        <w:numPr>
          <w:ilvl w:val="0"/>
          <w:numId w:val="24"/>
        </w:numPr>
        <w:rPr>
          <w:rFonts w:asciiTheme="minorHAnsi" w:hAnsiTheme="minorHAnsi" w:cstheme="minorHAnsi"/>
          <w:szCs w:val="22"/>
        </w:rPr>
      </w:pPr>
      <w:r w:rsidRPr="001926E6">
        <w:rPr>
          <w:rFonts w:asciiTheme="minorHAnsi" w:hAnsiTheme="minorHAnsi" w:cstheme="minorHAnsi"/>
          <w:szCs w:val="22"/>
        </w:rPr>
        <w:t>At least 40% of the units must be restricted to tenants at 60% of AMGI; or,</w:t>
      </w:r>
    </w:p>
    <w:p w14:paraId="52AFA745" w14:textId="7BA2DC89" w:rsidR="001926E6" w:rsidRDefault="00C140BF" w:rsidP="00B3599B">
      <w:pPr>
        <w:pStyle w:val="ListParagraph"/>
        <w:numPr>
          <w:ilvl w:val="0"/>
          <w:numId w:val="24"/>
        </w:numPr>
        <w:rPr>
          <w:rFonts w:asciiTheme="minorHAnsi" w:hAnsiTheme="minorHAnsi" w:cstheme="minorHAnsi"/>
          <w:szCs w:val="22"/>
        </w:rPr>
      </w:pPr>
      <w:r w:rsidRPr="001926E6">
        <w:rPr>
          <w:rFonts w:asciiTheme="minorHAnsi" w:hAnsiTheme="minorHAnsi" w:cstheme="minorHAnsi"/>
          <w:szCs w:val="22"/>
        </w:rPr>
        <w:t xml:space="preserve">Income </w:t>
      </w:r>
      <w:r w:rsidR="00CF26DB">
        <w:rPr>
          <w:rFonts w:asciiTheme="minorHAnsi" w:hAnsiTheme="minorHAnsi" w:cstheme="minorHAnsi"/>
          <w:szCs w:val="22"/>
        </w:rPr>
        <w:t>A</w:t>
      </w:r>
      <w:r w:rsidRPr="001926E6">
        <w:rPr>
          <w:rFonts w:asciiTheme="minorHAnsi" w:hAnsiTheme="minorHAnsi" w:cstheme="minorHAnsi"/>
          <w:szCs w:val="22"/>
        </w:rPr>
        <w:t xml:space="preserve">veraging as allowed under the </w:t>
      </w:r>
      <w:hyperlink w:anchor="Code" w:history="1">
        <w:r w:rsidRPr="001926E6">
          <w:rPr>
            <w:rStyle w:val="Hyperlink"/>
            <w:rFonts w:asciiTheme="minorHAnsi" w:hAnsiTheme="minorHAnsi" w:cstheme="minorHAnsi"/>
            <w:szCs w:val="22"/>
          </w:rPr>
          <w:t>Code</w:t>
        </w:r>
      </w:hyperlink>
      <w:r w:rsidRPr="001926E6">
        <w:rPr>
          <w:rFonts w:asciiTheme="minorHAnsi" w:hAnsiTheme="minorHAnsi" w:cstheme="minorHAnsi"/>
          <w:szCs w:val="22"/>
        </w:rPr>
        <w:t xml:space="preserve"> as amended through the Consolidated Appropriations Act of 2018</w:t>
      </w:r>
      <w:r w:rsidR="001926E6">
        <w:rPr>
          <w:rFonts w:asciiTheme="minorHAnsi" w:hAnsiTheme="minorHAnsi" w:cstheme="minorHAnsi"/>
          <w:szCs w:val="22"/>
        </w:rPr>
        <w:t xml:space="preserve">. </w:t>
      </w:r>
      <w:r w:rsidRPr="001926E6">
        <w:rPr>
          <w:rFonts w:asciiTheme="minorHAnsi" w:hAnsiTheme="minorHAnsi" w:cstheme="minorHAnsi"/>
          <w:szCs w:val="22"/>
        </w:rPr>
        <w:t>The restrictions are enforced with</w:t>
      </w:r>
      <w:r w:rsidR="00CF26DB">
        <w:rPr>
          <w:rFonts w:asciiTheme="minorHAnsi" w:hAnsiTheme="minorHAnsi" w:cstheme="minorHAnsi"/>
          <w:szCs w:val="22"/>
        </w:rPr>
        <w:t>in</w:t>
      </w:r>
      <w:r w:rsidRPr="001926E6">
        <w:rPr>
          <w:rFonts w:asciiTheme="minorHAnsi" w:hAnsiTheme="minorHAnsi" w:cstheme="minorHAnsi"/>
          <w:szCs w:val="22"/>
        </w:rPr>
        <w:t xml:space="preserve"> the </w:t>
      </w:r>
      <w:hyperlink w:anchor="HousingSubsidyCovenant" w:history="1">
        <w:r w:rsidRPr="001926E6">
          <w:rPr>
            <w:rStyle w:val="Hyperlink"/>
            <w:rFonts w:asciiTheme="minorHAnsi" w:hAnsiTheme="minorHAnsi" w:cstheme="minorHAnsi"/>
            <w:szCs w:val="22"/>
          </w:rPr>
          <w:t>Housing Subsidy Covenant</w:t>
        </w:r>
      </w:hyperlink>
      <w:r w:rsidRPr="001926E6">
        <w:rPr>
          <w:rFonts w:asciiTheme="minorHAnsi" w:hAnsiTheme="minorHAnsi" w:cstheme="minorHAnsi"/>
          <w:szCs w:val="22"/>
        </w:rPr>
        <w:t xml:space="preserve"> (see “Compliance” section).</w:t>
      </w:r>
    </w:p>
    <w:p w14:paraId="01FE45AE" w14:textId="77777777" w:rsidR="001926E6" w:rsidRDefault="001926E6" w:rsidP="00B3599B">
      <w:pPr>
        <w:rPr>
          <w:rFonts w:asciiTheme="minorHAnsi" w:hAnsiTheme="minorHAnsi" w:cstheme="minorHAnsi"/>
          <w:szCs w:val="22"/>
        </w:rPr>
      </w:pPr>
    </w:p>
    <w:p w14:paraId="15E6ABF9" w14:textId="4D77A4E8" w:rsidR="00C140BF" w:rsidRPr="001926E6" w:rsidRDefault="00C140BF" w:rsidP="00B3599B">
      <w:pPr>
        <w:rPr>
          <w:rFonts w:asciiTheme="minorHAnsi" w:hAnsiTheme="minorHAnsi" w:cstheme="minorHAnsi"/>
          <w:szCs w:val="22"/>
        </w:rPr>
      </w:pPr>
      <w:r w:rsidRPr="001926E6">
        <w:rPr>
          <w:rFonts w:asciiTheme="minorHAnsi" w:hAnsiTheme="minorHAnsi" w:cstheme="minorHAnsi"/>
          <w:szCs w:val="22"/>
        </w:rPr>
        <w:t>The application form has tables with the minimum rent and tenant income restrictions.</w:t>
      </w:r>
    </w:p>
    <w:p w14:paraId="4D601F7C" w14:textId="77777777" w:rsidR="00C140BF" w:rsidRPr="00C140BF" w:rsidRDefault="00C140BF" w:rsidP="00B3599B">
      <w:pPr>
        <w:rPr>
          <w:rFonts w:asciiTheme="minorHAnsi" w:hAnsiTheme="minorHAnsi" w:cstheme="minorHAnsi"/>
          <w:szCs w:val="22"/>
        </w:rPr>
      </w:pPr>
    </w:p>
    <w:p w14:paraId="43B4D194" w14:textId="77777777" w:rsidR="001926E6" w:rsidRPr="00834906" w:rsidRDefault="00C140BF" w:rsidP="00B3599B">
      <w:pPr>
        <w:pStyle w:val="Heading2"/>
        <w:numPr>
          <w:ilvl w:val="1"/>
          <w:numId w:val="30"/>
        </w:numPr>
      </w:pPr>
      <w:bookmarkStart w:id="32" w:name="_Toc13045215"/>
      <w:r w:rsidRPr="00834906">
        <w:t>Limitation on Supportive Housing:</w:t>
      </w:r>
      <w:bookmarkEnd w:id="32"/>
    </w:p>
    <w:p w14:paraId="7BA4C271" w14:textId="1258581D" w:rsidR="00C140BF" w:rsidRDefault="00C140BF" w:rsidP="00B3599B">
      <w:pPr>
        <w:rPr>
          <w:rFonts w:asciiTheme="minorHAnsi" w:hAnsiTheme="minorHAnsi" w:cstheme="minorHAnsi"/>
          <w:szCs w:val="22"/>
        </w:rPr>
      </w:pPr>
      <w:r w:rsidRPr="00C140BF">
        <w:rPr>
          <w:rFonts w:asciiTheme="minorHAnsi" w:hAnsiTheme="minorHAnsi" w:cstheme="minorHAnsi"/>
          <w:szCs w:val="22"/>
        </w:rPr>
        <w:t xml:space="preserve">Projects </w:t>
      </w:r>
      <w:r w:rsidR="005353FB">
        <w:rPr>
          <w:rFonts w:asciiTheme="minorHAnsi" w:hAnsiTheme="minorHAnsi" w:cstheme="minorHAnsi"/>
          <w:szCs w:val="22"/>
        </w:rPr>
        <w:t>that</w:t>
      </w:r>
      <w:r w:rsidRPr="00C140BF">
        <w:rPr>
          <w:rFonts w:asciiTheme="minorHAnsi" w:hAnsiTheme="minorHAnsi" w:cstheme="minorHAnsi"/>
          <w:szCs w:val="22"/>
        </w:rPr>
        <w:t xml:space="preserve"> dedicate more than 30% of </w:t>
      </w:r>
      <w:hyperlink w:anchor="HousingCredits" w:history="1">
        <w:r w:rsidRPr="00C140BF">
          <w:rPr>
            <w:rStyle w:val="Hyperlink"/>
            <w:rFonts w:asciiTheme="minorHAnsi" w:hAnsiTheme="minorHAnsi" w:cstheme="minorHAnsi"/>
            <w:szCs w:val="22"/>
          </w:rPr>
          <w:t>Housing Credit</w:t>
        </w:r>
      </w:hyperlink>
      <w:r w:rsidRPr="00C140BF">
        <w:rPr>
          <w:rFonts w:asciiTheme="minorHAnsi" w:hAnsiTheme="minorHAnsi" w:cstheme="minorHAnsi"/>
          <w:szCs w:val="22"/>
        </w:rPr>
        <w:t xml:space="preserve"> units as </w:t>
      </w:r>
      <w:hyperlink w:anchor="SupportiveHousing" w:history="1">
        <w:r w:rsidRPr="00C140BF">
          <w:rPr>
            <w:rStyle w:val="Hyperlink"/>
            <w:rFonts w:asciiTheme="minorHAnsi" w:hAnsiTheme="minorHAnsi" w:cstheme="minorHAnsi"/>
            <w:szCs w:val="22"/>
          </w:rPr>
          <w:t>Supportive Housing</w:t>
        </w:r>
      </w:hyperlink>
      <w:r w:rsidR="00CF26DB">
        <w:rPr>
          <w:rStyle w:val="Hyperlink"/>
          <w:rFonts w:asciiTheme="minorHAnsi" w:hAnsiTheme="minorHAnsi" w:cstheme="minorHAnsi"/>
          <w:szCs w:val="22"/>
        </w:rPr>
        <w:t>,</w:t>
      </w:r>
      <w:r w:rsidR="00CF26DB" w:rsidRPr="00732F1C">
        <w:rPr>
          <w:rStyle w:val="Hyperlink"/>
          <w:rFonts w:asciiTheme="minorHAnsi" w:hAnsiTheme="minorHAnsi" w:cstheme="minorHAnsi"/>
          <w:color w:val="0D0D0D" w:themeColor="text1" w:themeTint="F2"/>
          <w:szCs w:val="22"/>
          <w:u w:val="none"/>
        </w:rPr>
        <w:t xml:space="preserve"> except for</w:t>
      </w:r>
      <w:r w:rsidR="00CF26DB">
        <w:rPr>
          <w:rStyle w:val="Hyperlink"/>
          <w:rFonts w:asciiTheme="minorHAnsi" w:hAnsiTheme="minorHAnsi" w:cstheme="minorHAnsi"/>
          <w:szCs w:val="22"/>
        </w:rPr>
        <w:t xml:space="preserve"> </w:t>
      </w:r>
      <w:hyperlink w:anchor="TransitionalHousing" w:history="1">
        <w:r w:rsidR="00CF26DB" w:rsidRPr="00C140BF">
          <w:rPr>
            <w:rStyle w:val="Hyperlink"/>
            <w:rFonts w:asciiTheme="minorHAnsi" w:hAnsiTheme="minorHAnsi" w:cstheme="minorHAnsi"/>
            <w:szCs w:val="22"/>
          </w:rPr>
          <w:t>Transitional Housing</w:t>
        </w:r>
      </w:hyperlink>
      <w:r w:rsidR="00732F1C">
        <w:rPr>
          <w:rFonts w:asciiTheme="minorHAnsi" w:hAnsiTheme="minorHAnsi" w:cstheme="minorHAnsi"/>
          <w:szCs w:val="22"/>
        </w:rPr>
        <w:t>, m</w:t>
      </w:r>
      <w:r w:rsidR="005353FB">
        <w:rPr>
          <w:rFonts w:asciiTheme="minorHAnsi" w:hAnsiTheme="minorHAnsi" w:cstheme="minorHAnsi"/>
          <w:szCs w:val="22"/>
        </w:rPr>
        <w:t>ust demonstrate market need,</w:t>
      </w:r>
      <w:r w:rsidR="00B80C1F">
        <w:rPr>
          <w:rFonts w:asciiTheme="minorHAnsi" w:hAnsiTheme="minorHAnsi" w:cstheme="minorHAnsi"/>
          <w:szCs w:val="22"/>
        </w:rPr>
        <w:t xml:space="preserve"> appropriateness of project design,</w:t>
      </w:r>
      <w:r w:rsidR="005353FB">
        <w:rPr>
          <w:rFonts w:asciiTheme="minorHAnsi" w:hAnsiTheme="minorHAnsi" w:cstheme="minorHAnsi"/>
          <w:szCs w:val="22"/>
        </w:rPr>
        <w:t xml:space="preserve"> the availability of adequate service capacity, and access to necessary rental assistance.</w:t>
      </w:r>
    </w:p>
    <w:p w14:paraId="034D544B" w14:textId="77777777" w:rsidR="001926E6" w:rsidRPr="00C140BF" w:rsidRDefault="001926E6" w:rsidP="00B3599B">
      <w:pPr>
        <w:rPr>
          <w:rFonts w:asciiTheme="minorHAnsi" w:hAnsiTheme="minorHAnsi" w:cstheme="minorHAnsi"/>
          <w:szCs w:val="22"/>
        </w:rPr>
      </w:pPr>
    </w:p>
    <w:p w14:paraId="16790B94" w14:textId="77777777" w:rsidR="001926E6" w:rsidRPr="00834906" w:rsidRDefault="00C140BF" w:rsidP="00B3599B">
      <w:pPr>
        <w:pStyle w:val="Heading2"/>
        <w:numPr>
          <w:ilvl w:val="1"/>
          <w:numId w:val="30"/>
        </w:numPr>
      </w:pPr>
      <w:bookmarkStart w:id="33" w:name="_Toc13045216"/>
      <w:r w:rsidRPr="00834906">
        <w:t>Proven Market Need:</w:t>
      </w:r>
      <w:bookmarkEnd w:id="33"/>
    </w:p>
    <w:p w14:paraId="5B9F3904" w14:textId="3FDB28C2"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t xml:space="preserve">The Sponsor </w:t>
      </w:r>
      <w:r w:rsidR="00E30BAF">
        <w:rPr>
          <w:rFonts w:asciiTheme="minorHAnsi" w:hAnsiTheme="minorHAnsi" w:cstheme="minorHAnsi"/>
          <w:szCs w:val="22"/>
        </w:rPr>
        <w:t>must</w:t>
      </w:r>
      <w:r w:rsidRPr="00C140BF">
        <w:rPr>
          <w:rFonts w:asciiTheme="minorHAnsi" w:hAnsiTheme="minorHAnsi" w:cstheme="minorHAnsi"/>
          <w:szCs w:val="22"/>
        </w:rPr>
        <w:t xml:space="preserve"> establish the need and demand (i.e. market feasibility) for the type and cost of housing that is being proposed by completing a qualified </w:t>
      </w:r>
      <w:hyperlink w:anchor="MarketStudy" w:history="1">
        <w:r w:rsidRPr="00C140BF">
          <w:rPr>
            <w:rStyle w:val="Hyperlink"/>
            <w:rFonts w:asciiTheme="minorHAnsi" w:hAnsiTheme="minorHAnsi" w:cstheme="minorHAnsi"/>
            <w:szCs w:val="22"/>
          </w:rPr>
          <w:t>Market Study</w:t>
        </w:r>
      </w:hyperlink>
      <w:r w:rsidRPr="00C140BF">
        <w:rPr>
          <w:rFonts w:asciiTheme="minorHAnsi" w:hAnsiTheme="minorHAnsi" w:cstheme="minorHAnsi"/>
          <w:szCs w:val="22"/>
        </w:rPr>
        <w:t xml:space="preserve">. Additionally, Projects that are new construction must be located in housing markets with a vacancy rate of 5.0% or less as demonstrated by the </w:t>
      </w:r>
      <w:hyperlink w:anchor="MarketStudy" w:history="1">
        <w:r w:rsidRPr="00C140BF">
          <w:rPr>
            <w:rStyle w:val="Hyperlink"/>
            <w:rFonts w:asciiTheme="minorHAnsi" w:hAnsiTheme="minorHAnsi" w:cstheme="minorHAnsi"/>
            <w:szCs w:val="22"/>
          </w:rPr>
          <w:t>Market Study</w:t>
        </w:r>
      </w:hyperlink>
      <w:r w:rsidRPr="00C140BF">
        <w:rPr>
          <w:rFonts w:asciiTheme="minorHAnsi" w:hAnsiTheme="minorHAnsi" w:cstheme="minorHAnsi"/>
          <w:szCs w:val="22"/>
        </w:rPr>
        <w:t>.</w:t>
      </w:r>
    </w:p>
    <w:p w14:paraId="065B29CB" w14:textId="77777777" w:rsidR="00C140BF" w:rsidRPr="00C140BF" w:rsidRDefault="00C140BF" w:rsidP="00B3599B">
      <w:pPr>
        <w:rPr>
          <w:rFonts w:asciiTheme="minorHAnsi" w:hAnsiTheme="minorHAnsi" w:cstheme="minorHAnsi"/>
          <w:szCs w:val="22"/>
        </w:rPr>
      </w:pPr>
    </w:p>
    <w:p w14:paraId="449BD493" w14:textId="6EB8C9F3"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t xml:space="preserve">A disinterested party who is approved by the </w:t>
      </w:r>
      <w:hyperlink w:anchor="AllocatingAgency" w:history="1">
        <w:r w:rsidRPr="00C140BF">
          <w:rPr>
            <w:rStyle w:val="Hyperlink"/>
            <w:rFonts w:asciiTheme="minorHAnsi" w:hAnsiTheme="minorHAnsi" w:cstheme="minorHAnsi"/>
            <w:szCs w:val="22"/>
          </w:rPr>
          <w:t>Allocating Agency</w:t>
        </w:r>
      </w:hyperlink>
      <w:r w:rsidRPr="00C140BF">
        <w:rPr>
          <w:rFonts w:asciiTheme="minorHAnsi" w:hAnsiTheme="minorHAnsi" w:cstheme="minorHAnsi"/>
          <w:szCs w:val="22"/>
        </w:rPr>
        <w:t xml:space="preserve"> must conduct an independent, project specific </w:t>
      </w:r>
      <w:hyperlink w:anchor="MarketStudy" w:history="1">
        <w:r w:rsidRPr="00C140BF">
          <w:rPr>
            <w:rStyle w:val="Hyperlink"/>
            <w:rFonts w:asciiTheme="minorHAnsi" w:hAnsiTheme="minorHAnsi" w:cstheme="minorHAnsi"/>
            <w:szCs w:val="22"/>
          </w:rPr>
          <w:t>Market Study</w:t>
        </w:r>
      </w:hyperlink>
      <w:r w:rsidRPr="00C140BF">
        <w:rPr>
          <w:rFonts w:asciiTheme="minorHAnsi" w:hAnsiTheme="minorHAnsi" w:cstheme="minorHAnsi"/>
          <w:szCs w:val="22"/>
        </w:rPr>
        <w:t xml:space="preserve"> </w:t>
      </w:r>
      <w:r w:rsidR="00CF26DB" w:rsidRPr="00C140BF">
        <w:rPr>
          <w:rFonts w:asciiTheme="minorHAnsi" w:hAnsiTheme="minorHAnsi" w:cstheme="minorHAnsi"/>
          <w:szCs w:val="22"/>
        </w:rPr>
        <w:t xml:space="preserve">at the Sponsor’s expense </w:t>
      </w:r>
      <w:r w:rsidRPr="00C140BF">
        <w:rPr>
          <w:rFonts w:asciiTheme="minorHAnsi" w:hAnsiTheme="minorHAnsi" w:cstheme="minorHAnsi"/>
          <w:szCs w:val="22"/>
        </w:rPr>
        <w:t>that meets the Market Study Standards</w:t>
      </w:r>
      <w:r w:rsidR="001926E6">
        <w:rPr>
          <w:rFonts w:asciiTheme="minorHAnsi" w:hAnsiTheme="minorHAnsi" w:cstheme="minorHAnsi"/>
          <w:szCs w:val="22"/>
        </w:rPr>
        <w:t xml:space="preserve">. </w:t>
      </w:r>
      <w:r w:rsidRPr="00C140BF">
        <w:rPr>
          <w:rFonts w:asciiTheme="minorHAnsi" w:hAnsiTheme="minorHAnsi" w:cstheme="minorHAnsi"/>
          <w:szCs w:val="22"/>
        </w:rPr>
        <w:t>This must be submitted by the Sponsor at time of application</w:t>
      </w:r>
      <w:r w:rsidR="001926E6">
        <w:rPr>
          <w:rFonts w:asciiTheme="minorHAnsi" w:hAnsiTheme="minorHAnsi" w:cstheme="minorHAnsi"/>
          <w:szCs w:val="22"/>
        </w:rPr>
        <w:t xml:space="preserve">. </w:t>
      </w:r>
    </w:p>
    <w:p w14:paraId="2936E132" w14:textId="77777777" w:rsidR="00C140BF" w:rsidRPr="00C140BF" w:rsidRDefault="00C140BF" w:rsidP="00B3599B">
      <w:pPr>
        <w:rPr>
          <w:rFonts w:asciiTheme="minorHAnsi" w:hAnsiTheme="minorHAnsi" w:cstheme="minorHAnsi"/>
          <w:szCs w:val="22"/>
        </w:rPr>
      </w:pPr>
    </w:p>
    <w:p w14:paraId="396A142E" w14:textId="221ECC78"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t xml:space="preserve">The </w:t>
      </w:r>
      <w:hyperlink w:anchor="AllocatingAgency" w:history="1">
        <w:r w:rsidRPr="00C140BF">
          <w:rPr>
            <w:rStyle w:val="Hyperlink"/>
            <w:rFonts w:asciiTheme="minorHAnsi" w:hAnsiTheme="minorHAnsi" w:cstheme="minorHAnsi"/>
            <w:szCs w:val="22"/>
          </w:rPr>
          <w:t>Allocating Agency</w:t>
        </w:r>
      </w:hyperlink>
      <w:r w:rsidRPr="00C140BF">
        <w:rPr>
          <w:rFonts w:asciiTheme="minorHAnsi" w:hAnsiTheme="minorHAnsi" w:cstheme="minorHAnsi"/>
          <w:szCs w:val="22"/>
        </w:rPr>
        <w:t xml:space="preserve"> will also consider the impact that the proposed development will have on existing rental housing in the area, whether subsidized or unsubsidized, and may, at its sole discretion, reject an application that might have a negative impact on the existing housing stock</w:t>
      </w:r>
      <w:r w:rsidR="001926E6">
        <w:rPr>
          <w:rFonts w:asciiTheme="minorHAnsi" w:hAnsiTheme="minorHAnsi" w:cstheme="minorHAnsi"/>
          <w:szCs w:val="22"/>
        </w:rPr>
        <w:t xml:space="preserve">. </w:t>
      </w:r>
    </w:p>
    <w:p w14:paraId="55B7627B" w14:textId="77777777" w:rsidR="00E30BAF" w:rsidRDefault="00E30BAF" w:rsidP="00B3599B">
      <w:pPr>
        <w:rPr>
          <w:rFonts w:asciiTheme="minorHAnsi" w:hAnsiTheme="minorHAnsi" w:cstheme="minorHAnsi"/>
          <w:szCs w:val="22"/>
        </w:rPr>
      </w:pPr>
    </w:p>
    <w:p w14:paraId="7749F7E0" w14:textId="3831CF6D" w:rsidR="00E30BAF" w:rsidRDefault="00E30BAF" w:rsidP="00E30BAF">
      <w:pPr>
        <w:pStyle w:val="Heading2"/>
      </w:pPr>
      <w:bookmarkStart w:id="34" w:name="_Toc13045217"/>
      <w:r>
        <w:t>Experience and Capacity:</w:t>
      </w:r>
      <w:bookmarkEnd w:id="34"/>
    </w:p>
    <w:p w14:paraId="3594FA75" w14:textId="6F7238FF" w:rsidR="00C140BF" w:rsidRPr="00C140BF" w:rsidRDefault="00324733" w:rsidP="00B3599B">
      <w:pPr>
        <w:rPr>
          <w:rFonts w:asciiTheme="minorHAnsi" w:hAnsiTheme="minorHAnsi" w:cstheme="minorHAnsi"/>
          <w:szCs w:val="22"/>
        </w:rPr>
      </w:pPr>
      <w:hyperlink w:anchor="HousingCredits" w:history="1">
        <w:r w:rsidR="00C140BF" w:rsidRPr="00C140BF">
          <w:rPr>
            <w:rStyle w:val="Hyperlink"/>
            <w:rFonts w:asciiTheme="minorHAnsi" w:hAnsiTheme="minorHAnsi" w:cstheme="minorHAnsi"/>
            <w:szCs w:val="22"/>
          </w:rPr>
          <w:t>Housing Credit</w:t>
        </w:r>
      </w:hyperlink>
      <w:r w:rsidR="00C140BF" w:rsidRPr="00C140BF">
        <w:rPr>
          <w:rFonts w:asciiTheme="minorHAnsi" w:hAnsiTheme="minorHAnsi" w:cstheme="minorHAnsi"/>
          <w:szCs w:val="22"/>
        </w:rPr>
        <w:t xml:space="preserve"> awards will be based upon the experience and capacity of the project team (development and property/asset management).</w:t>
      </w:r>
    </w:p>
    <w:p w14:paraId="2F593ADD" w14:textId="77777777" w:rsidR="00C140BF" w:rsidRPr="00C140BF" w:rsidRDefault="00C140BF" w:rsidP="00B3599B">
      <w:pPr>
        <w:rPr>
          <w:rFonts w:asciiTheme="minorHAnsi" w:hAnsiTheme="minorHAnsi" w:cstheme="minorHAnsi"/>
          <w:szCs w:val="22"/>
        </w:rPr>
      </w:pPr>
    </w:p>
    <w:p w14:paraId="0D33FA65" w14:textId="1296CE4B"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t xml:space="preserve">The Sponsor must demonstrate the capacity to undertake the development as proposed, either through its own experience and </w:t>
      </w:r>
      <w:r w:rsidR="0086456F">
        <w:rPr>
          <w:rFonts w:asciiTheme="minorHAnsi" w:hAnsiTheme="minorHAnsi" w:cstheme="minorHAnsi"/>
          <w:szCs w:val="22"/>
        </w:rPr>
        <w:t xml:space="preserve">qualifications </w:t>
      </w:r>
      <w:r w:rsidRPr="00C140BF">
        <w:rPr>
          <w:rFonts w:asciiTheme="minorHAnsi" w:hAnsiTheme="minorHAnsi" w:cstheme="minorHAnsi"/>
          <w:szCs w:val="22"/>
        </w:rPr>
        <w:t>or through the use of experienced consultants</w:t>
      </w:r>
      <w:r w:rsidR="001926E6">
        <w:rPr>
          <w:rFonts w:asciiTheme="minorHAnsi" w:hAnsiTheme="minorHAnsi" w:cstheme="minorHAnsi"/>
          <w:szCs w:val="22"/>
        </w:rPr>
        <w:t xml:space="preserve">. </w:t>
      </w:r>
      <w:r w:rsidRPr="00C140BF">
        <w:rPr>
          <w:rFonts w:asciiTheme="minorHAnsi" w:hAnsiTheme="minorHAnsi" w:cstheme="minorHAnsi"/>
          <w:szCs w:val="22"/>
        </w:rPr>
        <w:t xml:space="preserve">In the event the Sponsor will have multiple projects under construction in any given year, the organization must have the </w:t>
      </w:r>
      <w:r w:rsidR="0086456F">
        <w:rPr>
          <w:rFonts w:asciiTheme="minorHAnsi" w:hAnsiTheme="minorHAnsi" w:cstheme="minorHAnsi"/>
          <w:szCs w:val="22"/>
        </w:rPr>
        <w:t xml:space="preserve">professional </w:t>
      </w:r>
      <w:r w:rsidRPr="00C140BF">
        <w:rPr>
          <w:rFonts w:asciiTheme="minorHAnsi" w:hAnsiTheme="minorHAnsi" w:cstheme="minorHAnsi"/>
          <w:szCs w:val="22"/>
        </w:rPr>
        <w:t xml:space="preserve">capacity to oversee all of the developments proposed. </w:t>
      </w:r>
    </w:p>
    <w:p w14:paraId="1E199A75" w14:textId="77777777" w:rsidR="00C140BF" w:rsidRPr="00C140BF" w:rsidRDefault="00C140BF" w:rsidP="00B3599B">
      <w:pPr>
        <w:rPr>
          <w:rFonts w:asciiTheme="minorHAnsi" w:hAnsiTheme="minorHAnsi" w:cstheme="minorHAnsi"/>
          <w:szCs w:val="22"/>
        </w:rPr>
      </w:pPr>
    </w:p>
    <w:p w14:paraId="574742F5" w14:textId="77777777"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lastRenderedPageBreak/>
        <w:t xml:space="preserve">The Sponsor must demonstrate the development team’s experience on previous </w:t>
      </w:r>
      <w:hyperlink w:anchor="HousingCredits" w:history="1">
        <w:r w:rsidRPr="00C140BF">
          <w:rPr>
            <w:rStyle w:val="Hyperlink"/>
            <w:rFonts w:asciiTheme="minorHAnsi" w:hAnsiTheme="minorHAnsi" w:cstheme="minorHAnsi"/>
            <w:szCs w:val="22"/>
          </w:rPr>
          <w:t>Housing Credit</w:t>
        </w:r>
      </w:hyperlink>
      <w:r w:rsidRPr="00C140BF">
        <w:rPr>
          <w:rFonts w:asciiTheme="minorHAnsi" w:hAnsiTheme="minorHAnsi" w:cstheme="minorHAnsi"/>
          <w:szCs w:val="22"/>
        </w:rPr>
        <w:t xml:space="preserve"> projects as well as knowledge of residential development in Vermont. Sufficient depth of experience and recent timing will be considered in order to demonstrate capacity, capability and program knowledge.</w:t>
      </w:r>
    </w:p>
    <w:p w14:paraId="63E0A3A4" w14:textId="77777777" w:rsidR="00C140BF" w:rsidRPr="00C140BF" w:rsidRDefault="00C140BF" w:rsidP="00B3599B">
      <w:pPr>
        <w:rPr>
          <w:rFonts w:asciiTheme="minorHAnsi" w:hAnsiTheme="minorHAnsi" w:cstheme="minorHAnsi"/>
          <w:szCs w:val="22"/>
        </w:rPr>
      </w:pPr>
    </w:p>
    <w:p w14:paraId="27498C2A" w14:textId="77777777" w:rsidR="001926E6" w:rsidRPr="00834906" w:rsidRDefault="00C140BF" w:rsidP="00B3599B">
      <w:pPr>
        <w:pStyle w:val="Heading2"/>
        <w:numPr>
          <w:ilvl w:val="1"/>
          <w:numId w:val="30"/>
        </w:numPr>
      </w:pPr>
      <w:bookmarkStart w:id="35" w:name="_Toc13045218"/>
      <w:r w:rsidRPr="00834906">
        <w:t>Previous Loss of Affordable Housing:</w:t>
      </w:r>
      <w:bookmarkEnd w:id="35"/>
    </w:p>
    <w:p w14:paraId="3BF2C756" w14:textId="229ACA24"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t>The Sponsor must detail any previous Qualified Contract requests that any member of the development team has submitted. Previous Qualified Contract requests that have resulted in the conversion of affordable to market rate housing may be grounds for disqualification of applicants.</w:t>
      </w:r>
    </w:p>
    <w:p w14:paraId="42063257" w14:textId="77777777" w:rsidR="001926E6" w:rsidRDefault="001926E6" w:rsidP="00B3599B">
      <w:pPr>
        <w:rPr>
          <w:rFonts w:asciiTheme="minorHAnsi" w:hAnsiTheme="minorHAnsi" w:cstheme="minorHAnsi"/>
          <w:szCs w:val="22"/>
        </w:rPr>
      </w:pPr>
    </w:p>
    <w:p w14:paraId="38944C0E" w14:textId="77777777" w:rsidR="001926E6" w:rsidRPr="00834906" w:rsidRDefault="00C140BF" w:rsidP="00B3599B">
      <w:pPr>
        <w:pStyle w:val="Heading2"/>
        <w:numPr>
          <w:ilvl w:val="1"/>
          <w:numId w:val="30"/>
        </w:numPr>
      </w:pPr>
      <w:bookmarkStart w:id="36" w:name="_Toc13045219"/>
      <w:r w:rsidRPr="00834906">
        <w:t>Tax Credit Yield and Rate:</w:t>
      </w:r>
      <w:bookmarkEnd w:id="36"/>
    </w:p>
    <w:p w14:paraId="6BD5F246" w14:textId="37C4D235"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t xml:space="preserve">The Sponsor must demonstrate the ability to administer the marketing and sale of the </w:t>
      </w:r>
      <w:hyperlink w:anchor="HousingCredits" w:history="1">
        <w:r w:rsidRPr="00C140BF">
          <w:rPr>
            <w:rStyle w:val="Hyperlink"/>
            <w:rFonts w:asciiTheme="minorHAnsi" w:hAnsiTheme="minorHAnsi" w:cstheme="minorHAnsi"/>
            <w:szCs w:val="22"/>
          </w:rPr>
          <w:t>Housing Credit</w:t>
        </w:r>
      </w:hyperlink>
      <w:r w:rsidRPr="00C140BF">
        <w:rPr>
          <w:rFonts w:asciiTheme="minorHAnsi" w:hAnsiTheme="minorHAnsi" w:cstheme="minorHAnsi"/>
          <w:szCs w:val="22"/>
        </w:rPr>
        <w:t xml:space="preserve"> at a reasonable Internal Rate of Return and credit yield</w:t>
      </w:r>
      <w:r w:rsidR="003D6C6D">
        <w:rPr>
          <w:rFonts w:asciiTheme="minorHAnsi" w:hAnsiTheme="minorHAnsi" w:cstheme="minorHAnsi"/>
          <w:szCs w:val="22"/>
        </w:rPr>
        <w:t xml:space="preserve"> through at </w:t>
      </w:r>
      <w:r w:rsidR="005353FB">
        <w:rPr>
          <w:rFonts w:asciiTheme="minorHAnsi" w:hAnsiTheme="minorHAnsi" w:cstheme="minorHAnsi"/>
          <w:szCs w:val="22"/>
        </w:rPr>
        <w:t>least one</w:t>
      </w:r>
      <w:r w:rsidR="003D6C6D">
        <w:rPr>
          <w:rFonts w:asciiTheme="minorHAnsi" w:hAnsiTheme="minorHAnsi" w:cstheme="minorHAnsi"/>
          <w:szCs w:val="22"/>
        </w:rPr>
        <w:t xml:space="preserve"> financing acknowledgement letter</w:t>
      </w:r>
      <w:r w:rsidRPr="00C140BF">
        <w:rPr>
          <w:rFonts w:asciiTheme="minorHAnsi" w:hAnsiTheme="minorHAnsi" w:cstheme="minorHAnsi"/>
          <w:szCs w:val="22"/>
        </w:rPr>
        <w:t>.</w:t>
      </w:r>
    </w:p>
    <w:p w14:paraId="0565C46A" w14:textId="77777777" w:rsidR="001926E6" w:rsidRDefault="001926E6" w:rsidP="00B3599B">
      <w:pPr>
        <w:rPr>
          <w:rFonts w:asciiTheme="minorHAnsi" w:hAnsiTheme="minorHAnsi" w:cstheme="minorHAnsi"/>
          <w:szCs w:val="22"/>
        </w:rPr>
      </w:pPr>
    </w:p>
    <w:p w14:paraId="09BC64F0" w14:textId="02C61D7C" w:rsidR="00C140BF" w:rsidRPr="00834906" w:rsidRDefault="00C140BF" w:rsidP="00B3599B">
      <w:pPr>
        <w:pStyle w:val="Heading2"/>
        <w:numPr>
          <w:ilvl w:val="1"/>
          <w:numId w:val="30"/>
        </w:numPr>
      </w:pPr>
      <w:bookmarkStart w:id="37" w:name="_Toc13045220"/>
      <w:r w:rsidRPr="00834906">
        <w:t>Project Fees:</w:t>
      </w:r>
      <w:bookmarkEnd w:id="37"/>
      <w:r w:rsidRPr="00834906">
        <w:t xml:space="preserve">  </w:t>
      </w:r>
    </w:p>
    <w:p w14:paraId="1B790842" w14:textId="6A0CA15D" w:rsidR="00C140BF" w:rsidRDefault="00C140BF" w:rsidP="00B3599B">
      <w:pPr>
        <w:pStyle w:val="Subtitle"/>
      </w:pPr>
      <w:r w:rsidRPr="001926E6">
        <w:t>Builder’s Overhead, Profit, General Requirements</w:t>
      </w:r>
    </w:p>
    <w:p w14:paraId="6F9B6F93" w14:textId="7D38F45A" w:rsidR="00D60869" w:rsidRDefault="00D60869" w:rsidP="00B3599B">
      <w:pPr>
        <w:rPr>
          <w:rFonts w:asciiTheme="minorHAnsi" w:hAnsiTheme="minorHAnsi" w:cstheme="minorHAnsi"/>
          <w:szCs w:val="22"/>
        </w:rPr>
      </w:pPr>
      <w:r>
        <w:rPr>
          <w:rFonts w:asciiTheme="minorHAnsi" w:hAnsiTheme="minorHAnsi" w:cstheme="minorHAnsi"/>
          <w:szCs w:val="22"/>
        </w:rPr>
        <w:t xml:space="preserve">For projects where </w:t>
      </w:r>
      <w:r w:rsidR="00C140BF" w:rsidRPr="00C140BF">
        <w:rPr>
          <w:rFonts w:asciiTheme="minorHAnsi" w:hAnsiTheme="minorHAnsi" w:cstheme="minorHAnsi"/>
          <w:szCs w:val="22"/>
        </w:rPr>
        <w:t>there is an identity of interest between the developer and the contractor</w:t>
      </w:r>
      <w:r>
        <w:rPr>
          <w:rFonts w:asciiTheme="minorHAnsi" w:hAnsiTheme="minorHAnsi" w:cstheme="minorHAnsi"/>
          <w:szCs w:val="22"/>
        </w:rPr>
        <w:t>,</w:t>
      </w:r>
      <w:r w:rsidRPr="00D60869">
        <w:rPr>
          <w:rFonts w:asciiTheme="minorHAnsi" w:hAnsiTheme="minorHAnsi" w:cstheme="minorHAnsi"/>
          <w:szCs w:val="22"/>
        </w:rPr>
        <w:t xml:space="preserve"> </w:t>
      </w:r>
      <w:r>
        <w:rPr>
          <w:rFonts w:asciiTheme="minorHAnsi" w:hAnsiTheme="minorHAnsi" w:cstheme="minorHAnsi"/>
          <w:szCs w:val="22"/>
        </w:rPr>
        <w:t>t</w:t>
      </w:r>
      <w:r w:rsidRPr="00C140BF">
        <w:rPr>
          <w:rFonts w:asciiTheme="minorHAnsi" w:hAnsiTheme="minorHAnsi" w:cstheme="minorHAnsi"/>
          <w:szCs w:val="22"/>
        </w:rPr>
        <w:t>he f</w:t>
      </w:r>
      <w:r>
        <w:rPr>
          <w:rFonts w:asciiTheme="minorHAnsi" w:hAnsiTheme="minorHAnsi" w:cstheme="minorHAnsi"/>
          <w:szCs w:val="22"/>
        </w:rPr>
        <w:t>ollowing limits shall apply</w:t>
      </w:r>
      <w:r w:rsidR="00C140BF" w:rsidRPr="00C140BF">
        <w:rPr>
          <w:rFonts w:asciiTheme="minorHAnsi" w:hAnsiTheme="minorHAnsi" w:cstheme="minorHAnsi"/>
          <w:szCs w:val="22"/>
        </w:rPr>
        <w:t>:  builder's profit - 6%; builder’s overhead - 2%; general requirements - 6%</w:t>
      </w:r>
      <w:r w:rsidR="001926E6">
        <w:rPr>
          <w:rFonts w:asciiTheme="minorHAnsi" w:hAnsiTheme="minorHAnsi" w:cstheme="minorHAnsi"/>
          <w:szCs w:val="22"/>
        </w:rPr>
        <w:t xml:space="preserve">. </w:t>
      </w:r>
    </w:p>
    <w:p w14:paraId="5983850E" w14:textId="77777777" w:rsidR="00D60869" w:rsidRDefault="00D60869" w:rsidP="00B3599B">
      <w:pPr>
        <w:rPr>
          <w:rFonts w:asciiTheme="minorHAnsi" w:hAnsiTheme="minorHAnsi" w:cstheme="minorHAnsi"/>
          <w:szCs w:val="22"/>
        </w:rPr>
      </w:pPr>
    </w:p>
    <w:p w14:paraId="25945E3A" w14:textId="4D74BB07" w:rsidR="00D60869" w:rsidRDefault="00D60869" w:rsidP="00B3599B">
      <w:pPr>
        <w:rPr>
          <w:rFonts w:asciiTheme="minorHAnsi" w:hAnsiTheme="minorHAnsi" w:cstheme="minorHAnsi"/>
          <w:szCs w:val="22"/>
        </w:rPr>
      </w:pPr>
      <w:r>
        <w:rPr>
          <w:rFonts w:asciiTheme="minorHAnsi" w:hAnsiTheme="minorHAnsi" w:cstheme="minorHAnsi"/>
          <w:szCs w:val="22"/>
        </w:rPr>
        <w:t xml:space="preserve">For projects where </w:t>
      </w:r>
      <w:r w:rsidR="00C140BF" w:rsidRPr="00C140BF">
        <w:rPr>
          <w:rFonts w:asciiTheme="minorHAnsi" w:hAnsiTheme="minorHAnsi" w:cstheme="minorHAnsi"/>
          <w:szCs w:val="22"/>
        </w:rPr>
        <w:t>the builder is selected by the developer without competitive bidding</w:t>
      </w:r>
      <w:r w:rsidRPr="00D60869">
        <w:rPr>
          <w:rFonts w:asciiTheme="minorHAnsi" w:hAnsiTheme="minorHAnsi" w:cstheme="minorHAnsi"/>
          <w:szCs w:val="22"/>
        </w:rPr>
        <w:t xml:space="preserve"> </w:t>
      </w:r>
      <w:r>
        <w:rPr>
          <w:rFonts w:asciiTheme="minorHAnsi" w:hAnsiTheme="minorHAnsi" w:cstheme="minorHAnsi"/>
          <w:szCs w:val="22"/>
        </w:rPr>
        <w:t xml:space="preserve">these limits will </w:t>
      </w:r>
      <w:r w:rsidRPr="00C140BF">
        <w:rPr>
          <w:rFonts w:asciiTheme="minorHAnsi" w:hAnsiTheme="minorHAnsi" w:cstheme="minorHAnsi"/>
          <w:szCs w:val="22"/>
        </w:rPr>
        <w:t>apply</w:t>
      </w:r>
      <w:r>
        <w:rPr>
          <w:rFonts w:asciiTheme="minorHAnsi" w:hAnsiTheme="minorHAnsi" w:cstheme="minorHAnsi"/>
          <w:szCs w:val="22"/>
        </w:rPr>
        <w:t xml:space="preserve">: </w:t>
      </w:r>
      <w:r w:rsidRPr="00C140BF">
        <w:rPr>
          <w:rFonts w:asciiTheme="minorHAnsi" w:hAnsiTheme="minorHAnsi" w:cstheme="minorHAnsi"/>
          <w:szCs w:val="22"/>
        </w:rPr>
        <w:t>builder's profit - 6%; builder’s overhead - 2%; general requirements - 6</w:t>
      </w:r>
    </w:p>
    <w:p w14:paraId="4EC20A94" w14:textId="77777777" w:rsidR="00D60869" w:rsidRDefault="00D60869" w:rsidP="00B3599B">
      <w:pPr>
        <w:rPr>
          <w:rFonts w:asciiTheme="minorHAnsi" w:hAnsiTheme="minorHAnsi" w:cstheme="minorHAnsi"/>
          <w:szCs w:val="22"/>
        </w:rPr>
      </w:pPr>
    </w:p>
    <w:p w14:paraId="0D3E80E1" w14:textId="1E1F53B2" w:rsidR="00C140BF" w:rsidRPr="00C140BF" w:rsidRDefault="00D60869" w:rsidP="00B3599B">
      <w:pPr>
        <w:rPr>
          <w:rFonts w:asciiTheme="minorHAnsi" w:hAnsiTheme="minorHAnsi" w:cstheme="minorHAnsi"/>
          <w:szCs w:val="22"/>
        </w:rPr>
      </w:pPr>
      <w:r>
        <w:rPr>
          <w:rFonts w:asciiTheme="minorHAnsi" w:hAnsiTheme="minorHAnsi" w:cstheme="minorHAnsi"/>
          <w:szCs w:val="22"/>
        </w:rPr>
        <w:t xml:space="preserve">For projects </w:t>
      </w:r>
      <w:r w:rsidR="00C140BF" w:rsidRPr="00C140BF">
        <w:rPr>
          <w:rFonts w:asciiTheme="minorHAnsi" w:hAnsiTheme="minorHAnsi" w:cstheme="minorHAnsi"/>
          <w:szCs w:val="22"/>
        </w:rPr>
        <w:t>that are competitively bid, whether through open public bidding or selective bidding; the bid process will determine the amount of builder's profit, builder's overhead, and general requirements</w:t>
      </w:r>
      <w:r>
        <w:rPr>
          <w:rFonts w:asciiTheme="minorHAnsi" w:hAnsiTheme="minorHAnsi" w:cstheme="minorHAnsi"/>
          <w:szCs w:val="22"/>
        </w:rPr>
        <w:t xml:space="preserve"> and these limits will not apply. </w:t>
      </w:r>
      <w:r w:rsidR="00C140BF" w:rsidRPr="00C140BF">
        <w:rPr>
          <w:rFonts w:asciiTheme="minorHAnsi" w:hAnsiTheme="minorHAnsi" w:cstheme="minorHAnsi"/>
          <w:szCs w:val="22"/>
        </w:rPr>
        <w:t>The developer must make best efforts to obtain at least three competitive bids; documentation of the bid process must be provided</w:t>
      </w:r>
      <w:r w:rsidR="001926E6">
        <w:rPr>
          <w:rFonts w:asciiTheme="minorHAnsi" w:hAnsiTheme="minorHAnsi" w:cstheme="minorHAnsi"/>
          <w:szCs w:val="22"/>
        </w:rPr>
        <w:t xml:space="preserve">. </w:t>
      </w:r>
      <w:r w:rsidR="00C140BF" w:rsidRPr="00C140BF">
        <w:rPr>
          <w:rFonts w:asciiTheme="minorHAnsi" w:hAnsiTheme="minorHAnsi" w:cstheme="minorHAnsi"/>
          <w:szCs w:val="22"/>
        </w:rPr>
        <w:t>For Rural Development (RD) 515 projects, the limits will be the amounts approved for each project under the RD cost containment guidelines.</w:t>
      </w:r>
    </w:p>
    <w:p w14:paraId="31E2F45B" w14:textId="77777777" w:rsidR="00C140BF" w:rsidRPr="00C140BF" w:rsidRDefault="00C140BF" w:rsidP="00B3599B">
      <w:pPr>
        <w:rPr>
          <w:rFonts w:asciiTheme="minorHAnsi" w:hAnsiTheme="minorHAnsi" w:cstheme="minorHAnsi"/>
          <w:szCs w:val="22"/>
        </w:rPr>
      </w:pPr>
    </w:p>
    <w:p w14:paraId="6AC51EDF" w14:textId="77777777" w:rsidR="00C140BF" w:rsidRPr="00834906" w:rsidRDefault="00C140BF" w:rsidP="00B3599B">
      <w:pPr>
        <w:pStyle w:val="Subtitle"/>
      </w:pPr>
      <w:r w:rsidRPr="00834906">
        <w:t>Developer Fee</w:t>
      </w:r>
    </w:p>
    <w:p w14:paraId="273E4CB8" w14:textId="0A0B27B7" w:rsidR="00C140BF" w:rsidRPr="00C140BF" w:rsidRDefault="002563BC" w:rsidP="00B3599B">
      <w:pPr>
        <w:rPr>
          <w:rFonts w:asciiTheme="minorHAnsi" w:hAnsiTheme="minorHAnsi" w:cstheme="minorHAnsi"/>
          <w:szCs w:val="22"/>
        </w:rPr>
      </w:pPr>
      <w:r>
        <w:rPr>
          <w:rFonts w:asciiTheme="minorHAnsi" w:hAnsiTheme="minorHAnsi" w:cstheme="minorHAnsi"/>
          <w:bCs/>
          <w:szCs w:val="22"/>
        </w:rPr>
        <w:t xml:space="preserve">The Developer Fee is </w:t>
      </w:r>
      <w:proofErr w:type="spellStart"/>
      <w:r>
        <w:rPr>
          <w:rFonts w:asciiTheme="minorHAnsi" w:hAnsiTheme="minorHAnsi" w:cstheme="minorHAnsi"/>
          <w:bCs/>
          <w:szCs w:val="22"/>
        </w:rPr>
        <w:t>thec</w:t>
      </w:r>
      <w:r w:rsidR="00C140BF" w:rsidRPr="00C140BF">
        <w:rPr>
          <w:rFonts w:asciiTheme="minorHAnsi" w:hAnsiTheme="minorHAnsi" w:cstheme="minorHAnsi"/>
          <w:bCs/>
          <w:szCs w:val="22"/>
        </w:rPr>
        <w:t>apital</w:t>
      </w:r>
      <w:proofErr w:type="spellEnd"/>
      <w:r w:rsidR="00C140BF" w:rsidRPr="00C140BF">
        <w:rPr>
          <w:rFonts w:asciiTheme="minorHAnsi" w:hAnsiTheme="minorHAnsi" w:cstheme="minorHAnsi"/>
          <w:bCs/>
          <w:szCs w:val="22"/>
        </w:rPr>
        <w:t xml:space="preserve"> budget fee taken by the developer as compensation for their time and risk associated with the development</w:t>
      </w:r>
      <w:r w:rsidR="001926E6">
        <w:rPr>
          <w:rFonts w:asciiTheme="minorHAnsi" w:hAnsiTheme="minorHAnsi" w:cstheme="minorHAnsi"/>
          <w:bCs/>
          <w:szCs w:val="22"/>
        </w:rPr>
        <w:t xml:space="preserve">. </w:t>
      </w:r>
      <w:r w:rsidR="00C140BF" w:rsidRPr="00C140BF">
        <w:rPr>
          <w:rFonts w:asciiTheme="minorHAnsi" w:hAnsiTheme="minorHAnsi" w:cstheme="minorHAnsi"/>
          <w:szCs w:val="22"/>
        </w:rPr>
        <w:t>The total Developer's Fee shall not exceed 15% of the total development cost (excluding the fee itself and cash accounts)</w:t>
      </w:r>
      <w:r w:rsidR="001926E6">
        <w:rPr>
          <w:rFonts w:asciiTheme="minorHAnsi" w:hAnsiTheme="minorHAnsi" w:cstheme="minorHAnsi"/>
          <w:szCs w:val="22"/>
        </w:rPr>
        <w:t xml:space="preserve">. </w:t>
      </w:r>
      <w:r w:rsidR="00C140BF" w:rsidRPr="00C140BF">
        <w:rPr>
          <w:rFonts w:asciiTheme="minorHAnsi" w:hAnsiTheme="minorHAnsi" w:cstheme="minorHAnsi"/>
          <w:szCs w:val="22"/>
        </w:rPr>
        <w:t>The maximum cash portion of the Developer’s Fee shall not exceed $1,000,000. For projects in which the total development cost exceeds $1.5 million, the total Developer's Fee shall not exceed 12% of the total development cost (excluding the fee itself and cash accounts), payable by full occupancy. If at least one-third of the Developer’s Fee (but not less than $100,000) is deferred, then the developer can take up to a 15% fee. The term of repayment of a deferred Developer’s Fee will be based upon the financial strength of the development</w:t>
      </w:r>
      <w:r w:rsidR="00D60869">
        <w:rPr>
          <w:rFonts w:asciiTheme="minorHAnsi" w:hAnsiTheme="minorHAnsi" w:cstheme="minorHAnsi"/>
          <w:szCs w:val="22"/>
        </w:rPr>
        <w:t xml:space="preserve"> but should not exceed ten years</w:t>
      </w:r>
      <w:r w:rsidR="001926E6">
        <w:rPr>
          <w:rFonts w:asciiTheme="minorHAnsi" w:hAnsiTheme="minorHAnsi" w:cstheme="minorHAnsi"/>
          <w:szCs w:val="22"/>
        </w:rPr>
        <w:t xml:space="preserve">. </w:t>
      </w:r>
      <w:r w:rsidR="00C140BF" w:rsidRPr="00C140BF">
        <w:rPr>
          <w:rFonts w:asciiTheme="minorHAnsi" w:hAnsiTheme="minorHAnsi" w:cstheme="minorHAnsi"/>
          <w:szCs w:val="22"/>
        </w:rPr>
        <w:t>Interest on the deferred Development Fee will not exceed the long term Applicable Federal Rate (AFR) as published monthly by the IRS, in the month the deferred fee note is executed.</w:t>
      </w:r>
    </w:p>
    <w:p w14:paraId="1C12047D" w14:textId="77777777" w:rsidR="00C140BF" w:rsidRPr="00C140BF" w:rsidRDefault="00C140BF" w:rsidP="00B3599B">
      <w:pPr>
        <w:rPr>
          <w:rFonts w:asciiTheme="minorHAnsi" w:hAnsiTheme="minorHAnsi" w:cstheme="minorHAnsi"/>
          <w:szCs w:val="22"/>
        </w:rPr>
      </w:pPr>
    </w:p>
    <w:p w14:paraId="7A42FA7C" w14:textId="77777777"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t>In addition to these not-to-exceed limits, the Developer’s Fee shall be calculated according to the following schedule:</w:t>
      </w:r>
    </w:p>
    <w:p w14:paraId="76906765" w14:textId="77777777" w:rsidR="00C140BF" w:rsidRPr="00C140BF" w:rsidRDefault="00C140BF" w:rsidP="00B3599B">
      <w:pPr>
        <w:rPr>
          <w:rFonts w:asciiTheme="minorHAnsi" w:hAnsiTheme="minorHAnsi" w:cstheme="minorHAnsi"/>
          <w:szCs w:val="22"/>
        </w:rPr>
      </w:pPr>
    </w:p>
    <w:p w14:paraId="1CDB93BE" w14:textId="2679D766" w:rsidR="00C140BF" w:rsidRPr="001926E6" w:rsidRDefault="00C140BF" w:rsidP="00B3599B">
      <w:pPr>
        <w:pStyle w:val="ListParagraph"/>
        <w:numPr>
          <w:ilvl w:val="0"/>
          <w:numId w:val="25"/>
        </w:numPr>
        <w:rPr>
          <w:rFonts w:asciiTheme="minorHAnsi" w:hAnsiTheme="minorHAnsi" w:cstheme="minorHAnsi"/>
          <w:szCs w:val="22"/>
        </w:rPr>
      </w:pPr>
      <w:r w:rsidRPr="001926E6">
        <w:rPr>
          <w:rFonts w:asciiTheme="minorHAnsi" w:hAnsiTheme="minorHAnsi" w:cstheme="minorHAnsi"/>
          <w:szCs w:val="22"/>
        </w:rPr>
        <w:t>Projects of fewer than 60 units:  the “not-to-exceed” limits (above) apply.</w:t>
      </w:r>
    </w:p>
    <w:p w14:paraId="064B2A05" w14:textId="77777777" w:rsidR="00C140BF" w:rsidRDefault="00C140BF" w:rsidP="00B3599B">
      <w:pPr>
        <w:pStyle w:val="ListParagraph"/>
        <w:numPr>
          <w:ilvl w:val="0"/>
          <w:numId w:val="25"/>
        </w:numPr>
        <w:rPr>
          <w:rFonts w:asciiTheme="minorHAnsi" w:hAnsiTheme="minorHAnsi" w:cstheme="minorHAnsi"/>
          <w:szCs w:val="22"/>
        </w:rPr>
      </w:pPr>
      <w:r w:rsidRPr="001926E6">
        <w:rPr>
          <w:rFonts w:asciiTheme="minorHAnsi" w:hAnsiTheme="minorHAnsi" w:cstheme="minorHAnsi"/>
          <w:szCs w:val="22"/>
        </w:rPr>
        <w:lastRenderedPageBreak/>
        <w:t>Projects of 60 units and more:  the maximum Developer’s Fee shall be 10% of total development cost as defined above, and the maximum cash portion of the fee (i.e. the total fee less any lent back to the project) shall not exceed $1,000,000.</w:t>
      </w:r>
    </w:p>
    <w:p w14:paraId="2EF8989A" w14:textId="6433C409" w:rsidR="00303D27" w:rsidRPr="001926E6" w:rsidRDefault="00303D27" w:rsidP="00B3599B">
      <w:pPr>
        <w:pStyle w:val="ListParagraph"/>
        <w:numPr>
          <w:ilvl w:val="0"/>
          <w:numId w:val="25"/>
        </w:numPr>
        <w:rPr>
          <w:rFonts w:asciiTheme="minorHAnsi" w:hAnsiTheme="minorHAnsi" w:cstheme="minorHAnsi"/>
          <w:szCs w:val="22"/>
        </w:rPr>
      </w:pPr>
      <w:r>
        <w:rPr>
          <w:rFonts w:asciiTheme="minorHAnsi" w:hAnsiTheme="minorHAnsi" w:cstheme="minorHAnsi"/>
          <w:szCs w:val="22"/>
        </w:rPr>
        <w:t xml:space="preserve">Project which are </w:t>
      </w:r>
      <w:hyperlink w:anchor="HybridDevelopment" w:history="1">
        <w:r w:rsidRPr="00A02657">
          <w:rPr>
            <w:rStyle w:val="Hyperlink"/>
            <w:rFonts w:asciiTheme="minorHAnsi" w:hAnsiTheme="minorHAnsi" w:cstheme="minorHAnsi"/>
            <w:szCs w:val="22"/>
          </w:rPr>
          <w:t>Hybrid Developments</w:t>
        </w:r>
      </w:hyperlink>
      <w:r>
        <w:rPr>
          <w:rFonts w:asciiTheme="minorHAnsi" w:hAnsiTheme="minorHAnsi" w:cstheme="minorHAnsi"/>
          <w:szCs w:val="22"/>
        </w:rPr>
        <w:t>: the maximum cash portion of the combined Developer’s Fees shall not exceed $1,000,000.</w:t>
      </w:r>
    </w:p>
    <w:p w14:paraId="0C97C2C8" w14:textId="77777777" w:rsidR="00C140BF" w:rsidRPr="00C140BF" w:rsidRDefault="00C140BF" w:rsidP="00B3599B">
      <w:pPr>
        <w:rPr>
          <w:rFonts w:asciiTheme="minorHAnsi" w:hAnsiTheme="minorHAnsi" w:cstheme="minorHAnsi"/>
          <w:szCs w:val="22"/>
        </w:rPr>
      </w:pPr>
    </w:p>
    <w:p w14:paraId="351838A4" w14:textId="6BC1905C"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t>For all projects that involve the refinance, recapitalization, or workout of developments already in the developer’s portfolio (including transfers to or from related-party controlled partnerships or limited liability companies), the maximum developer’s fee will be no more than 15% of the hard construction cost (including contingency)</w:t>
      </w:r>
      <w:r w:rsidR="001926E6">
        <w:rPr>
          <w:rFonts w:asciiTheme="minorHAnsi" w:hAnsiTheme="minorHAnsi" w:cstheme="minorHAnsi"/>
          <w:szCs w:val="22"/>
        </w:rPr>
        <w:t xml:space="preserve">. </w:t>
      </w:r>
      <w:r w:rsidRPr="00C140BF">
        <w:rPr>
          <w:rFonts w:asciiTheme="minorHAnsi" w:hAnsiTheme="minorHAnsi" w:cstheme="minorHAnsi"/>
          <w:szCs w:val="22"/>
        </w:rPr>
        <w:t>For projects that involve the arm’s length acquisition of an existing subsidized development from an unrelated seller involving substantial construction work to be done by the buyer, the fee limit shall be 12% of the total development cost (which for purposes of calculating the fee excludes the fee itself and capitalized cash accounts)  “Substantial construction work” for purposes of this section is defined as: any development whose construction eligible basis (as defined by Section 42) less developer's fee (and less consultant fees that are by definition included in the developer's fee limit) is greater than the project's acquisition eligible basis plus land cost</w:t>
      </w:r>
      <w:r w:rsidR="001926E6">
        <w:rPr>
          <w:rFonts w:asciiTheme="minorHAnsi" w:hAnsiTheme="minorHAnsi" w:cstheme="minorHAnsi"/>
          <w:szCs w:val="22"/>
        </w:rPr>
        <w:t xml:space="preserve">. </w:t>
      </w:r>
      <w:r w:rsidRPr="00C140BF">
        <w:rPr>
          <w:rFonts w:asciiTheme="minorHAnsi" w:hAnsiTheme="minorHAnsi" w:cstheme="minorHAnsi"/>
          <w:szCs w:val="22"/>
        </w:rPr>
        <w:t>For projects that involve an arm’s length acquisition of an existing subsidized development with less than substantial construction work, the developer’s fee will be no more than of 15% of the hard construction cost (including contingency).</w:t>
      </w:r>
    </w:p>
    <w:p w14:paraId="7D41B814" w14:textId="77777777" w:rsidR="00C140BF" w:rsidRPr="00C140BF" w:rsidRDefault="00C140BF" w:rsidP="00B3599B">
      <w:pPr>
        <w:rPr>
          <w:rFonts w:asciiTheme="minorHAnsi" w:hAnsiTheme="minorHAnsi" w:cstheme="minorHAnsi"/>
          <w:i/>
          <w:iCs/>
          <w:szCs w:val="22"/>
        </w:rPr>
      </w:pPr>
    </w:p>
    <w:p w14:paraId="5D3FC290" w14:textId="60F1035D"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t>When any developer-related party is doing any work on the development</w:t>
      </w:r>
      <w:r w:rsidR="00104754" w:rsidRPr="00104754">
        <w:rPr>
          <w:rFonts w:asciiTheme="minorHAnsi" w:hAnsiTheme="minorHAnsi" w:cstheme="minorHAnsi"/>
          <w:szCs w:val="22"/>
        </w:rPr>
        <w:t xml:space="preserve"> </w:t>
      </w:r>
      <w:r w:rsidR="00104754" w:rsidRPr="00C140BF">
        <w:rPr>
          <w:rFonts w:asciiTheme="minorHAnsi" w:hAnsiTheme="minorHAnsi" w:cstheme="minorHAnsi"/>
          <w:szCs w:val="22"/>
        </w:rPr>
        <w:t>that work will be considered part of the overall limit</w:t>
      </w:r>
      <w:r w:rsidR="00104754">
        <w:rPr>
          <w:rFonts w:asciiTheme="minorHAnsi" w:hAnsiTheme="minorHAnsi" w:cstheme="minorHAnsi"/>
          <w:szCs w:val="22"/>
        </w:rPr>
        <w:t xml:space="preserve"> .There are two </w:t>
      </w:r>
      <w:r w:rsidRPr="00C140BF">
        <w:rPr>
          <w:rFonts w:asciiTheme="minorHAnsi" w:hAnsiTheme="minorHAnsi" w:cstheme="minorHAnsi"/>
          <w:szCs w:val="22"/>
        </w:rPr>
        <w:t>except</w:t>
      </w:r>
      <w:r w:rsidR="00104754">
        <w:rPr>
          <w:rFonts w:asciiTheme="minorHAnsi" w:hAnsiTheme="minorHAnsi" w:cstheme="minorHAnsi"/>
          <w:szCs w:val="22"/>
        </w:rPr>
        <w:t xml:space="preserve">ions for this </w:t>
      </w:r>
      <w:proofErr w:type="spellStart"/>
      <w:r w:rsidR="00104754">
        <w:rPr>
          <w:rFonts w:asciiTheme="minorHAnsi" w:hAnsiTheme="minorHAnsi" w:cstheme="minorHAnsi"/>
          <w:szCs w:val="22"/>
        </w:rPr>
        <w:t>requirement</w:t>
      </w:r>
      <w:r w:rsidRPr="00C140BF">
        <w:rPr>
          <w:rFonts w:asciiTheme="minorHAnsi" w:hAnsiTheme="minorHAnsi" w:cstheme="minorHAnsi"/>
          <w:szCs w:val="22"/>
        </w:rPr>
        <w:t>r</w:t>
      </w:r>
      <w:proofErr w:type="spellEnd"/>
      <w:r w:rsidRPr="00C140BF">
        <w:rPr>
          <w:rFonts w:asciiTheme="minorHAnsi" w:hAnsiTheme="minorHAnsi" w:cstheme="minorHAnsi"/>
          <w:szCs w:val="22"/>
        </w:rPr>
        <w:t>: 1) construction, which has separate limits, and 2) architectural, which will be reviewed for cost reasonableness</w:t>
      </w:r>
      <w:r w:rsidR="00104754">
        <w:rPr>
          <w:rFonts w:asciiTheme="minorHAnsi" w:hAnsiTheme="minorHAnsi" w:cstheme="minorHAnsi"/>
          <w:szCs w:val="22"/>
        </w:rPr>
        <w:t>.</w:t>
      </w:r>
      <w:r w:rsidRPr="00C140BF">
        <w:rPr>
          <w:rFonts w:asciiTheme="minorHAnsi" w:hAnsiTheme="minorHAnsi" w:cstheme="minorHAnsi"/>
          <w:szCs w:val="22"/>
        </w:rPr>
        <w:t>.</w:t>
      </w:r>
    </w:p>
    <w:p w14:paraId="3E06F099" w14:textId="77777777" w:rsidR="001926E6" w:rsidRDefault="001926E6" w:rsidP="00B3599B">
      <w:pPr>
        <w:rPr>
          <w:rFonts w:asciiTheme="minorHAnsi" w:hAnsiTheme="minorHAnsi" w:cstheme="minorHAnsi"/>
          <w:szCs w:val="22"/>
        </w:rPr>
      </w:pPr>
    </w:p>
    <w:p w14:paraId="7217EC58" w14:textId="0764B881"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t>The Sponsor and the Allocating Agency prior to the issuance of the initial Housing Credit Reservation Certificate/Binding Rate Agreement shall agree upon the amount of the Developer’s Fee</w:t>
      </w:r>
      <w:r w:rsidR="001926E6">
        <w:rPr>
          <w:rFonts w:asciiTheme="minorHAnsi" w:hAnsiTheme="minorHAnsi" w:cstheme="minorHAnsi"/>
          <w:szCs w:val="22"/>
        </w:rPr>
        <w:t xml:space="preserve">. </w:t>
      </w:r>
      <w:r w:rsidRPr="00C140BF">
        <w:rPr>
          <w:rFonts w:asciiTheme="minorHAnsi" w:hAnsiTheme="minorHAnsi" w:cstheme="minorHAnsi"/>
          <w:szCs w:val="22"/>
        </w:rPr>
        <w:t>In the event that no Reservation Certificate or Binding Rate Agreement is issued, the relevant date will be the issuance of the Carryover Allocation</w:t>
      </w:r>
      <w:r w:rsidR="001926E6">
        <w:rPr>
          <w:rFonts w:asciiTheme="minorHAnsi" w:hAnsiTheme="minorHAnsi" w:cstheme="minorHAnsi"/>
          <w:szCs w:val="22"/>
        </w:rPr>
        <w:t xml:space="preserve">. </w:t>
      </w:r>
      <w:r w:rsidRPr="00C140BF">
        <w:rPr>
          <w:rFonts w:asciiTheme="minorHAnsi" w:hAnsiTheme="minorHAnsi" w:cstheme="minorHAnsi"/>
          <w:szCs w:val="22"/>
        </w:rPr>
        <w:t>Once this fee has been agreed upon, the Allocating Agency will not recognize any increases in the fee, whether total development costs increase or decrease, in any Carryover Allocation or final allocation of Housing Credits</w:t>
      </w:r>
      <w:r w:rsidR="001926E6">
        <w:rPr>
          <w:rFonts w:asciiTheme="minorHAnsi" w:hAnsiTheme="minorHAnsi" w:cstheme="minorHAnsi"/>
          <w:szCs w:val="22"/>
        </w:rPr>
        <w:t xml:space="preserve">. </w:t>
      </w:r>
      <w:r w:rsidRPr="00C140BF">
        <w:rPr>
          <w:rFonts w:asciiTheme="minorHAnsi" w:hAnsiTheme="minorHAnsi" w:cstheme="minorHAnsi"/>
          <w:szCs w:val="22"/>
        </w:rPr>
        <w:t>However, in the event of a substantial change in the project (such as an increase or decrease in the total number of units in the project) the Allocating Agency may permit an increase or require a decrease in the Developer’s Fee</w:t>
      </w:r>
      <w:r w:rsidR="001926E6">
        <w:rPr>
          <w:rFonts w:asciiTheme="minorHAnsi" w:hAnsiTheme="minorHAnsi" w:cstheme="minorHAnsi"/>
          <w:szCs w:val="22"/>
        </w:rPr>
        <w:t xml:space="preserve">. </w:t>
      </w:r>
      <w:r w:rsidRPr="00C140BF">
        <w:rPr>
          <w:rFonts w:asciiTheme="minorHAnsi" w:hAnsiTheme="minorHAnsi" w:cstheme="minorHAnsi"/>
          <w:szCs w:val="22"/>
        </w:rPr>
        <w:t>VHFA may consider exceptions to the Developer's Fee limit on a case-by-case basis for extraordinary circumstances.</w:t>
      </w:r>
    </w:p>
    <w:p w14:paraId="1AD2EA9A" w14:textId="77777777" w:rsidR="00C140BF" w:rsidRPr="00C140BF" w:rsidRDefault="00C140BF" w:rsidP="00B3599B">
      <w:pPr>
        <w:rPr>
          <w:rFonts w:asciiTheme="minorHAnsi" w:hAnsiTheme="minorHAnsi" w:cstheme="minorHAnsi"/>
          <w:szCs w:val="22"/>
        </w:rPr>
      </w:pPr>
    </w:p>
    <w:p w14:paraId="14101945" w14:textId="191B0378" w:rsidR="001926E6" w:rsidRPr="00834906" w:rsidRDefault="00F830E9" w:rsidP="00B3599B">
      <w:pPr>
        <w:pStyle w:val="Heading2"/>
        <w:numPr>
          <w:ilvl w:val="1"/>
          <w:numId w:val="30"/>
        </w:numPr>
      </w:pPr>
      <w:bookmarkStart w:id="38" w:name="_Toc13045221"/>
      <w:r>
        <w:t>Extended Use Period</w:t>
      </w:r>
      <w:r w:rsidR="00C140BF" w:rsidRPr="00834906">
        <w:t>:</w:t>
      </w:r>
      <w:bookmarkEnd w:id="38"/>
    </w:p>
    <w:p w14:paraId="287EC886" w14:textId="79654DAD"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t xml:space="preserve">All projects receiving </w:t>
      </w:r>
      <w:hyperlink w:anchor="CeilingCredits" w:history="1">
        <w:r w:rsidRPr="00C140BF">
          <w:rPr>
            <w:rStyle w:val="Hyperlink"/>
            <w:rFonts w:asciiTheme="minorHAnsi" w:hAnsiTheme="minorHAnsi" w:cstheme="minorHAnsi"/>
            <w:szCs w:val="22"/>
          </w:rPr>
          <w:t>Ceiling Credits</w:t>
        </w:r>
      </w:hyperlink>
      <w:r w:rsidRPr="00C140BF">
        <w:rPr>
          <w:rFonts w:asciiTheme="minorHAnsi" w:hAnsiTheme="minorHAnsi" w:cstheme="minorHAnsi"/>
          <w:szCs w:val="22"/>
        </w:rPr>
        <w:t xml:space="preserve"> </w:t>
      </w:r>
      <w:r w:rsidR="00B813D9">
        <w:rPr>
          <w:rFonts w:asciiTheme="minorHAnsi" w:hAnsiTheme="minorHAnsi" w:cstheme="minorHAnsi"/>
          <w:szCs w:val="22"/>
        </w:rPr>
        <w:t xml:space="preserve">or state Rental Housing Tax Credits </w:t>
      </w:r>
      <w:r w:rsidRPr="00C140BF">
        <w:rPr>
          <w:rFonts w:asciiTheme="minorHAnsi" w:hAnsiTheme="minorHAnsi" w:cstheme="minorHAnsi"/>
          <w:szCs w:val="22"/>
        </w:rPr>
        <w:t>must agree to a perpetual</w:t>
      </w:r>
      <w:r w:rsidR="00F830E9">
        <w:rPr>
          <w:rFonts w:asciiTheme="minorHAnsi" w:hAnsiTheme="minorHAnsi" w:cstheme="minorHAnsi"/>
          <w:szCs w:val="22"/>
        </w:rPr>
        <w:t xml:space="preserve"> affordability through a</w:t>
      </w:r>
      <w:r w:rsidRPr="00C140BF">
        <w:rPr>
          <w:rFonts w:asciiTheme="minorHAnsi" w:hAnsiTheme="minorHAnsi" w:cstheme="minorHAnsi"/>
          <w:szCs w:val="22"/>
        </w:rPr>
        <w:t xml:space="preserve"> </w:t>
      </w:r>
      <w:hyperlink w:anchor="HousingSubsidyCovenant" w:history="1">
        <w:r w:rsidRPr="00C140BF">
          <w:rPr>
            <w:rStyle w:val="Hyperlink"/>
            <w:rFonts w:asciiTheme="minorHAnsi" w:hAnsiTheme="minorHAnsi" w:cstheme="minorHAnsi"/>
            <w:szCs w:val="22"/>
          </w:rPr>
          <w:t>Housing Subsidy Covenant</w:t>
        </w:r>
      </w:hyperlink>
      <w:r w:rsidRPr="00C140BF">
        <w:rPr>
          <w:rFonts w:asciiTheme="minorHAnsi" w:hAnsiTheme="minorHAnsi" w:cstheme="minorHAnsi"/>
          <w:szCs w:val="22"/>
        </w:rPr>
        <w:t xml:space="preserve">. The applicant may, at its option, agree to provide a </w:t>
      </w:r>
      <w:hyperlink w:anchor="RightofFirstRefusal" w:history="1">
        <w:r w:rsidRPr="00C140BF">
          <w:rPr>
            <w:rStyle w:val="Hyperlink"/>
            <w:rFonts w:asciiTheme="minorHAnsi" w:hAnsiTheme="minorHAnsi" w:cstheme="minorHAnsi"/>
            <w:szCs w:val="22"/>
          </w:rPr>
          <w:t>Right of First Refusal</w:t>
        </w:r>
      </w:hyperlink>
      <w:r w:rsidRPr="00C140BF">
        <w:rPr>
          <w:rFonts w:asciiTheme="minorHAnsi" w:hAnsiTheme="minorHAnsi" w:cstheme="minorHAnsi"/>
          <w:szCs w:val="22"/>
        </w:rPr>
        <w:t xml:space="preserve"> to sell the property to a nonprofit at the end of the 15 year </w:t>
      </w:r>
      <w:hyperlink w:anchor="CompliancePeriod" w:history="1">
        <w:r w:rsidRPr="00F830E9">
          <w:rPr>
            <w:rStyle w:val="Hyperlink"/>
            <w:rFonts w:asciiTheme="minorHAnsi" w:hAnsiTheme="minorHAnsi" w:cstheme="minorHAnsi"/>
            <w:szCs w:val="22"/>
          </w:rPr>
          <w:t>Compliance Period</w:t>
        </w:r>
      </w:hyperlink>
      <w:r w:rsidR="001926E6">
        <w:rPr>
          <w:rFonts w:asciiTheme="minorHAnsi" w:hAnsiTheme="minorHAnsi" w:cstheme="minorHAnsi"/>
          <w:szCs w:val="22"/>
        </w:rPr>
        <w:t xml:space="preserve">. </w:t>
      </w:r>
      <w:r w:rsidR="00F830E9">
        <w:rPr>
          <w:rFonts w:asciiTheme="minorHAnsi" w:hAnsiTheme="minorHAnsi" w:cstheme="minorHAnsi"/>
          <w:szCs w:val="22"/>
        </w:rPr>
        <w:br/>
      </w:r>
      <w:r w:rsidR="00F830E9">
        <w:rPr>
          <w:rFonts w:asciiTheme="minorHAnsi" w:hAnsiTheme="minorHAnsi" w:cstheme="minorHAnsi"/>
          <w:szCs w:val="22"/>
        </w:rPr>
        <w:br/>
        <w:t xml:space="preserve">All projects receiving </w:t>
      </w:r>
      <w:hyperlink w:anchor="BondCredits" w:history="1">
        <w:r w:rsidR="00F830E9" w:rsidRPr="00F830E9">
          <w:rPr>
            <w:rStyle w:val="Hyperlink"/>
            <w:rFonts w:asciiTheme="minorHAnsi" w:hAnsiTheme="minorHAnsi" w:cstheme="minorHAnsi"/>
            <w:szCs w:val="22"/>
          </w:rPr>
          <w:t>Bond Credits</w:t>
        </w:r>
      </w:hyperlink>
      <w:r w:rsidR="00F830E9">
        <w:rPr>
          <w:rFonts w:asciiTheme="minorHAnsi" w:hAnsiTheme="minorHAnsi" w:cstheme="minorHAnsi"/>
          <w:szCs w:val="22"/>
        </w:rPr>
        <w:t xml:space="preserve"> must agree to an initial 15 year Compliance Period followed by at least an additional 15 year </w:t>
      </w:r>
      <w:hyperlink w:anchor="ExtendedUsePeriod" w:history="1">
        <w:r w:rsidR="00F830E9" w:rsidRPr="00F830E9">
          <w:rPr>
            <w:rStyle w:val="Hyperlink"/>
            <w:rFonts w:asciiTheme="minorHAnsi" w:hAnsiTheme="minorHAnsi" w:cstheme="minorHAnsi"/>
            <w:szCs w:val="22"/>
          </w:rPr>
          <w:t>Extended Use Period</w:t>
        </w:r>
      </w:hyperlink>
      <w:r w:rsidR="00F830E9">
        <w:rPr>
          <w:rFonts w:asciiTheme="minorHAnsi" w:hAnsiTheme="minorHAnsi" w:cstheme="minorHAnsi"/>
          <w:szCs w:val="22"/>
        </w:rPr>
        <w:t>.</w:t>
      </w:r>
    </w:p>
    <w:p w14:paraId="22DF8776" w14:textId="77777777" w:rsidR="00C140BF" w:rsidRPr="00C140BF" w:rsidRDefault="00C140BF" w:rsidP="00B3599B">
      <w:pPr>
        <w:rPr>
          <w:rFonts w:asciiTheme="minorHAnsi" w:hAnsiTheme="minorHAnsi" w:cstheme="minorHAnsi"/>
          <w:szCs w:val="22"/>
        </w:rPr>
      </w:pPr>
    </w:p>
    <w:p w14:paraId="5C71F819" w14:textId="77777777" w:rsidR="001926E6" w:rsidRPr="00834906" w:rsidRDefault="00324733" w:rsidP="00B3599B">
      <w:pPr>
        <w:pStyle w:val="Heading2"/>
        <w:numPr>
          <w:ilvl w:val="1"/>
          <w:numId w:val="30"/>
        </w:numPr>
      </w:pPr>
      <w:hyperlink w:anchor="CapitalNeedsAssessment" w:history="1">
        <w:bookmarkStart w:id="39" w:name="_Toc13045222"/>
        <w:r w:rsidR="00C140BF" w:rsidRPr="00834906">
          <w:t>Capital Needs Assessment</w:t>
        </w:r>
      </w:hyperlink>
      <w:r w:rsidR="00C140BF" w:rsidRPr="00834906">
        <w:t>:</w:t>
      </w:r>
      <w:bookmarkEnd w:id="39"/>
    </w:p>
    <w:p w14:paraId="2A73AE75" w14:textId="64173C31" w:rsidR="001926E6" w:rsidRDefault="00C140BF" w:rsidP="00B3599B">
      <w:pPr>
        <w:rPr>
          <w:rFonts w:asciiTheme="minorHAnsi" w:hAnsiTheme="minorHAnsi" w:cstheme="minorHAnsi"/>
          <w:szCs w:val="22"/>
        </w:rPr>
      </w:pPr>
      <w:r w:rsidRPr="00C140BF">
        <w:rPr>
          <w:rFonts w:asciiTheme="minorHAnsi" w:hAnsiTheme="minorHAnsi" w:cstheme="minorHAnsi"/>
          <w:szCs w:val="22"/>
        </w:rPr>
        <w:t xml:space="preserve">The developer will provide a </w:t>
      </w:r>
      <w:hyperlink w:anchor="CapitalNeedsAssessment" w:history="1">
        <w:r w:rsidRPr="00C140BF">
          <w:rPr>
            <w:rStyle w:val="Hyperlink"/>
            <w:rFonts w:asciiTheme="minorHAnsi" w:hAnsiTheme="minorHAnsi" w:cstheme="minorHAnsi"/>
            <w:szCs w:val="22"/>
          </w:rPr>
          <w:t>Capital Needs Assessment</w:t>
        </w:r>
      </w:hyperlink>
      <w:r w:rsidRPr="00C140BF">
        <w:rPr>
          <w:rFonts w:asciiTheme="minorHAnsi" w:hAnsiTheme="minorHAnsi" w:cstheme="minorHAnsi"/>
          <w:szCs w:val="22"/>
        </w:rPr>
        <w:t xml:space="preserve"> (CNA) and will ensure that the scope of work addresses all long-term capital needs of the project. The purpose of this requirement is to provide, in a timely fashion, information to the owner and to VHFA regarding the scope of</w:t>
      </w:r>
      <w:r w:rsidR="00C0514A">
        <w:rPr>
          <w:rFonts w:asciiTheme="minorHAnsi" w:hAnsiTheme="minorHAnsi" w:cstheme="minorHAnsi"/>
          <w:szCs w:val="22"/>
        </w:rPr>
        <w:t xml:space="preserve"> any</w:t>
      </w:r>
      <w:r w:rsidRPr="00C140BF">
        <w:rPr>
          <w:rFonts w:asciiTheme="minorHAnsi" w:hAnsiTheme="minorHAnsi" w:cstheme="minorHAnsi"/>
          <w:szCs w:val="22"/>
        </w:rPr>
        <w:t xml:space="preserve"> rehabilitation</w:t>
      </w:r>
      <w:r w:rsidR="00C0514A">
        <w:rPr>
          <w:rFonts w:asciiTheme="minorHAnsi" w:hAnsiTheme="minorHAnsi" w:cstheme="minorHAnsi"/>
          <w:szCs w:val="22"/>
        </w:rPr>
        <w:t xml:space="preserve"> work associated with the project</w:t>
      </w:r>
      <w:r w:rsidRPr="00C140BF">
        <w:rPr>
          <w:rFonts w:asciiTheme="minorHAnsi" w:hAnsiTheme="minorHAnsi" w:cstheme="minorHAnsi"/>
          <w:szCs w:val="22"/>
        </w:rPr>
        <w:t xml:space="preserve"> and the funding of the replacement reserves in the operating budget</w:t>
      </w:r>
      <w:r w:rsidR="001926E6">
        <w:rPr>
          <w:rFonts w:asciiTheme="minorHAnsi" w:hAnsiTheme="minorHAnsi" w:cstheme="minorHAnsi"/>
          <w:szCs w:val="22"/>
        </w:rPr>
        <w:t xml:space="preserve">. </w:t>
      </w:r>
    </w:p>
    <w:p w14:paraId="04EB05CD" w14:textId="77777777" w:rsidR="001926E6" w:rsidRDefault="001926E6" w:rsidP="00B3599B">
      <w:pPr>
        <w:rPr>
          <w:rFonts w:asciiTheme="minorHAnsi" w:hAnsiTheme="minorHAnsi" w:cstheme="minorHAnsi"/>
          <w:szCs w:val="22"/>
        </w:rPr>
      </w:pPr>
    </w:p>
    <w:p w14:paraId="745C77FB" w14:textId="32F8914D"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lastRenderedPageBreak/>
        <w:t>The timing of the CNA may vary:</w:t>
      </w:r>
    </w:p>
    <w:p w14:paraId="66D71B71" w14:textId="0992C24A" w:rsidR="00C140BF" w:rsidRPr="001926E6" w:rsidRDefault="00C140BF" w:rsidP="00B3599B">
      <w:pPr>
        <w:pStyle w:val="ListParagraph"/>
        <w:numPr>
          <w:ilvl w:val="0"/>
          <w:numId w:val="26"/>
        </w:numPr>
        <w:rPr>
          <w:rFonts w:asciiTheme="minorHAnsi" w:hAnsiTheme="minorHAnsi" w:cstheme="minorHAnsi"/>
          <w:szCs w:val="22"/>
        </w:rPr>
      </w:pPr>
      <w:r w:rsidRPr="001926E6">
        <w:rPr>
          <w:rFonts w:asciiTheme="minorHAnsi" w:hAnsiTheme="minorHAnsi" w:cstheme="minorHAnsi"/>
          <w:szCs w:val="22"/>
        </w:rPr>
        <w:t>For projects that are new construction (or are creating new housing units through an adaptive re-use of a building), or for projects that are “gut” rehabilitation (such that all major systems are either being replaced or are in good condition and are expected to have the same capital lifespan as if they were new) the CNA can be submitted later in the development process (but prior to issuance of the IRS Form 8609)</w:t>
      </w:r>
      <w:r w:rsidR="001926E6" w:rsidRPr="001926E6">
        <w:rPr>
          <w:rFonts w:asciiTheme="minorHAnsi" w:hAnsiTheme="minorHAnsi" w:cstheme="minorHAnsi"/>
          <w:szCs w:val="22"/>
        </w:rPr>
        <w:t xml:space="preserve">. </w:t>
      </w:r>
    </w:p>
    <w:p w14:paraId="65449B1C" w14:textId="1948AB67" w:rsidR="00C140BF" w:rsidRPr="001926E6" w:rsidRDefault="00C140BF" w:rsidP="00B3599B">
      <w:pPr>
        <w:pStyle w:val="ListParagraph"/>
        <w:numPr>
          <w:ilvl w:val="0"/>
          <w:numId w:val="26"/>
        </w:numPr>
        <w:rPr>
          <w:rFonts w:asciiTheme="minorHAnsi" w:hAnsiTheme="minorHAnsi" w:cstheme="minorHAnsi"/>
          <w:szCs w:val="22"/>
        </w:rPr>
      </w:pPr>
      <w:r w:rsidRPr="001926E6">
        <w:rPr>
          <w:rFonts w:asciiTheme="minorHAnsi" w:hAnsiTheme="minorHAnsi" w:cstheme="minorHAnsi"/>
          <w:szCs w:val="22"/>
        </w:rPr>
        <w:t xml:space="preserve">For all other developments the CNA is required prior to issuance of the </w:t>
      </w:r>
      <w:hyperlink w:anchor="ReservationCertificate" w:history="1">
        <w:r w:rsidRPr="001926E6">
          <w:rPr>
            <w:rStyle w:val="Hyperlink"/>
            <w:rFonts w:asciiTheme="minorHAnsi" w:hAnsiTheme="minorHAnsi" w:cstheme="minorHAnsi"/>
            <w:szCs w:val="22"/>
          </w:rPr>
          <w:t>Reservation Certificate</w:t>
        </w:r>
      </w:hyperlink>
      <w:r w:rsidRPr="001926E6">
        <w:rPr>
          <w:rFonts w:asciiTheme="minorHAnsi" w:hAnsiTheme="minorHAnsi" w:cstheme="minorHAnsi"/>
          <w:szCs w:val="22"/>
        </w:rPr>
        <w:t xml:space="preserve"> / </w:t>
      </w:r>
      <w:hyperlink w:anchor="BindingRateAgreement" w:history="1">
        <w:r w:rsidRPr="001926E6">
          <w:rPr>
            <w:rStyle w:val="Hyperlink"/>
            <w:rFonts w:asciiTheme="minorHAnsi" w:hAnsiTheme="minorHAnsi" w:cstheme="minorHAnsi"/>
            <w:szCs w:val="22"/>
          </w:rPr>
          <w:t>Binding Rate Agreement</w:t>
        </w:r>
      </w:hyperlink>
      <w:r w:rsidRPr="001926E6">
        <w:rPr>
          <w:rFonts w:asciiTheme="minorHAnsi" w:hAnsiTheme="minorHAnsi" w:cstheme="minorHAnsi"/>
          <w:szCs w:val="22"/>
        </w:rPr>
        <w:t xml:space="preserve"> or, if no such agreement is needed, prior to the Carryover Allocation</w:t>
      </w:r>
      <w:r w:rsidR="001926E6" w:rsidRPr="001926E6">
        <w:rPr>
          <w:rFonts w:asciiTheme="minorHAnsi" w:hAnsiTheme="minorHAnsi" w:cstheme="minorHAnsi"/>
          <w:szCs w:val="22"/>
        </w:rPr>
        <w:t xml:space="preserve">. </w:t>
      </w:r>
    </w:p>
    <w:p w14:paraId="13FF71F1" w14:textId="77777777" w:rsidR="00C140BF" w:rsidRPr="00C140BF" w:rsidRDefault="00C140BF" w:rsidP="00B3599B">
      <w:pPr>
        <w:rPr>
          <w:rFonts w:asciiTheme="minorHAnsi" w:hAnsiTheme="minorHAnsi" w:cstheme="minorHAnsi"/>
          <w:szCs w:val="22"/>
        </w:rPr>
      </w:pPr>
    </w:p>
    <w:p w14:paraId="3E2CF2BA" w14:textId="77777777" w:rsidR="001926E6" w:rsidRPr="00834906" w:rsidRDefault="00C140BF" w:rsidP="00B3599B">
      <w:pPr>
        <w:pStyle w:val="Heading2"/>
        <w:numPr>
          <w:ilvl w:val="1"/>
          <w:numId w:val="30"/>
        </w:numPr>
      </w:pPr>
      <w:bookmarkStart w:id="40" w:name="_Toc13045223"/>
      <w:r w:rsidRPr="00834906">
        <w:t>Mixed Income:</w:t>
      </w:r>
      <w:bookmarkEnd w:id="40"/>
    </w:p>
    <w:p w14:paraId="49C2EC30" w14:textId="56EC3152"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t xml:space="preserve">Projects must meet the </w:t>
      </w:r>
      <w:hyperlink w:anchor="MixedIncomeThreshold" w:history="1">
        <w:r w:rsidRPr="00C140BF">
          <w:rPr>
            <w:rStyle w:val="Hyperlink"/>
            <w:rFonts w:asciiTheme="minorHAnsi" w:hAnsiTheme="minorHAnsi" w:cstheme="minorHAnsi"/>
            <w:szCs w:val="22"/>
          </w:rPr>
          <w:t>Mixed-Income Threshold</w:t>
        </w:r>
      </w:hyperlink>
      <w:r w:rsidRPr="00C140BF">
        <w:rPr>
          <w:rFonts w:asciiTheme="minorHAnsi" w:hAnsiTheme="minorHAnsi" w:cstheme="minorHAnsi"/>
          <w:szCs w:val="22"/>
        </w:rPr>
        <w:t xml:space="preserve"> which is: </w:t>
      </w:r>
    </w:p>
    <w:p w14:paraId="55EBCBC5" w14:textId="77777777" w:rsidR="00C140BF" w:rsidRPr="00C140BF" w:rsidRDefault="00C140BF" w:rsidP="00B3599B">
      <w:pPr>
        <w:rPr>
          <w:rFonts w:asciiTheme="minorHAnsi" w:hAnsiTheme="minorHAnsi" w:cstheme="minorHAnsi"/>
          <w:szCs w:val="22"/>
        </w:rPr>
      </w:pPr>
    </w:p>
    <w:p w14:paraId="51F538B4" w14:textId="77777777" w:rsidR="00C140BF" w:rsidRPr="001926E6" w:rsidRDefault="00C140BF" w:rsidP="00B3599B">
      <w:pPr>
        <w:pStyle w:val="ListParagraph"/>
        <w:numPr>
          <w:ilvl w:val="0"/>
          <w:numId w:val="27"/>
        </w:numPr>
        <w:rPr>
          <w:rFonts w:asciiTheme="minorHAnsi" w:hAnsiTheme="minorHAnsi" w:cstheme="minorHAnsi"/>
          <w:szCs w:val="22"/>
        </w:rPr>
      </w:pPr>
      <w:r w:rsidRPr="001926E6">
        <w:rPr>
          <w:rFonts w:asciiTheme="minorHAnsi" w:hAnsiTheme="minorHAnsi" w:cstheme="minorHAnsi"/>
          <w:szCs w:val="22"/>
        </w:rPr>
        <w:t>For projects under 20 units, no mixed-income requirement;</w:t>
      </w:r>
    </w:p>
    <w:p w14:paraId="478D400F" w14:textId="77777777" w:rsidR="00C140BF" w:rsidRPr="001926E6" w:rsidRDefault="00C140BF" w:rsidP="00B3599B">
      <w:pPr>
        <w:pStyle w:val="ListParagraph"/>
        <w:numPr>
          <w:ilvl w:val="0"/>
          <w:numId w:val="27"/>
        </w:numPr>
        <w:rPr>
          <w:rFonts w:asciiTheme="minorHAnsi" w:hAnsiTheme="minorHAnsi" w:cstheme="minorHAnsi"/>
          <w:szCs w:val="22"/>
        </w:rPr>
      </w:pPr>
      <w:r w:rsidRPr="001926E6">
        <w:rPr>
          <w:rFonts w:asciiTheme="minorHAnsi" w:hAnsiTheme="minorHAnsi" w:cstheme="minorHAnsi"/>
          <w:szCs w:val="22"/>
        </w:rPr>
        <w:t xml:space="preserve">Projects of 20 – 49 units, 5% of the units must be market rate; </w:t>
      </w:r>
    </w:p>
    <w:p w14:paraId="068F8243" w14:textId="77777777" w:rsidR="001926E6" w:rsidRPr="001926E6" w:rsidRDefault="00C140BF" w:rsidP="00B3599B">
      <w:pPr>
        <w:pStyle w:val="ListParagraph"/>
        <w:numPr>
          <w:ilvl w:val="0"/>
          <w:numId w:val="27"/>
        </w:numPr>
        <w:rPr>
          <w:rFonts w:asciiTheme="minorHAnsi" w:hAnsiTheme="minorHAnsi" w:cstheme="minorHAnsi"/>
          <w:szCs w:val="22"/>
        </w:rPr>
      </w:pPr>
      <w:r w:rsidRPr="001926E6">
        <w:rPr>
          <w:rFonts w:asciiTheme="minorHAnsi" w:hAnsiTheme="minorHAnsi" w:cstheme="minorHAnsi"/>
          <w:szCs w:val="22"/>
        </w:rPr>
        <w:t xml:space="preserve">Projects 50 units or over, 10% of the units must be market rate. </w:t>
      </w:r>
    </w:p>
    <w:p w14:paraId="6BA50D44" w14:textId="77777777" w:rsidR="001926E6" w:rsidRDefault="001926E6" w:rsidP="00B3599B">
      <w:pPr>
        <w:rPr>
          <w:rFonts w:asciiTheme="minorHAnsi" w:hAnsiTheme="minorHAnsi" w:cstheme="minorHAnsi"/>
          <w:szCs w:val="22"/>
        </w:rPr>
      </w:pPr>
    </w:p>
    <w:p w14:paraId="10DF6428" w14:textId="7E1EA5B5"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t>Market rate units are targeted to households whose income is greater than 60% of the Area Median Gross Income.</w:t>
      </w:r>
    </w:p>
    <w:p w14:paraId="65120ACD" w14:textId="77777777" w:rsidR="00C140BF" w:rsidRPr="00C140BF" w:rsidRDefault="00C140BF" w:rsidP="00B3599B">
      <w:pPr>
        <w:rPr>
          <w:rFonts w:asciiTheme="minorHAnsi" w:hAnsiTheme="minorHAnsi" w:cstheme="minorHAnsi"/>
          <w:szCs w:val="22"/>
        </w:rPr>
      </w:pPr>
    </w:p>
    <w:p w14:paraId="5DFE9F2E" w14:textId="77777777" w:rsidR="001926E6" w:rsidRPr="00834906" w:rsidRDefault="00324733" w:rsidP="00B3599B">
      <w:pPr>
        <w:pStyle w:val="Heading2"/>
        <w:numPr>
          <w:ilvl w:val="1"/>
          <w:numId w:val="30"/>
        </w:numPr>
      </w:pPr>
      <w:hyperlink w:anchor="HistoricSettlementPattern" w:history="1">
        <w:bookmarkStart w:id="41" w:name="_Toc13045224"/>
        <w:r w:rsidR="00C140BF" w:rsidRPr="00834906">
          <w:t>Historic Settlement Pattern</w:t>
        </w:r>
      </w:hyperlink>
      <w:r w:rsidR="00C140BF" w:rsidRPr="00834906">
        <w:t>:</w:t>
      </w:r>
      <w:bookmarkEnd w:id="41"/>
    </w:p>
    <w:p w14:paraId="739655ED" w14:textId="3C60CFA9" w:rsidR="001926E6" w:rsidRDefault="00C140BF" w:rsidP="00B3599B">
      <w:pPr>
        <w:rPr>
          <w:rFonts w:asciiTheme="minorHAnsi" w:hAnsiTheme="minorHAnsi" w:cstheme="minorHAnsi"/>
          <w:szCs w:val="22"/>
        </w:rPr>
      </w:pPr>
      <w:r w:rsidRPr="00C140BF">
        <w:rPr>
          <w:rFonts w:asciiTheme="minorHAnsi" w:hAnsiTheme="minorHAnsi" w:cstheme="minorHAnsi"/>
          <w:szCs w:val="22"/>
        </w:rPr>
        <w:t>Project</w:t>
      </w:r>
      <w:r w:rsidR="00C0514A">
        <w:rPr>
          <w:rFonts w:asciiTheme="minorHAnsi" w:hAnsiTheme="minorHAnsi" w:cstheme="minorHAnsi"/>
          <w:szCs w:val="22"/>
        </w:rPr>
        <w:t>s shall</w:t>
      </w:r>
      <w:r w:rsidRPr="00C140BF">
        <w:rPr>
          <w:rFonts w:asciiTheme="minorHAnsi" w:hAnsiTheme="minorHAnsi" w:cstheme="minorHAnsi"/>
          <w:szCs w:val="22"/>
        </w:rPr>
        <w:t xml:space="preserve"> maintain the </w:t>
      </w:r>
      <w:hyperlink w:anchor="HistoricSettlementPattern" w:history="1">
        <w:r w:rsidRPr="00C140BF">
          <w:rPr>
            <w:rStyle w:val="Hyperlink"/>
            <w:rFonts w:asciiTheme="minorHAnsi" w:hAnsiTheme="minorHAnsi" w:cstheme="minorHAnsi"/>
            <w:szCs w:val="22"/>
          </w:rPr>
          <w:t>Historic Settlement Pattern</w:t>
        </w:r>
      </w:hyperlink>
      <w:r w:rsidRPr="00C140BF">
        <w:rPr>
          <w:rFonts w:asciiTheme="minorHAnsi" w:hAnsiTheme="minorHAnsi" w:cstheme="minorHAnsi"/>
          <w:szCs w:val="22"/>
        </w:rPr>
        <w:t xml:space="preserve"> of Compact Village and Urban Centers separated by rural countryside.</w:t>
      </w:r>
    </w:p>
    <w:p w14:paraId="00354420" w14:textId="35FADA52" w:rsidR="00C140BF" w:rsidRPr="00C140BF" w:rsidRDefault="00C140BF" w:rsidP="00B3599B">
      <w:pPr>
        <w:rPr>
          <w:rFonts w:asciiTheme="minorHAnsi" w:hAnsiTheme="minorHAnsi" w:cstheme="minorHAnsi"/>
          <w:szCs w:val="22"/>
        </w:rPr>
      </w:pPr>
    </w:p>
    <w:p w14:paraId="30157CFA" w14:textId="77777777" w:rsidR="001926E6" w:rsidRPr="00834906" w:rsidRDefault="00C140BF" w:rsidP="00B3599B">
      <w:pPr>
        <w:pStyle w:val="Heading2"/>
        <w:numPr>
          <w:ilvl w:val="1"/>
          <w:numId w:val="30"/>
        </w:numPr>
      </w:pPr>
      <w:bookmarkStart w:id="42" w:name="_Toc13045225"/>
      <w:r w:rsidRPr="00834906">
        <w:t xml:space="preserve">Adaptable and </w:t>
      </w:r>
      <w:proofErr w:type="spellStart"/>
      <w:r w:rsidRPr="00834906">
        <w:t>Visitable</w:t>
      </w:r>
      <w:proofErr w:type="spellEnd"/>
      <w:r w:rsidRPr="00834906">
        <w:t xml:space="preserve"> Housing:</w:t>
      </w:r>
      <w:bookmarkEnd w:id="42"/>
    </w:p>
    <w:p w14:paraId="16833773" w14:textId="68FF3FCB" w:rsidR="00C140BF" w:rsidRPr="00C140BF" w:rsidRDefault="00C0514A" w:rsidP="00B3599B">
      <w:pPr>
        <w:rPr>
          <w:rFonts w:asciiTheme="minorHAnsi" w:hAnsiTheme="minorHAnsi" w:cstheme="minorHAnsi"/>
          <w:szCs w:val="22"/>
        </w:rPr>
      </w:pPr>
      <w:r>
        <w:rPr>
          <w:rFonts w:asciiTheme="minorHAnsi" w:hAnsiTheme="minorHAnsi" w:cstheme="minorHAnsi"/>
          <w:szCs w:val="22"/>
          <w:u w:val="single"/>
        </w:rPr>
        <w:t>A</w:t>
      </w:r>
      <w:r w:rsidR="00C140BF" w:rsidRPr="00C140BF">
        <w:rPr>
          <w:rFonts w:asciiTheme="minorHAnsi" w:hAnsiTheme="minorHAnsi" w:cstheme="minorHAnsi"/>
          <w:szCs w:val="22"/>
          <w:u w:val="single"/>
        </w:rPr>
        <w:t>ll</w:t>
      </w:r>
      <w:r w:rsidR="00C140BF" w:rsidRPr="00C140BF">
        <w:rPr>
          <w:rFonts w:asciiTheme="minorHAnsi" w:hAnsiTheme="minorHAnsi" w:cstheme="minorHAnsi"/>
          <w:szCs w:val="22"/>
        </w:rPr>
        <w:t xml:space="preserve"> projects and units</w:t>
      </w:r>
      <w:r>
        <w:rPr>
          <w:rFonts w:asciiTheme="minorHAnsi" w:hAnsiTheme="minorHAnsi" w:cstheme="minorHAnsi"/>
          <w:szCs w:val="22"/>
        </w:rPr>
        <w:t xml:space="preserve"> are required to</w:t>
      </w:r>
      <w:r w:rsidR="00C140BF" w:rsidRPr="00C140BF">
        <w:rPr>
          <w:rFonts w:asciiTheme="minorHAnsi" w:hAnsiTheme="minorHAnsi" w:cstheme="minorHAnsi"/>
          <w:szCs w:val="22"/>
        </w:rPr>
        <w:t xml:space="preserve"> meet the Vermont Access Rules for being “adaptable” and “</w:t>
      </w:r>
      <w:proofErr w:type="spellStart"/>
      <w:r w:rsidR="00C140BF" w:rsidRPr="00C140BF">
        <w:rPr>
          <w:rFonts w:asciiTheme="minorHAnsi" w:hAnsiTheme="minorHAnsi" w:cstheme="minorHAnsi"/>
          <w:szCs w:val="22"/>
        </w:rPr>
        <w:t>visitable</w:t>
      </w:r>
      <w:proofErr w:type="spellEnd"/>
      <w:r w:rsidR="00037B05">
        <w:rPr>
          <w:rFonts w:asciiTheme="minorHAnsi" w:hAnsiTheme="minorHAnsi" w:cstheme="minorHAnsi"/>
          <w:szCs w:val="22"/>
        </w:rPr>
        <w:t>.</w:t>
      </w:r>
      <w:r w:rsidR="00C140BF" w:rsidRPr="00C140BF">
        <w:rPr>
          <w:rFonts w:asciiTheme="minorHAnsi" w:hAnsiTheme="minorHAnsi" w:cstheme="minorHAnsi"/>
          <w:szCs w:val="22"/>
        </w:rPr>
        <w:t xml:space="preserve">” This predominantly affects residential buildings with 1-3 units, that otherwise would not be considered a “covered multifamily dwelling unit.” </w:t>
      </w:r>
    </w:p>
    <w:p w14:paraId="42F2F69E" w14:textId="77777777" w:rsidR="00C140BF" w:rsidRPr="00C140BF" w:rsidRDefault="00C140BF" w:rsidP="00B3599B">
      <w:pPr>
        <w:rPr>
          <w:rFonts w:asciiTheme="minorHAnsi" w:hAnsiTheme="minorHAnsi" w:cstheme="minorHAnsi"/>
          <w:szCs w:val="22"/>
        </w:rPr>
      </w:pPr>
    </w:p>
    <w:p w14:paraId="554E4CFF" w14:textId="26B2F0A0" w:rsidR="001926E6" w:rsidRDefault="00C140BF" w:rsidP="00B3599B">
      <w:pPr>
        <w:rPr>
          <w:rFonts w:asciiTheme="minorHAnsi" w:hAnsiTheme="minorHAnsi" w:cstheme="minorHAnsi"/>
          <w:szCs w:val="22"/>
        </w:rPr>
      </w:pPr>
      <w:r w:rsidRPr="00C140BF">
        <w:rPr>
          <w:rFonts w:asciiTheme="minorHAnsi" w:hAnsiTheme="minorHAnsi" w:cstheme="minorHAnsi"/>
          <w:szCs w:val="22"/>
        </w:rPr>
        <w:t xml:space="preserve">Some buildings with historic rehabilitation may request a waiver from the Vermont Access Rules. Projects that believe they </w:t>
      </w:r>
      <w:r w:rsidR="00C0514A">
        <w:rPr>
          <w:rFonts w:asciiTheme="minorHAnsi" w:hAnsiTheme="minorHAnsi" w:cstheme="minorHAnsi"/>
          <w:szCs w:val="22"/>
        </w:rPr>
        <w:t xml:space="preserve">are unable to </w:t>
      </w:r>
      <w:r w:rsidRPr="00C140BF">
        <w:rPr>
          <w:rFonts w:asciiTheme="minorHAnsi" w:hAnsiTheme="minorHAnsi" w:cstheme="minorHAnsi"/>
          <w:szCs w:val="22"/>
        </w:rPr>
        <w:t>meet this requirement may ask for a waiver of this threshold but will be expected to do as much as feasibly possible such as designing entrances in such a way that a unit can be lived in or visited by people</w:t>
      </w:r>
      <w:r w:rsidR="00C0514A">
        <w:rPr>
          <w:rFonts w:asciiTheme="minorHAnsi" w:hAnsiTheme="minorHAnsi" w:cstheme="minorHAnsi"/>
          <w:szCs w:val="22"/>
        </w:rPr>
        <w:t xml:space="preserve"> with accessibility needs</w:t>
      </w:r>
      <w:r w:rsidRPr="00C140BF">
        <w:rPr>
          <w:rFonts w:asciiTheme="minorHAnsi" w:hAnsiTheme="minorHAnsi" w:cstheme="minorHAnsi"/>
          <w:szCs w:val="22"/>
        </w:rPr>
        <w:t>.</w:t>
      </w:r>
    </w:p>
    <w:p w14:paraId="7DEBEA4F" w14:textId="696B52A4" w:rsidR="00C140BF" w:rsidRPr="00C140BF" w:rsidRDefault="00C140BF" w:rsidP="00B3599B">
      <w:pPr>
        <w:rPr>
          <w:rFonts w:asciiTheme="minorHAnsi" w:hAnsiTheme="minorHAnsi" w:cstheme="minorHAnsi"/>
          <w:szCs w:val="22"/>
        </w:rPr>
      </w:pPr>
    </w:p>
    <w:p w14:paraId="5B59C8A3" w14:textId="77777777" w:rsidR="001926E6" w:rsidRPr="00834906" w:rsidRDefault="00324733" w:rsidP="00B3599B">
      <w:pPr>
        <w:pStyle w:val="Heading2"/>
        <w:numPr>
          <w:ilvl w:val="1"/>
          <w:numId w:val="30"/>
        </w:numPr>
      </w:pPr>
      <w:hyperlink w:anchor="UniversalDesign" w:history="1">
        <w:bookmarkStart w:id="43" w:name="_Toc13045226"/>
        <w:r w:rsidR="00C140BF" w:rsidRPr="00834906">
          <w:t>Universal Design</w:t>
        </w:r>
      </w:hyperlink>
      <w:r w:rsidR="00C140BF" w:rsidRPr="00834906">
        <w:t>:</w:t>
      </w:r>
      <w:bookmarkEnd w:id="43"/>
    </w:p>
    <w:p w14:paraId="5E88E616" w14:textId="7A60F0C8"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t xml:space="preserve">All projects shall attempt to provide as many elements listed in the attached appendix of </w:t>
      </w:r>
      <w:hyperlink w:anchor="UniversalDesign" w:history="1">
        <w:r w:rsidRPr="00C140BF">
          <w:rPr>
            <w:rStyle w:val="Hyperlink"/>
            <w:rFonts w:asciiTheme="minorHAnsi" w:hAnsiTheme="minorHAnsi" w:cstheme="minorHAnsi"/>
            <w:szCs w:val="22"/>
          </w:rPr>
          <w:t>Universal Design</w:t>
        </w:r>
      </w:hyperlink>
      <w:r w:rsidRPr="00C140BF">
        <w:rPr>
          <w:rFonts w:asciiTheme="minorHAnsi" w:hAnsiTheme="minorHAnsi" w:cstheme="minorHAnsi"/>
          <w:szCs w:val="22"/>
        </w:rPr>
        <w:t xml:space="preserve"> as possible. Applications that do not include all elements should </w:t>
      </w:r>
      <w:r w:rsidR="00B813D9">
        <w:rPr>
          <w:rFonts w:asciiTheme="minorHAnsi" w:hAnsiTheme="minorHAnsi" w:cstheme="minorHAnsi"/>
          <w:szCs w:val="22"/>
        </w:rPr>
        <w:t>list those</w:t>
      </w:r>
      <w:r w:rsidRPr="00C140BF">
        <w:rPr>
          <w:rFonts w:asciiTheme="minorHAnsi" w:hAnsiTheme="minorHAnsi" w:cstheme="minorHAnsi"/>
          <w:szCs w:val="22"/>
        </w:rPr>
        <w:t xml:space="preserve"> they cannot include and why.</w:t>
      </w:r>
    </w:p>
    <w:p w14:paraId="44EFD0E7" w14:textId="77777777" w:rsidR="00C140BF" w:rsidRPr="00C140BF" w:rsidRDefault="00C140BF" w:rsidP="00B3599B">
      <w:pPr>
        <w:rPr>
          <w:rFonts w:asciiTheme="minorHAnsi" w:hAnsiTheme="minorHAnsi" w:cstheme="minorHAnsi"/>
          <w:szCs w:val="22"/>
        </w:rPr>
      </w:pPr>
    </w:p>
    <w:p w14:paraId="2BD78CAC" w14:textId="77777777" w:rsidR="001926E6" w:rsidRPr="00834906" w:rsidRDefault="00C140BF" w:rsidP="00B3599B">
      <w:pPr>
        <w:pStyle w:val="Heading2"/>
        <w:numPr>
          <w:ilvl w:val="1"/>
          <w:numId w:val="30"/>
        </w:numPr>
      </w:pPr>
      <w:bookmarkStart w:id="44" w:name="_Toc13045227"/>
      <w:r w:rsidRPr="00834906">
        <w:t>Housing People Who Are Homeless:</w:t>
      </w:r>
      <w:bookmarkEnd w:id="44"/>
    </w:p>
    <w:p w14:paraId="0E342F66" w14:textId="3C914381" w:rsidR="001926E6" w:rsidRDefault="00C140BF" w:rsidP="00B3599B">
      <w:pPr>
        <w:rPr>
          <w:rFonts w:asciiTheme="minorHAnsi" w:hAnsiTheme="minorHAnsi" w:cstheme="minorHAnsi"/>
          <w:szCs w:val="22"/>
        </w:rPr>
      </w:pPr>
      <w:r w:rsidRPr="00C140BF">
        <w:rPr>
          <w:rFonts w:asciiTheme="minorHAnsi" w:hAnsiTheme="minorHAnsi" w:cstheme="minorHAnsi"/>
          <w:szCs w:val="22"/>
        </w:rPr>
        <w:t xml:space="preserve">The Governor of Vermont issued </w:t>
      </w:r>
      <w:hyperlink w:anchor="EO373" w:history="1">
        <w:r w:rsidRPr="00C140BF">
          <w:rPr>
            <w:rStyle w:val="Hyperlink"/>
            <w:rFonts w:asciiTheme="minorHAnsi" w:hAnsiTheme="minorHAnsi" w:cstheme="minorHAnsi"/>
            <w:szCs w:val="22"/>
          </w:rPr>
          <w:t>Executive Order 3-73</w:t>
        </w:r>
      </w:hyperlink>
      <w:r w:rsidRPr="00C140BF">
        <w:rPr>
          <w:rFonts w:asciiTheme="minorHAnsi" w:hAnsiTheme="minorHAnsi" w:cstheme="minorHAnsi"/>
          <w:szCs w:val="22"/>
        </w:rPr>
        <w:t xml:space="preserve"> which aims for at least 15% of all publically subsidized housing to be occupied by people who were formerly </w:t>
      </w:r>
      <w:hyperlink w:anchor="Homeless" w:history="1">
        <w:r w:rsidRPr="00C140BF">
          <w:rPr>
            <w:rStyle w:val="Hyperlink"/>
            <w:rFonts w:asciiTheme="minorHAnsi" w:hAnsiTheme="minorHAnsi" w:cstheme="minorHAnsi"/>
            <w:szCs w:val="22"/>
          </w:rPr>
          <w:t>Homeless</w:t>
        </w:r>
      </w:hyperlink>
      <w:r w:rsidRPr="00C140BF">
        <w:rPr>
          <w:rFonts w:asciiTheme="minorHAnsi" w:hAnsiTheme="minorHAnsi" w:cstheme="minorHAnsi"/>
          <w:szCs w:val="22"/>
        </w:rPr>
        <w:t xml:space="preserve">. The latest report the local Sponsor submitted to DHCD that demonstrates their efforts to comply with E.O. 3-73 regarding the provision of </w:t>
      </w:r>
      <w:hyperlink w:anchor="SupportiveHousing" w:history="1">
        <w:r w:rsidRPr="00C140BF">
          <w:rPr>
            <w:rStyle w:val="Hyperlink"/>
            <w:rFonts w:asciiTheme="minorHAnsi" w:hAnsiTheme="minorHAnsi" w:cstheme="minorHAnsi"/>
            <w:szCs w:val="22"/>
          </w:rPr>
          <w:t>Supportive Housing</w:t>
        </w:r>
      </w:hyperlink>
      <w:r w:rsidRPr="00C140BF">
        <w:rPr>
          <w:rFonts w:asciiTheme="minorHAnsi" w:hAnsiTheme="minorHAnsi" w:cstheme="minorHAnsi"/>
          <w:szCs w:val="22"/>
        </w:rPr>
        <w:t xml:space="preserve"> for the homeless must be provided at application. If a local Sponsor has not previously provided this information to DHCD, they should use DHCD’s current Homeless Access Reporting Tool (HART) form and submit that with the Housing Credit application.</w:t>
      </w:r>
    </w:p>
    <w:p w14:paraId="5D4DE453" w14:textId="77777777" w:rsidR="001926E6" w:rsidRDefault="001926E6" w:rsidP="00B3599B">
      <w:pPr>
        <w:rPr>
          <w:rFonts w:asciiTheme="minorHAnsi" w:hAnsiTheme="minorHAnsi" w:cstheme="minorHAnsi"/>
          <w:szCs w:val="22"/>
        </w:rPr>
      </w:pPr>
    </w:p>
    <w:p w14:paraId="3F2E11DF" w14:textId="030B2317" w:rsidR="00C140BF" w:rsidRPr="00C140BF" w:rsidRDefault="00C140BF" w:rsidP="00B3599B">
      <w:pPr>
        <w:rPr>
          <w:rFonts w:asciiTheme="minorHAnsi" w:hAnsiTheme="minorHAnsi" w:cstheme="minorHAnsi"/>
          <w:szCs w:val="22"/>
        </w:rPr>
      </w:pPr>
      <w:r w:rsidRPr="00C140BF">
        <w:rPr>
          <w:rFonts w:asciiTheme="minorHAnsi" w:hAnsiTheme="minorHAnsi" w:cstheme="minorHAnsi"/>
          <w:szCs w:val="22"/>
        </w:rPr>
        <w:lastRenderedPageBreak/>
        <w:t xml:space="preserve">In either case, if the Sponsor has not achieved at least 15% occupancy of their housing by people who were </w:t>
      </w:r>
      <w:hyperlink w:anchor="Homeless" w:history="1">
        <w:r w:rsidRPr="00C140BF">
          <w:rPr>
            <w:rStyle w:val="Hyperlink"/>
            <w:rFonts w:asciiTheme="minorHAnsi" w:hAnsiTheme="minorHAnsi" w:cstheme="minorHAnsi"/>
            <w:szCs w:val="22"/>
          </w:rPr>
          <w:t>Homeless</w:t>
        </w:r>
      </w:hyperlink>
      <w:r w:rsidRPr="00C140BF">
        <w:rPr>
          <w:rFonts w:asciiTheme="minorHAnsi" w:hAnsiTheme="minorHAnsi" w:cstheme="minorHAnsi"/>
          <w:szCs w:val="22"/>
        </w:rPr>
        <w:t>, a detailed explanation of the steps planned to reach this goal should be submitted with the HART form.</w:t>
      </w:r>
      <w:r w:rsidRPr="00C140BF">
        <w:rPr>
          <w:rFonts w:asciiTheme="minorHAnsi" w:hAnsiTheme="minorHAnsi" w:cstheme="minorHAnsi"/>
          <w:strike/>
          <w:szCs w:val="22"/>
        </w:rPr>
        <w:t xml:space="preserve"> </w:t>
      </w:r>
    </w:p>
    <w:p w14:paraId="65707DB0" w14:textId="77777777" w:rsidR="00C140BF" w:rsidRPr="00C140BF" w:rsidRDefault="00C140BF" w:rsidP="00B3599B">
      <w:pPr>
        <w:rPr>
          <w:rFonts w:asciiTheme="minorHAnsi" w:hAnsiTheme="minorHAnsi" w:cstheme="minorHAnsi"/>
          <w:szCs w:val="22"/>
        </w:rPr>
      </w:pPr>
    </w:p>
    <w:p w14:paraId="67EC9AF9" w14:textId="77777777" w:rsidR="001926E6" w:rsidRPr="00834906" w:rsidRDefault="00C140BF" w:rsidP="00B3599B">
      <w:pPr>
        <w:pStyle w:val="Heading2"/>
        <w:numPr>
          <w:ilvl w:val="1"/>
          <w:numId w:val="30"/>
        </w:numPr>
      </w:pPr>
      <w:bookmarkStart w:id="45" w:name="_Toc13045228"/>
      <w:r w:rsidRPr="00834906">
        <w:t>Appraisals:</w:t>
      </w:r>
      <w:bookmarkEnd w:id="45"/>
    </w:p>
    <w:p w14:paraId="136CA52F" w14:textId="34A2E309" w:rsidR="001926E6" w:rsidRDefault="00C140BF" w:rsidP="00B3599B">
      <w:pPr>
        <w:rPr>
          <w:rFonts w:asciiTheme="minorHAnsi" w:hAnsiTheme="minorHAnsi" w:cstheme="minorHAnsi"/>
          <w:szCs w:val="22"/>
        </w:rPr>
      </w:pPr>
      <w:r w:rsidRPr="00C140BF">
        <w:rPr>
          <w:rFonts w:asciiTheme="minorHAnsi" w:hAnsiTheme="minorHAnsi" w:cstheme="minorHAnsi"/>
          <w:szCs w:val="22"/>
        </w:rPr>
        <w:t>Sponsor must provide a recent appraisal that conforms with VHFA’s Appraisal Standards (</w:t>
      </w:r>
      <w:hyperlink w:anchor="AppraisalPolicy" w:history="1">
        <w:r w:rsidRPr="00C140BF">
          <w:rPr>
            <w:rStyle w:val="Hyperlink"/>
            <w:rFonts w:asciiTheme="minorHAnsi" w:hAnsiTheme="minorHAnsi" w:cstheme="minorHAnsi"/>
            <w:szCs w:val="22"/>
          </w:rPr>
          <w:t>Appendix 3g</w:t>
        </w:r>
      </w:hyperlink>
      <w:r w:rsidRPr="00C140BF">
        <w:rPr>
          <w:rFonts w:asciiTheme="minorHAnsi" w:hAnsiTheme="minorHAnsi" w:cstheme="minorHAnsi"/>
          <w:szCs w:val="22"/>
        </w:rPr>
        <w:t>) demonstrating that the acquisition cost of land and buildings is supported and is reasonable. Staff and the VHFA Board may take extenuating circumstances into account in evaluating the appraisal.</w:t>
      </w:r>
    </w:p>
    <w:p w14:paraId="57331E55" w14:textId="77777777" w:rsidR="008E2085" w:rsidRDefault="008E2085" w:rsidP="00B3599B">
      <w:pPr>
        <w:rPr>
          <w:rFonts w:asciiTheme="minorHAnsi" w:hAnsiTheme="minorHAnsi" w:cstheme="minorHAnsi"/>
          <w:szCs w:val="22"/>
        </w:rPr>
      </w:pPr>
    </w:p>
    <w:p w14:paraId="5F1F8E2D" w14:textId="37576A70" w:rsidR="008E2085" w:rsidRPr="008E2085" w:rsidRDefault="008E2085" w:rsidP="008E2085">
      <w:pPr>
        <w:pStyle w:val="Heading2"/>
        <w:numPr>
          <w:ilvl w:val="1"/>
          <w:numId w:val="30"/>
        </w:numPr>
        <w:rPr>
          <w:rFonts w:asciiTheme="minorHAnsi" w:hAnsiTheme="minorHAnsi" w:cstheme="minorHAnsi"/>
          <w:szCs w:val="22"/>
        </w:rPr>
      </w:pPr>
      <w:bookmarkStart w:id="46" w:name="_Toc13045229"/>
      <w:r w:rsidRPr="008E2085">
        <w:t>Green Building and Design Standards</w:t>
      </w:r>
      <w:bookmarkEnd w:id="46"/>
    </w:p>
    <w:p w14:paraId="589E3262" w14:textId="1CEEF354" w:rsidR="008E2085" w:rsidRPr="008E2085" w:rsidRDefault="008E2085" w:rsidP="008E2085">
      <w:pPr>
        <w:rPr>
          <w:rFonts w:asciiTheme="minorHAnsi" w:hAnsiTheme="minorHAnsi" w:cstheme="minorHAnsi"/>
          <w:szCs w:val="22"/>
        </w:rPr>
      </w:pPr>
      <w:r w:rsidRPr="008E2085">
        <w:rPr>
          <w:rFonts w:asciiTheme="minorHAnsi" w:hAnsiTheme="minorHAnsi" w:cstheme="minorHAnsi"/>
          <w:szCs w:val="22"/>
        </w:rPr>
        <w:t>Sponsor</w:t>
      </w:r>
      <w:r>
        <w:rPr>
          <w:rFonts w:asciiTheme="minorHAnsi" w:hAnsiTheme="minorHAnsi" w:cstheme="minorHAnsi"/>
          <w:szCs w:val="22"/>
        </w:rPr>
        <w:t xml:space="preserve"> must demonstrate that the project meets the </w:t>
      </w:r>
      <w:hyperlink w:anchor="GBDS" w:history="1">
        <w:r w:rsidRPr="008E2085">
          <w:rPr>
            <w:rStyle w:val="Hyperlink"/>
            <w:rFonts w:asciiTheme="minorHAnsi" w:hAnsiTheme="minorHAnsi" w:cstheme="minorHAnsi"/>
            <w:szCs w:val="22"/>
          </w:rPr>
          <w:t>Green Building and Design Standards</w:t>
        </w:r>
      </w:hyperlink>
      <w:r>
        <w:rPr>
          <w:rFonts w:asciiTheme="minorHAnsi" w:hAnsiTheme="minorHAnsi" w:cstheme="minorHAnsi"/>
          <w:szCs w:val="22"/>
        </w:rPr>
        <w:t>.</w:t>
      </w:r>
    </w:p>
    <w:p w14:paraId="2792B56F" w14:textId="103D1C20" w:rsidR="00C140BF" w:rsidRPr="00C140BF" w:rsidRDefault="00C140BF" w:rsidP="00B3599B">
      <w:pPr>
        <w:rPr>
          <w:rFonts w:asciiTheme="minorHAnsi" w:hAnsiTheme="minorHAnsi" w:cstheme="minorHAnsi"/>
          <w:szCs w:val="22"/>
        </w:rPr>
      </w:pPr>
    </w:p>
    <w:p w14:paraId="0654BD31" w14:textId="77777777" w:rsidR="009677DA" w:rsidRDefault="009677DA" w:rsidP="00B3599B">
      <w:pPr>
        <w:spacing w:after="80"/>
        <w:rPr>
          <w:rFonts w:eastAsiaTheme="majorEastAsia" w:cstheme="majorBidi"/>
          <w:b/>
          <w:bCs/>
          <w:color w:val="439539"/>
          <w:kern w:val="28"/>
          <w:sz w:val="24"/>
          <w:szCs w:val="32"/>
        </w:rPr>
      </w:pPr>
      <w:bookmarkStart w:id="47" w:name="_Toc9428814"/>
      <w:r>
        <w:br w:type="page"/>
      </w:r>
    </w:p>
    <w:p w14:paraId="42473DC3" w14:textId="458D7D80" w:rsidR="00C140BF" w:rsidRPr="00F97246" w:rsidRDefault="00C63634" w:rsidP="00B3599B">
      <w:pPr>
        <w:pStyle w:val="Heading1"/>
      </w:pPr>
      <w:bookmarkStart w:id="48" w:name="_Toc13045230"/>
      <w:r w:rsidRPr="00F97246">
        <w:lastRenderedPageBreak/>
        <w:t>Evaluation Criteria</w:t>
      </w:r>
      <w:bookmarkEnd w:id="48"/>
      <w:r>
        <w:t xml:space="preserve"> </w:t>
      </w:r>
      <w:bookmarkEnd w:id="47"/>
    </w:p>
    <w:p w14:paraId="2257876E" w14:textId="77777777" w:rsidR="000D3722" w:rsidRPr="000D3722" w:rsidRDefault="000D3722" w:rsidP="000D3722">
      <w:pPr>
        <w:pStyle w:val="ListParagraph"/>
        <w:keepNext/>
        <w:numPr>
          <w:ilvl w:val="0"/>
          <w:numId w:val="29"/>
        </w:numPr>
        <w:contextualSpacing w:val="0"/>
        <w:outlineLvl w:val="1"/>
        <w:rPr>
          <w:rFonts w:eastAsiaTheme="majorEastAsia" w:cstheme="majorBidi"/>
          <w:i/>
          <w:vanish/>
          <w:color w:val="439539"/>
          <w:spacing w:val="2"/>
          <w:w w:val="102"/>
          <w:sz w:val="24"/>
          <w:szCs w:val="24"/>
        </w:rPr>
      </w:pPr>
      <w:bookmarkStart w:id="49" w:name="_Toc13045231"/>
      <w:bookmarkEnd w:id="49"/>
    </w:p>
    <w:p w14:paraId="59A2DE34" w14:textId="566CADE1" w:rsidR="000D3722" w:rsidRDefault="000D3722" w:rsidP="000D3722">
      <w:pPr>
        <w:pStyle w:val="Heading2"/>
      </w:pPr>
      <w:bookmarkStart w:id="50" w:name="_Toc13045232"/>
      <w:r>
        <w:t>Bond Credits</w:t>
      </w:r>
      <w:bookmarkEnd w:id="50"/>
    </w:p>
    <w:p w14:paraId="10CCFBB3" w14:textId="7BA9C1C3" w:rsidR="00037B05" w:rsidRDefault="00037B05" w:rsidP="00B3599B">
      <w:pPr>
        <w:rPr>
          <w:rFonts w:asciiTheme="minorHAnsi" w:hAnsiTheme="minorHAnsi" w:cstheme="minorHAnsi"/>
          <w:color w:val="000000"/>
          <w:szCs w:val="22"/>
        </w:rPr>
      </w:pPr>
      <w:r>
        <w:rPr>
          <w:rFonts w:asciiTheme="minorHAnsi" w:hAnsiTheme="minorHAnsi" w:cstheme="minorHAnsi"/>
          <w:color w:val="000000"/>
          <w:szCs w:val="22"/>
        </w:rPr>
        <w:t>Bond Credits must adhere to all threshold requirements listed above, and will be underwritten and considered for funding based on the strength of the project</w:t>
      </w:r>
      <w:r w:rsidR="000D3722">
        <w:rPr>
          <w:rFonts w:asciiTheme="minorHAnsi" w:hAnsiTheme="minorHAnsi" w:cstheme="minorHAnsi"/>
          <w:color w:val="000000"/>
          <w:szCs w:val="22"/>
        </w:rPr>
        <w:t>. There are no additional evaluation criteria to be applied.</w:t>
      </w:r>
    </w:p>
    <w:p w14:paraId="736B0949" w14:textId="77777777" w:rsidR="00037B05" w:rsidRDefault="00037B05" w:rsidP="00B3599B">
      <w:pPr>
        <w:rPr>
          <w:rFonts w:asciiTheme="minorHAnsi" w:hAnsiTheme="minorHAnsi" w:cstheme="minorHAnsi"/>
          <w:color w:val="000000"/>
          <w:szCs w:val="22"/>
        </w:rPr>
      </w:pPr>
    </w:p>
    <w:p w14:paraId="2D4B0CE5" w14:textId="2C616543" w:rsidR="000D3722" w:rsidRPr="000D3722" w:rsidRDefault="000D3722" w:rsidP="000D3722">
      <w:pPr>
        <w:pStyle w:val="Heading2"/>
      </w:pPr>
      <w:bookmarkStart w:id="51" w:name="_Toc13045233"/>
      <w:r w:rsidRPr="000D3722">
        <w:t>Ceiling Credits</w:t>
      </w:r>
      <w:bookmarkEnd w:id="51"/>
    </w:p>
    <w:p w14:paraId="2F768B71" w14:textId="77777777" w:rsidR="000D3722" w:rsidRDefault="000D3722" w:rsidP="00B3599B">
      <w:pPr>
        <w:rPr>
          <w:rFonts w:asciiTheme="minorHAnsi" w:hAnsiTheme="minorHAnsi" w:cstheme="minorHAnsi"/>
          <w:color w:val="000000"/>
          <w:szCs w:val="22"/>
        </w:rPr>
      </w:pPr>
    </w:p>
    <w:p w14:paraId="5E74E3F9" w14:textId="5C2C05CD" w:rsidR="00C140BF" w:rsidRPr="00C63634" w:rsidRDefault="00C140BF" w:rsidP="00B3599B">
      <w:pPr>
        <w:rPr>
          <w:rFonts w:asciiTheme="minorHAnsi" w:hAnsiTheme="minorHAnsi" w:cstheme="minorHAnsi"/>
          <w:color w:val="000000"/>
          <w:szCs w:val="22"/>
        </w:rPr>
      </w:pPr>
      <w:r w:rsidRPr="00C63634">
        <w:rPr>
          <w:rFonts w:asciiTheme="minorHAnsi" w:hAnsiTheme="minorHAnsi" w:cstheme="minorHAnsi"/>
          <w:color w:val="000000"/>
          <w:szCs w:val="22"/>
        </w:rPr>
        <w:t xml:space="preserve">Ceiling Credits must adhere to all threshold requirements listed above, </w:t>
      </w:r>
      <w:r w:rsidR="000D3722">
        <w:rPr>
          <w:rFonts w:asciiTheme="minorHAnsi" w:hAnsiTheme="minorHAnsi" w:cstheme="minorHAnsi"/>
          <w:color w:val="000000"/>
          <w:szCs w:val="22"/>
        </w:rPr>
        <w:t>and</w:t>
      </w:r>
      <w:r w:rsidR="000D3722" w:rsidRPr="00C63634">
        <w:rPr>
          <w:rFonts w:asciiTheme="minorHAnsi" w:hAnsiTheme="minorHAnsi" w:cstheme="minorHAnsi"/>
          <w:color w:val="000000"/>
          <w:szCs w:val="22"/>
        </w:rPr>
        <w:t xml:space="preserve"> </w:t>
      </w:r>
      <w:r w:rsidRPr="00C63634">
        <w:rPr>
          <w:rFonts w:asciiTheme="minorHAnsi" w:hAnsiTheme="minorHAnsi" w:cstheme="minorHAnsi"/>
          <w:color w:val="000000"/>
          <w:szCs w:val="22"/>
        </w:rPr>
        <w:t>also will be evaluated based on the extent of the state housing policy goals achieved</w:t>
      </w:r>
      <w:r w:rsidR="000D3722">
        <w:rPr>
          <w:rFonts w:asciiTheme="minorHAnsi" w:hAnsiTheme="minorHAnsi" w:cstheme="minorHAnsi"/>
          <w:color w:val="000000"/>
          <w:szCs w:val="22"/>
        </w:rPr>
        <w:t>, as described below</w:t>
      </w:r>
      <w:r w:rsidRPr="00C63634">
        <w:rPr>
          <w:rFonts w:asciiTheme="minorHAnsi" w:hAnsiTheme="minorHAnsi" w:cstheme="minorHAnsi"/>
          <w:color w:val="000000"/>
          <w:szCs w:val="22"/>
        </w:rPr>
        <w:t>.</w:t>
      </w:r>
    </w:p>
    <w:p w14:paraId="455ABF0B" w14:textId="77777777" w:rsidR="00C140BF" w:rsidRPr="00C63634" w:rsidRDefault="00C140BF" w:rsidP="00B3599B">
      <w:pPr>
        <w:rPr>
          <w:rFonts w:asciiTheme="minorHAnsi" w:hAnsiTheme="minorHAnsi" w:cstheme="minorHAnsi"/>
          <w:color w:val="000000"/>
          <w:szCs w:val="22"/>
        </w:rPr>
      </w:pPr>
    </w:p>
    <w:p w14:paraId="455FDEF0" w14:textId="734C2874" w:rsidR="00C140BF" w:rsidRPr="00C63634" w:rsidRDefault="00C140BF" w:rsidP="00B3599B">
      <w:pPr>
        <w:rPr>
          <w:rFonts w:asciiTheme="minorHAnsi" w:hAnsiTheme="minorHAnsi" w:cstheme="minorHAnsi"/>
          <w:color w:val="000000"/>
          <w:szCs w:val="22"/>
        </w:rPr>
      </w:pPr>
      <w:r w:rsidRPr="00C63634">
        <w:rPr>
          <w:rFonts w:asciiTheme="minorHAnsi" w:hAnsiTheme="minorHAnsi" w:cstheme="minorHAnsi"/>
          <w:color w:val="000000"/>
          <w:szCs w:val="22"/>
        </w:rPr>
        <w:t>Staff will consider all applications submitted in an allocation cycle together and, for those projects meeting all threshold requirements, will assign weight to a variety of project and/or sponsor characteristics as outlined below. This weight will be used to rank the projects and that ranking will be the primary staff consideration in making</w:t>
      </w:r>
      <w:r w:rsidR="00C0514A">
        <w:rPr>
          <w:rFonts w:asciiTheme="minorHAnsi" w:hAnsiTheme="minorHAnsi" w:cstheme="minorHAnsi"/>
          <w:color w:val="000000"/>
          <w:szCs w:val="22"/>
        </w:rPr>
        <w:t xml:space="preserve"> allocation</w:t>
      </w:r>
      <w:r w:rsidRPr="00C63634">
        <w:rPr>
          <w:rFonts w:asciiTheme="minorHAnsi" w:hAnsiTheme="minorHAnsi" w:cstheme="minorHAnsi"/>
          <w:color w:val="000000"/>
          <w:szCs w:val="22"/>
        </w:rPr>
        <w:t xml:space="preserve"> recommendations to the VHFA Board.</w:t>
      </w:r>
    </w:p>
    <w:p w14:paraId="09F88425" w14:textId="77777777" w:rsidR="00C140BF" w:rsidRPr="00C63634" w:rsidRDefault="00C140BF" w:rsidP="00B3599B">
      <w:pPr>
        <w:rPr>
          <w:rFonts w:asciiTheme="minorHAnsi" w:hAnsiTheme="minorHAnsi" w:cstheme="minorHAnsi"/>
          <w:strike/>
          <w:color w:val="000000"/>
          <w:szCs w:val="22"/>
          <w:highlight w:val="yellow"/>
        </w:rPr>
      </w:pPr>
    </w:p>
    <w:p w14:paraId="1DF22296" w14:textId="33289594" w:rsidR="00C140BF" w:rsidRPr="00C63634" w:rsidRDefault="00C140BF" w:rsidP="00B3599B">
      <w:pPr>
        <w:pStyle w:val="ListParagraph"/>
        <w:numPr>
          <w:ilvl w:val="0"/>
          <w:numId w:val="31"/>
        </w:numPr>
        <w:rPr>
          <w:rFonts w:asciiTheme="minorHAnsi" w:hAnsiTheme="minorHAnsi" w:cstheme="minorHAnsi"/>
          <w:szCs w:val="22"/>
        </w:rPr>
      </w:pPr>
      <w:r w:rsidRPr="00C63634">
        <w:rPr>
          <w:rFonts w:asciiTheme="minorHAnsi" w:hAnsiTheme="minorHAnsi" w:cstheme="minorHAnsi"/>
          <w:szCs w:val="22"/>
        </w:rPr>
        <w:t xml:space="preserve">Site Location: A map outlining the </w:t>
      </w:r>
      <w:hyperlink w:anchor="Downtown" w:history="1">
        <w:r w:rsidRPr="00C63634">
          <w:rPr>
            <w:rStyle w:val="Hyperlink"/>
            <w:rFonts w:asciiTheme="minorHAnsi" w:hAnsiTheme="minorHAnsi" w:cstheme="minorHAnsi"/>
            <w:szCs w:val="22"/>
          </w:rPr>
          <w:t>Downtown</w:t>
        </w:r>
      </w:hyperlink>
      <w:r w:rsidRPr="00C63634">
        <w:rPr>
          <w:rFonts w:asciiTheme="minorHAnsi" w:hAnsiTheme="minorHAnsi" w:cstheme="minorHAnsi"/>
          <w:szCs w:val="22"/>
        </w:rPr>
        <w:t xml:space="preserve"> / </w:t>
      </w:r>
      <w:hyperlink w:anchor="VillageCenter" w:history="1">
        <w:r w:rsidRPr="00C63634">
          <w:rPr>
            <w:rStyle w:val="Hyperlink"/>
            <w:rFonts w:asciiTheme="minorHAnsi" w:hAnsiTheme="minorHAnsi" w:cstheme="minorHAnsi"/>
            <w:szCs w:val="22"/>
          </w:rPr>
          <w:t>Village Center</w:t>
        </w:r>
      </w:hyperlink>
      <w:r w:rsidRPr="00C63634">
        <w:rPr>
          <w:rFonts w:asciiTheme="minorHAnsi" w:hAnsiTheme="minorHAnsi" w:cstheme="minorHAnsi"/>
          <w:szCs w:val="22"/>
        </w:rPr>
        <w:t xml:space="preserve"> / </w:t>
      </w:r>
      <w:hyperlink w:anchor="NeighborhoodDevelopmentArea" w:history="1">
        <w:r w:rsidRPr="00C63634">
          <w:rPr>
            <w:rStyle w:val="Hyperlink"/>
            <w:rFonts w:asciiTheme="minorHAnsi" w:hAnsiTheme="minorHAnsi" w:cstheme="minorHAnsi"/>
            <w:szCs w:val="22"/>
          </w:rPr>
          <w:t>Neighborhood Development Area</w:t>
        </w:r>
      </w:hyperlink>
      <w:r w:rsidRPr="00C63634">
        <w:rPr>
          <w:rFonts w:asciiTheme="minorHAnsi" w:hAnsiTheme="minorHAnsi" w:cstheme="minorHAnsi"/>
          <w:szCs w:val="22"/>
        </w:rPr>
        <w:t xml:space="preserve"> and the location of the project must be included with the application.</w:t>
      </w:r>
    </w:p>
    <w:p w14:paraId="6D258F3C" w14:textId="77777777" w:rsidR="00C140BF" w:rsidRPr="00C63634" w:rsidRDefault="00C140BF" w:rsidP="00B3599B">
      <w:pPr>
        <w:pStyle w:val="ListParagraph"/>
        <w:numPr>
          <w:ilvl w:val="1"/>
          <w:numId w:val="31"/>
        </w:numPr>
        <w:rPr>
          <w:rFonts w:asciiTheme="minorHAnsi" w:hAnsiTheme="minorHAnsi" w:cstheme="minorHAnsi"/>
          <w:szCs w:val="22"/>
        </w:rPr>
      </w:pPr>
      <w:r w:rsidRPr="00C63634">
        <w:rPr>
          <w:rFonts w:asciiTheme="minorHAnsi" w:hAnsiTheme="minorHAnsi" w:cstheme="minorHAnsi"/>
          <w:szCs w:val="22"/>
        </w:rPr>
        <w:t xml:space="preserve">Projects that are in a </w:t>
      </w:r>
      <w:hyperlink w:anchor="Downtown" w:history="1">
        <w:r w:rsidRPr="00C63634">
          <w:rPr>
            <w:rStyle w:val="Hyperlink"/>
            <w:rFonts w:asciiTheme="minorHAnsi" w:hAnsiTheme="minorHAnsi" w:cstheme="minorHAnsi"/>
            <w:szCs w:val="22"/>
          </w:rPr>
          <w:t>Downtown</w:t>
        </w:r>
      </w:hyperlink>
      <w:r w:rsidRPr="00C63634">
        <w:rPr>
          <w:rFonts w:asciiTheme="minorHAnsi" w:hAnsiTheme="minorHAnsi" w:cstheme="minorHAnsi"/>
          <w:szCs w:val="22"/>
        </w:rPr>
        <w:t xml:space="preserve">, a </w:t>
      </w:r>
      <w:hyperlink w:anchor="VillageCenter" w:history="1">
        <w:r w:rsidRPr="00C63634">
          <w:rPr>
            <w:rStyle w:val="Hyperlink"/>
            <w:rFonts w:asciiTheme="minorHAnsi" w:hAnsiTheme="minorHAnsi" w:cstheme="minorHAnsi"/>
            <w:szCs w:val="22"/>
          </w:rPr>
          <w:t>Village Center</w:t>
        </w:r>
      </w:hyperlink>
      <w:r w:rsidRPr="00C63634">
        <w:rPr>
          <w:rFonts w:asciiTheme="minorHAnsi" w:hAnsiTheme="minorHAnsi" w:cstheme="minorHAnsi"/>
          <w:szCs w:val="22"/>
        </w:rPr>
        <w:t xml:space="preserve"> or </w:t>
      </w:r>
      <w:hyperlink w:anchor="NeighborhoodDevelopmentArea" w:history="1">
        <w:r w:rsidRPr="00C63634">
          <w:rPr>
            <w:rStyle w:val="Hyperlink"/>
            <w:rFonts w:asciiTheme="minorHAnsi" w:hAnsiTheme="minorHAnsi" w:cstheme="minorHAnsi"/>
            <w:szCs w:val="22"/>
          </w:rPr>
          <w:t>Neighborhood Development Area</w:t>
        </w:r>
      </w:hyperlink>
      <w:r w:rsidRPr="00C63634">
        <w:rPr>
          <w:rFonts w:asciiTheme="minorHAnsi" w:hAnsiTheme="minorHAnsi" w:cstheme="minorHAnsi"/>
          <w:szCs w:val="22"/>
        </w:rPr>
        <w:t xml:space="preserve"> will receive five checkmarks; </w:t>
      </w:r>
    </w:p>
    <w:p w14:paraId="54F4DA38" w14:textId="77777777" w:rsidR="00C140BF" w:rsidRPr="00C63634" w:rsidRDefault="00C140BF" w:rsidP="00B3599B">
      <w:pPr>
        <w:pStyle w:val="ListParagraph"/>
        <w:numPr>
          <w:ilvl w:val="1"/>
          <w:numId w:val="31"/>
        </w:numPr>
        <w:rPr>
          <w:rFonts w:asciiTheme="minorHAnsi" w:hAnsiTheme="minorHAnsi" w:cstheme="minorHAnsi"/>
          <w:szCs w:val="22"/>
        </w:rPr>
      </w:pPr>
      <w:r w:rsidRPr="00C63634">
        <w:rPr>
          <w:rFonts w:asciiTheme="minorHAnsi" w:hAnsiTheme="minorHAnsi" w:cstheme="minorHAnsi"/>
          <w:szCs w:val="22"/>
        </w:rPr>
        <w:t xml:space="preserve">Projects that support </w:t>
      </w:r>
      <w:hyperlink w:anchor="Downtown" w:history="1">
        <w:r w:rsidRPr="00C63634">
          <w:rPr>
            <w:rStyle w:val="Hyperlink"/>
            <w:rFonts w:asciiTheme="minorHAnsi" w:hAnsiTheme="minorHAnsi" w:cstheme="minorHAnsi"/>
            <w:szCs w:val="22"/>
          </w:rPr>
          <w:t>Downtowns</w:t>
        </w:r>
      </w:hyperlink>
      <w:r w:rsidRPr="00C63634">
        <w:rPr>
          <w:rFonts w:asciiTheme="minorHAnsi" w:hAnsiTheme="minorHAnsi" w:cstheme="minorHAnsi"/>
          <w:szCs w:val="22"/>
        </w:rPr>
        <w:t xml:space="preserve"> or </w:t>
      </w:r>
      <w:hyperlink w:anchor="VillageCenter" w:history="1">
        <w:r w:rsidRPr="00C63634">
          <w:rPr>
            <w:rStyle w:val="Hyperlink"/>
            <w:rFonts w:asciiTheme="minorHAnsi" w:hAnsiTheme="minorHAnsi" w:cstheme="minorHAnsi"/>
            <w:szCs w:val="22"/>
          </w:rPr>
          <w:t>Village Centers</w:t>
        </w:r>
      </w:hyperlink>
      <w:r w:rsidRPr="00C63634">
        <w:rPr>
          <w:rFonts w:asciiTheme="minorHAnsi" w:hAnsiTheme="minorHAnsi" w:cstheme="minorHAnsi"/>
          <w:szCs w:val="22"/>
        </w:rPr>
        <w:t xml:space="preserve"> or </w:t>
      </w:r>
      <w:hyperlink w:anchor="NeighborhoodDevelopmentArea" w:history="1">
        <w:r w:rsidRPr="00C63634">
          <w:rPr>
            <w:rStyle w:val="Hyperlink"/>
            <w:rFonts w:asciiTheme="minorHAnsi" w:hAnsiTheme="minorHAnsi" w:cstheme="minorHAnsi"/>
            <w:szCs w:val="22"/>
          </w:rPr>
          <w:t>Neighborhood Development Areas</w:t>
        </w:r>
      </w:hyperlink>
      <w:r w:rsidRPr="00C63634">
        <w:rPr>
          <w:rFonts w:asciiTheme="minorHAnsi" w:hAnsiTheme="minorHAnsi" w:cstheme="minorHAnsi"/>
          <w:szCs w:val="22"/>
        </w:rPr>
        <w:t xml:space="preserve"> by virtue of their location (i.e. that are within a reasonable walking distance from these areas) will receive four checkmarks. </w:t>
      </w:r>
    </w:p>
    <w:p w14:paraId="50648610" w14:textId="77777777" w:rsidR="00C140BF" w:rsidRPr="00C63634" w:rsidRDefault="00C140BF" w:rsidP="00B3599B">
      <w:pPr>
        <w:pStyle w:val="ListParagraph"/>
        <w:numPr>
          <w:ilvl w:val="1"/>
          <w:numId w:val="31"/>
        </w:numPr>
        <w:rPr>
          <w:rFonts w:asciiTheme="minorHAnsi" w:hAnsiTheme="minorHAnsi" w:cstheme="minorHAnsi"/>
          <w:szCs w:val="22"/>
        </w:rPr>
      </w:pPr>
      <w:r w:rsidRPr="00C63634">
        <w:rPr>
          <w:rFonts w:asciiTheme="minorHAnsi" w:hAnsiTheme="minorHAnsi" w:cstheme="minorHAnsi"/>
          <w:szCs w:val="22"/>
        </w:rPr>
        <w:t xml:space="preserve">Projects located in a </w:t>
      </w:r>
      <w:hyperlink w:anchor="DenseInfillSites" w:history="1">
        <w:r w:rsidRPr="00C63634">
          <w:rPr>
            <w:rStyle w:val="Hyperlink"/>
            <w:rFonts w:asciiTheme="minorHAnsi" w:hAnsiTheme="minorHAnsi" w:cstheme="minorHAnsi"/>
            <w:szCs w:val="22"/>
          </w:rPr>
          <w:t>Dense Infill Site</w:t>
        </w:r>
      </w:hyperlink>
      <w:r w:rsidRPr="00C63634">
        <w:rPr>
          <w:rFonts w:asciiTheme="minorHAnsi" w:hAnsiTheme="minorHAnsi" w:cstheme="minorHAnsi"/>
          <w:szCs w:val="22"/>
        </w:rPr>
        <w:t xml:space="preserve"> will receive two checkmarks. </w:t>
      </w:r>
    </w:p>
    <w:p w14:paraId="3B77E6FC" w14:textId="77777777" w:rsidR="00C140BF" w:rsidRPr="00C63634" w:rsidRDefault="00C140BF" w:rsidP="00B3599B">
      <w:pPr>
        <w:pStyle w:val="ListParagraph"/>
        <w:numPr>
          <w:ilvl w:val="0"/>
          <w:numId w:val="31"/>
        </w:numPr>
        <w:rPr>
          <w:rFonts w:asciiTheme="minorHAnsi" w:hAnsiTheme="minorHAnsi" w:cstheme="minorHAnsi"/>
          <w:szCs w:val="22"/>
        </w:rPr>
      </w:pPr>
      <w:r w:rsidRPr="00C63634">
        <w:rPr>
          <w:rFonts w:asciiTheme="minorHAnsi" w:hAnsiTheme="minorHAnsi" w:cstheme="minorHAnsi"/>
          <w:szCs w:val="22"/>
        </w:rPr>
        <w:t>Projects Tenancy/Type:</w:t>
      </w:r>
    </w:p>
    <w:p w14:paraId="01E51CDB" w14:textId="5CF5F356" w:rsidR="00C140BF" w:rsidRPr="00C63634" w:rsidRDefault="00C140BF" w:rsidP="00B3599B">
      <w:pPr>
        <w:pStyle w:val="ListParagraph"/>
        <w:numPr>
          <w:ilvl w:val="1"/>
          <w:numId w:val="31"/>
        </w:numPr>
        <w:rPr>
          <w:rFonts w:asciiTheme="minorHAnsi" w:hAnsiTheme="minorHAnsi" w:cstheme="minorHAnsi"/>
          <w:szCs w:val="22"/>
        </w:rPr>
      </w:pPr>
      <w:r w:rsidRPr="00C63634">
        <w:rPr>
          <w:rFonts w:asciiTheme="minorHAnsi" w:hAnsiTheme="minorHAnsi" w:cstheme="minorHAnsi"/>
          <w:szCs w:val="22"/>
        </w:rPr>
        <w:t xml:space="preserve">Projects where all the units are available for general occupancy and a majority of the total units are two bedroom or larger will receive five checkmarks. </w:t>
      </w:r>
    </w:p>
    <w:p w14:paraId="4D909FBA" w14:textId="38B4E95C" w:rsidR="00C140BF" w:rsidRPr="00C63634" w:rsidRDefault="00C140BF" w:rsidP="00B3599B">
      <w:pPr>
        <w:pStyle w:val="ListParagraph"/>
        <w:numPr>
          <w:ilvl w:val="1"/>
          <w:numId w:val="31"/>
        </w:numPr>
        <w:rPr>
          <w:rFonts w:asciiTheme="minorHAnsi" w:hAnsiTheme="minorHAnsi" w:cstheme="minorHAnsi"/>
          <w:szCs w:val="22"/>
        </w:rPr>
      </w:pPr>
      <w:r w:rsidRPr="00C63634">
        <w:rPr>
          <w:rFonts w:asciiTheme="minorHAnsi" w:hAnsiTheme="minorHAnsi" w:cstheme="minorHAnsi"/>
          <w:szCs w:val="22"/>
        </w:rPr>
        <w:t>Projects that are for general occupancy and are of any market-appropriate unit size distribution will receive four checkmarks</w:t>
      </w:r>
      <w:r w:rsidR="001926E6" w:rsidRPr="00C63634">
        <w:rPr>
          <w:rFonts w:asciiTheme="minorHAnsi" w:hAnsiTheme="minorHAnsi" w:cstheme="minorHAnsi"/>
          <w:szCs w:val="22"/>
        </w:rPr>
        <w:t xml:space="preserve">. </w:t>
      </w:r>
    </w:p>
    <w:p w14:paraId="404C75D1" w14:textId="77777777" w:rsidR="00C140BF" w:rsidRPr="00C63634" w:rsidRDefault="00C140BF" w:rsidP="00B3599B">
      <w:pPr>
        <w:pStyle w:val="ListParagraph"/>
        <w:numPr>
          <w:ilvl w:val="1"/>
          <w:numId w:val="31"/>
        </w:numPr>
        <w:rPr>
          <w:rFonts w:asciiTheme="minorHAnsi" w:hAnsiTheme="minorHAnsi" w:cstheme="minorHAnsi"/>
          <w:szCs w:val="22"/>
        </w:rPr>
      </w:pPr>
      <w:r w:rsidRPr="00C63634">
        <w:rPr>
          <w:rFonts w:asciiTheme="minorHAnsi" w:hAnsiTheme="minorHAnsi" w:cstheme="minorHAnsi"/>
          <w:szCs w:val="22"/>
        </w:rPr>
        <w:t xml:space="preserve">Projects that are age-restricted for senior occupancy (and are of any market-appropriate unit size distribution) will receive one to three checkmarks, based on the robustness of the service package offered: </w:t>
      </w:r>
    </w:p>
    <w:p w14:paraId="5050BC33" w14:textId="77777777" w:rsidR="00C140BF" w:rsidRPr="00C63634" w:rsidRDefault="00324733" w:rsidP="00B3599B">
      <w:pPr>
        <w:pStyle w:val="ListParagraph"/>
        <w:numPr>
          <w:ilvl w:val="2"/>
          <w:numId w:val="31"/>
        </w:numPr>
        <w:rPr>
          <w:rFonts w:asciiTheme="minorHAnsi" w:hAnsiTheme="minorHAnsi" w:cstheme="minorHAnsi"/>
          <w:szCs w:val="22"/>
        </w:rPr>
      </w:pPr>
      <w:hyperlink w:anchor="ServiceEnrichedHousing" w:history="1">
        <w:r w:rsidR="00C140BF" w:rsidRPr="00C63634">
          <w:rPr>
            <w:rStyle w:val="Hyperlink"/>
            <w:rFonts w:asciiTheme="minorHAnsi" w:hAnsiTheme="minorHAnsi" w:cstheme="minorHAnsi"/>
            <w:szCs w:val="22"/>
          </w:rPr>
          <w:t>Service-Enriched Housing</w:t>
        </w:r>
      </w:hyperlink>
      <w:r w:rsidR="00C140BF" w:rsidRPr="00C63634">
        <w:rPr>
          <w:rFonts w:asciiTheme="minorHAnsi" w:hAnsiTheme="minorHAnsi" w:cstheme="minorHAnsi"/>
          <w:szCs w:val="22"/>
        </w:rPr>
        <w:t xml:space="preserve"> (equivalent to the SASH model) will receive three checkmarks. </w:t>
      </w:r>
    </w:p>
    <w:p w14:paraId="4450D23C" w14:textId="77777777" w:rsidR="00C140BF" w:rsidRPr="00C63634" w:rsidRDefault="00C140BF" w:rsidP="00B3599B">
      <w:pPr>
        <w:pStyle w:val="ListParagraph"/>
        <w:numPr>
          <w:ilvl w:val="2"/>
          <w:numId w:val="31"/>
        </w:numPr>
        <w:rPr>
          <w:rFonts w:asciiTheme="minorHAnsi" w:hAnsiTheme="minorHAnsi" w:cstheme="minorHAnsi"/>
          <w:szCs w:val="22"/>
        </w:rPr>
      </w:pPr>
      <w:r w:rsidRPr="00C63634">
        <w:rPr>
          <w:rFonts w:asciiTheme="minorHAnsi" w:hAnsiTheme="minorHAnsi" w:cstheme="minorHAnsi"/>
          <w:szCs w:val="22"/>
        </w:rPr>
        <w:t>Staff will evaluate all other service plans and will assign between one and three checkmarks accordingly.</w:t>
      </w:r>
    </w:p>
    <w:p w14:paraId="6B9E1C3D" w14:textId="77777777" w:rsidR="00C140BF" w:rsidRPr="00C63634" w:rsidRDefault="00C140BF" w:rsidP="00B3599B">
      <w:pPr>
        <w:pStyle w:val="ListParagraph"/>
        <w:numPr>
          <w:ilvl w:val="0"/>
          <w:numId w:val="31"/>
        </w:numPr>
        <w:rPr>
          <w:rFonts w:asciiTheme="minorHAnsi" w:hAnsiTheme="minorHAnsi" w:cstheme="minorHAnsi"/>
          <w:szCs w:val="22"/>
        </w:rPr>
      </w:pPr>
      <w:r w:rsidRPr="00C63634">
        <w:rPr>
          <w:rFonts w:asciiTheme="minorHAnsi" w:hAnsiTheme="minorHAnsi" w:cstheme="minorHAnsi"/>
          <w:szCs w:val="22"/>
        </w:rPr>
        <w:t xml:space="preserve">Supportive Housing: Any project that provides at least 25% of the </w:t>
      </w:r>
      <w:hyperlink w:anchor="HousingCredits" w:history="1">
        <w:r w:rsidRPr="00C63634">
          <w:rPr>
            <w:rStyle w:val="Hyperlink"/>
            <w:rFonts w:asciiTheme="minorHAnsi" w:hAnsiTheme="minorHAnsi" w:cstheme="minorHAnsi"/>
            <w:szCs w:val="22"/>
          </w:rPr>
          <w:t>Housing Credit</w:t>
        </w:r>
      </w:hyperlink>
      <w:r w:rsidRPr="00C63634">
        <w:rPr>
          <w:rFonts w:asciiTheme="minorHAnsi" w:hAnsiTheme="minorHAnsi" w:cstheme="minorHAnsi"/>
          <w:szCs w:val="22"/>
        </w:rPr>
        <w:t xml:space="preserve"> units as </w:t>
      </w:r>
      <w:hyperlink w:anchor="SupportiveHousing" w:history="1">
        <w:r w:rsidRPr="00C63634">
          <w:rPr>
            <w:rStyle w:val="Hyperlink"/>
            <w:rFonts w:asciiTheme="minorHAnsi" w:hAnsiTheme="minorHAnsi" w:cstheme="minorHAnsi"/>
            <w:szCs w:val="22"/>
          </w:rPr>
          <w:t>Supportive Housing</w:t>
        </w:r>
      </w:hyperlink>
      <w:r w:rsidRPr="00C63634">
        <w:rPr>
          <w:rFonts w:asciiTheme="minorHAnsi" w:hAnsiTheme="minorHAnsi" w:cstheme="minorHAnsi"/>
          <w:szCs w:val="22"/>
        </w:rPr>
        <w:t xml:space="preserve"> units for the </w:t>
      </w:r>
      <w:hyperlink w:anchor="Homeless" w:history="1">
        <w:r w:rsidRPr="00C63634">
          <w:rPr>
            <w:rStyle w:val="Hyperlink"/>
            <w:rFonts w:asciiTheme="minorHAnsi" w:hAnsiTheme="minorHAnsi" w:cstheme="minorHAnsi"/>
            <w:szCs w:val="22"/>
          </w:rPr>
          <w:t>Homeless</w:t>
        </w:r>
      </w:hyperlink>
      <w:r w:rsidRPr="00C63634">
        <w:rPr>
          <w:rFonts w:asciiTheme="minorHAnsi" w:hAnsiTheme="minorHAnsi" w:cstheme="minorHAnsi"/>
          <w:szCs w:val="22"/>
        </w:rPr>
        <w:t xml:space="preserve"> or </w:t>
      </w:r>
      <w:hyperlink w:anchor="AtRiskofHomelessness" w:history="1">
        <w:r w:rsidRPr="00C63634">
          <w:rPr>
            <w:rStyle w:val="Hyperlink"/>
            <w:rFonts w:asciiTheme="minorHAnsi" w:hAnsiTheme="minorHAnsi" w:cstheme="minorHAnsi"/>
            <w:szCs w:val="22"/>
          </w:rPr>
          <w:t>At Risk of Homelessness</w:t>
        </w:r>
      </w:hyperlink>
      <w:r w:rsidRPr="00C63634">
        <w:rPr>
          <w:rFonts w:asciiTheme="minorHAnsi" w:hAnsiTheme="minorHAnsi" w:cstheme="minorHAnsi"/>
          <w:szCs w:val="22"/>
        </w:rPr>
        <w:t xml:space="preserve"> at the proposed project (or within the Sponsor’s existing portfolio that are not already dedicated as Supportive Housing) will receive four checkmarks. </w:t>
      </w:r>
    </w:p>
    <w:p w14:paraId="2BAE4533" w14:textId="77777777" w:rsidR="00C140BF" w:rsidRPr="00C63634" w:rsidRDefault="00C140BF" w:rsidP="00B3599B">
      <w:pPr>
        <w:pStyle w:val="ListParagraph"/>
        <w:numPr>
          <w:ilvl w:val="0"/>
          <w:numId w:val="31"/>
        </w:numPr>
        <w:rPr>
          <w:rFonts w:asciiTheme="minorHAnsi" w:hAnsiTheme="minorHAnsi" w:cstheme="minorHAnsi"/>
          <w:szCs w:val="22"/>
        </w:rPr>
      </w:pPr>
      <w:r w:rsidRPr="00C63634">
        <w:rPr>
          <w:rFonts w:asciiTheme="minorHAnsi" w:hAnsiTheme="minorHAnsi" w:cstheme="minorHAnsi"/>
          <w:szCs w:val="22"/>
        </w:rPr>
        <w:t>Serving Extremely Low Income Households:</w:t>
      </w:r>
    </w:p>
    <w:p w14:paraId="57A184E0" w14:textId="56BAF05A" w:rsidR="00C140BF" w:rsidRPr="00C63634" w:rsidRDefault="00C140BF" w:rsidP="00B3599B">
      <w:pPr>
        <w:pStyle w:val="ListParagraph"/>
        <w:numPr>
          <w:ilvl w:val="1"/>
          <w:numId w:val="31"/>
        </w:numPr>
        <w:rPr>
          <w:rFonts w:asciiTheme="minorHAnsi" w:hAnsiTheme="minorHAnsi" w:cstheme="minorHAnsi"/>
          <w:szCs w:val="22"/>
        </w:rPr>
      </w:pPr>
      <w:r w:rsidRPr="00C63634">
        <w:rPr>
          <w:rFonts w:asciiTheme="minorHAnsi" w:hAnsiTheme="minorHAnsi" w:cstheme="minorHAnsi"/>
          <w:szCs w:val="22"/>
        </w:rPr>
        <w:t>Projects where at least 25% of the total units have “new” Project Based Rental Assistance (PBRA) and can demonstrate the ability to serve households earning no more than 30% of the area median gross income or those on public housing waiting lists will receive three checkmarks</w:t>
      </w:r>
      <w:r w:rsidR="001926E6" w:rsidRPr="00C63634">
        <w:rPr>
          <w:rFonts w:asciiTheme="minorHAnsi" w:hAnsiTheme="minorHAnsi" w:cstheme="minorHAnsi"/>
          <w:szCs w:val="22"/>
        </w:rPr>
        <w:t xml:space="preserve">. </w:t>
      </w:r>
      <w:r w:rsidRPr="00C63634">
        <w:rPr>
          <w:rFonts w:asciiTheme="minorHAnsi" w:hAnsiTheme="minorHAnsi" w:cstheme="minorHAnsi"/>
          <w:szCs w:val="22"/>
        </w:rPr>
        <w:t xml:space="preserve">(‘New’ meaning the PBRA is not already at the occupied development, nor is being transferred from another occupied project, unless that transfer happens simultaneous with new rental assistance for the existing tenants). </w:t>
      </w:r>
    </w:p>
    <w:p w14:paraId="6A736CEC" w14:textId="77777777" w:rsidR="00C140BF" w:rsidRPr="00C63634" w:rsidRDefault="00C140BF" w:rsidP="00B3599B">
      <w:pPr>
        <w:pStyle w:val="ListParagraph"/>
        <w:numPr>
          <w:ilvl w:val="1"/>
          <w:numId w:val="31"/>
        </w:numPr>
        <w:rPr>
          <w:rFonts w:asciiTheme="minorHAnsi" w:hAnsiTheme="minorHAnsi" w:cstheme="minorHAnsi"/>
          <w:szCs w:val="22"/>
        </w:rPr>
      </w:pPr>
      <w:r w:rsidRPr="00C63634">
        <w:rPr>
          <w:rFonts w:asciiTheme="minorHAnsi" w:hAnsiTheme="minorHAnsi" w:cstheme="minorHAnsi"/>
          <w:szCs w:val="22"/>
        </w:rPr>
        <w:lastRenderedPageBreak/>
        <w:t>Projects that have existing project-based rental assistance on at least 25% of the total units at the project will receive one checkmark.</w:t>
      </w:r>
    </w:p>
    <w:p w14:paraId="69269AFC" w14:textId="77777777" w:rsidR="00C140BF" w:rsidRPr="00C63634" w:rsidRDefault="00C140BF" w:rsidP="00B3599B">
      <w:pPr>
        <w:pStyle w:val="ListParagraph"/>
        <w:numPr>
          <w:ilvl w:val="0"/>
          <w:numId w:val="31"/>
        </w:numPr>
        <w:rPr>
          <w:rFonts w:asciiTheme="minorHAnsi" w:hAnsiTheme="minorHAnsi" w:cstheme="minorHAnsi"/>
          <w:szCs w:val="22"/>
        </w:rPr>
      </w:pPr>
      <w:r w:rsidRPr="00C63634">
        <w:rPr>
          <w:rFonts w:asciiTheme="minorHAnsi" w:hAnsiTheme="minorHAnsi" w:cstheme="minorHAnsi"/>
          <w:szCs w:val="22"/>
        </w:rPr>
        <w:t>Mixed Incomes:</w:t>
      </w:r>
    </w:p>
    <w:p w14:paraId="09149C0D" w14:textId="77777777" w:rsidR="00C140BF" w:rsidRPr="00C63634" w:rsidRDefault="00C140BF" w:rsidP="00B3599B">
      <w:pPr>
        <w:pStyle w:val="ListParagraph"/>
        <w:numPr>
          <w:ilvl w:val="1"/>
          <w:numId w:val="31"/>
        </w:numPr>
        <w:rPr>
          <w:rFonts w:asciiTheme="minorHAnsi" w:hAnsiTheme="minorHAnsi" w:cstheme="minorHAnsi"/>
          <w:szCs w:val="22"/>
        </w:rPr>
      </w:pPr>
      <w:r w:rsidRPr="00C63634">
        <w:rPr>
          <w:rFonts w:asciiTheme="minorHAnsi" w:hAnsiTheme="minorHAnsi" w:cstheme="minorHAnsi"/>
          <w:szCs w:val="22"/>
        </w:rPr>
        <w:t xml:space="preserve">Projects of at least 20 units that have no fewer than 20% of the units in the development unrestricted as to income and rents, or else restricted to households above 60% of the area median gross income, will receive two checkmarks. </w:t>
      </w:r>
    </w:p>
    <w:p w14:paraId="76B364C7" w14:textId="0C389BBC" w:rsidR="00C140BF" w:rsidRPr="00C63634" w:rsidRDefault="00C140BF" w:rsidP="00B3599B">
      <w:pPr>
        <w:pStyle w:val="ListParagraph"/>
        <w:numPr>
          <w:ilvl w:val="1"/>
          <w:numId w:val="31"/>
        </w:numPr>
        <w:rPr>
          <w:rFonts w:asciiTheme="minorHAnsi" w:hAnsiTheme="minorHAnsi" w:cstheme="minorHAnsi"/>
          <w:szCs w:val="22"/>
        </w:rPr>
      </w:pPr>
      <w:r w:rsidRPr="00C63634">
        <w:rPr>
          <w:rFonts w:asciiTheme="minorHAnsi" w:hAnsiTheme="minorHAnsi" w:cstheme="minorHAnsi"/>
          <w:szCs w:val="22"/>
        </w:rPr>
        <w:t>For projects of fewer than under 20 units, a single unit that is either unrestricted or restricted above 60% will similarly receive two checkmarks</w:t>
      </w:r>
      <w:r w:rsidR="001926E6" w:rsidRPr="00C63634">
        <w:rPr>
          <w:rFonts w:asciiTheme="minorHAnsi" w:hAnsiTheme="minorHAnsi" w:cstheme="minorHAnsi"/>
          <w:szCs w:val="22"/>
        </w:rPr>
        <w:t xml:space="preserve">. </w:t>
      </w:r>
    </w:p>
    <w:p w14:paraId="5B2E2020" w14:textId="77777777" w:rsidR="00C140BF" w:rsidRPr="00C63634" w:rsidRDefault="00C140BF" w:rsidP="00B3599B">
      <w:pPr>
        <w:pStyle w:val="ListParagraph"/>
        <w:numPr>
          <w:ilvl w:val="0"/>
          <w:numId w:val="31"/>
        </w:numPr>
        <w:rPr>
          <w:rFonts w:asciiTheme="minorHAnsi" w:hAnsiTheme="minorHAnsi" w:cstheme="minorHAnsi"/>
          <w:szCs w:val="22"/>
        </w:rPr>
      </w:pPr>
      <w:r w:rsidRPr="00C63634">
        <w:rPr>
          <w:rFonts w:asciiTheme="minorHAnsi" w:hAnsiTheme="minorHAnsi" w:cstheme="minorHAnsi"/>
          <w:szCs w:val="22"/>
        </w:rPr>
        <w:t xml:space="preserve">Projects with </w:t>
      </w:r>
      <w:hyperlink w:anchor="AccessPublicTransportation" w:history="1">
        <w:r w:rsidRPr="00C63634">
          <w:rPr>
            <w:rStyle w:val="Hyperlink"/>
            <w:rFonts w:asciiTheme="minorHAnsi" w:hAnsiTheme="minorHAnsi" w:cstheme="minorHAnsi"/>
            <w:szCs w:val="22"/>
          </w:rPr>
          <w:t>Access to Public Transportation</w:t>
        </w:r>
      </w:hyperlink>
      <w:r w:rsidRPr="00C63634">
        <w:rPr>
          <w:rFonts w:asciiTheme="minorHAnsi" w:hAnsiTheme="minorHAnsi" w:cstheme="minorHAnsi"/>
          <w:szCs w:val="22"/>
        </w:rPr>
        <w:t xml:space="preserve"> will receive two checkmarks.</w:t>
      </w:r>
    </w:p>
    <w:p w14:paraId="139352F4" w14:textId="77777777" w:rsidR="00C140BF" w:rsidRPr="00C63634" w:rsidRDefault="00C140BF" w:rsidP="00B3599B">
      <w:pPr>
        <w:pStyle w:val="ListParagraph"/>
        <w:numPr>
          <w:ilvl w:val="0"/>
          <w:numId w:val="31"/>
        </w:numPr>
        <w:rPr>
          <w:rFonts w:asciiTheme="minorHAnsi" w:hAnsiTheme="minorHAnsi" w:cstheme="minorHAnsi"/>
          <w:szCs w:val="22"/>
        </w:rPr>
      </w:pPr>
      <w:r w:rsidRPr="00C63634">
        <w:rPr>
          <w:rFonts w:asciiTheme="minorHAnsi" w:hAnsiTheme="minorHAnsi" w:cstheme="minorHAnsi"/>
          <w:szCs w:val="22"/>
        </w:rPr>
        <w:t xml:space="preserve">Projects that propose the removal of </w:t>
      </w:r>
      <w:hyperlink w:anchor="Blight" w:history="1">
        <w:r w:rsidRPr="00C63634">
          <w:rPr>
            <w:rStyle w:val="Hyperlink"/>
            <w:rFonts w:asciiTheme="minorHAnsi" w:hAnsiTheme="minorHAnsi" w:cstheme="minorHAnsi"/>
            <w:szCs w:val="22"/>
          </w:rPr>
          <w:t>Blight</w:t>
        </w:r>
      </w:hyperlink>
      <w:r w:rsidRPr="00C63634">
        <w:rPr>
          <w:rFonts w:asciiTheme="minorHAnsi" w:hAnsiTheme="minorHAnsi" w:cstheme="minorHAnsi"/>
          <w:szCs w:val="22"/>
        </w:rPr>
        <w:t xml:space="preserve"> will receive two checkmarks.</w:t>
      </w:r>
    </w:p>
    <w:p w14:paraId="15E220A0" w14:textId="77777777" w:rsidR="00C140BF" w:rsidRPr="00C63634" w:rsidRDefault="00C140BF" w:rsidP="00B3599B">
      <w:pPr>
        <w:pStyle w:val="ListParagraph"/>
        <w:numPr>
          <w:ilvl w:val="0"/>
          <w:numId w:val="31"/>
        </w:numPr>
        <w:rPr>
          <w:rFonts w:asciiTheme="minorHAnsi" w:hAnsiTheme="minorHAnsi" w:cstheme="minorHAnsi"/>
          <w:szCs w:val="22"/>
        </w:rPr>
      </w:pPr>
      <w:r w:rsidRPr="00C63634">
        <w:rPr>
          <w:rFonts w:asciiTheme="minorHAnsi" w:hAnsiTheme="minorHAnsi" w:cstheme="minorHAnsi"/>
          <w:szCs w:val="22"/>
        </w:rPr>
        <w:t xml:space="preserve">Existing projects that are </w:t>
      </w:r>
      <w:hyperlink w:anchor="FederallySubsidizedandAtRisk" w:history="1">
        <w:r w:rsidRPr="00C63634">
          <w:rPr>
            <w:rStyle w:val="Hyperlink"/>
            <w:rFonts w:asciiTheme="minorHAnsi" w:hAnsiTheme="minorHAnsi" w:cstheme="minorHAnsi"/>
            <w:szCs w:val="22"/>
          </w:rPr>
          <w:t>Federally Subsidized and At-Risk</w:t>
        </w:r>
      </w:hyperlink>
      <w:r w:rsidRPr="00C63634">
        <w:rPr>
          <w:rFonts w:asciiTheme="minorHAnsi" w:hAnsiTheme="minorHAnsi" w:cstheme="minorHAnsi"/>
          <w:szCs w:val="22"/>
        </w:rPr>
        <w:t xml:space="preserve"> will receive two checkmarks.</w:t>
      </w:r>
    </w:p>
    <w:p w14:paraId="1F0A66A1" w14:textId="77777777" w:rsidR="00C140BF" w:rsidRPr="00C63634" w:rsidRDefault="00C140BF" w:rsidP="00B3599B">
      <w:pPr>
        <w:pStyle w:val="ListParagraph"/>
        <w:numPr>
          <w:ilvl w:val="0"/>
          <w:numId w:val="31"/>
        </w:numPr>
        <w:rPr>
          <w:rFonts w:asciiTheme="minorHAnsi" w:hAnsiTheme="minorHAnsi" w:cstheme="minorHAnsi"/>
          <w:szCs w:val="22"/>
        </w:rPr>
      </w:pPr>
      <w:r w:rsidRPr="00C63634">
        <w:rPr>
          <w:rFonts w:asciiTheme="minorHAnsi" w:hAnsiTheme="minorHAnsi" w:cstheme="minorHAnsi"/>
          <w:szCs w:val="22"/>
        </w:rPr>
        <w:t>Projects that utilize the Historic Rehabilitation Tax Credit as described in the Internal Revenue Code Section 47(a)(2) will receive one checkmark.</w:t>
      </w:r>
    </w:p>
    <w:p w14:paraId="6D0FF36B" w14:textId="77777777" w:rsidR="00C140BF" w:rsidRPr="00C63634" w:rsidRDefault="00C140BF" w:rsidP="00B3599B">
      <w:pPr>
        <w:pStyle w:val="ListParagraph"/>
        <w:numPr>
          <w:ilvl w:val="0"/>
          <w:numId w:val="31"/>
        </w:numPr>
        <w:rPr>
          <w:rFonts w:asciiTheme="minorHAnsi" w:hAnsiTheme="minorHAnsi" w:cstheme="minorHAnsi"/>
          <w:szCs w:val="22"/>
        </w:rPr>
      </w:pPr>
      <w:r w:rsidRPr="00C63634">
        <w:rPr>
          <w:rFonts w:asciiTheme="minorHAnsi" w:hAnsiTheme="minorHAnsi" w:cstheme="minorHAnsi"/>
          <w:szCs w:val="22"/>
        </w:rPr>
        <w:t xml:space="preserve">Projects that will be constructed to and certified as meeting either </w:t>
      </w:r>
      <w:hyperlink w:anchor="PassiveHouse" w:history="1">
        <w:r w:rsidRPr="00C63634">
          <w:rPr>
            <w:rStyle w:val="Hyperlink"/>
            <w:rFonts w:asciiTheme="minorHAnsi" w:hAnsiTheme="minorHAnsi" w:cstheme="minorHAnsi"/>
            <w:szCs w:val="22"/>
          </w:rPr>
          <w:t>Passive House</w:t>
        </w:r>
      </w:hyperlink>
      <w:r w:rsidRPr="00C63634">
        <w:rPr>
          <w:rFonts w:asciiTheme="minorHAnsi" w:hAnsiTheme="minorHAnsi" w:cstheme="minorHAnsi"/>
          <w:szCs w:val="22"/>
        </w:rPr>
        <w:t xml:space="preserve"> or </w:t>
      </w:r>
      <w:hyperlink w:anchor="NetZero" w:history="1">
        <w:r w:rsidRPr="00C63634">
          <w:rPr>
            <w:rStyle w:val="Hyperlink"/>
            <w:rFonts w:asciiTheme="minorHAnsi" w:hAnsiTheme="minorHAnsi" w:cstheme="minorHAnsi"/>
            <w:szCs w:val="22"/>
          </w:rPr>
          <w:t>Net Zero</w:t>
        </w:r>
      </w:hyperlink>
      <w:r w:rsidRPr="00C63634">
        <w:rPr>
          <w:rFonts w:asciiTheme="minorHAnsi" w:hAnsiTheme="minorHAnsi" w:cstheme="minorHAnsi"/>
          <w:szCs w:val="22"/>
        </w:rPr>
        <w:t xml:space="preserve"> will receive one checkmark. </w:t>
      </w:r>
    </w:p>
    <w:p w14:paraId="17FA5446" w14:textId="77777777" w:rsidR="00C140BF" w:rsidRPr="00C63634" w:rsidRDefault="00C140BF" w:rsidP="00B3599B">
      <w:pPr>
        <w:pStyle w:val="ListParagraph"/>
        <w:numPr>
          <w:ilvl w:val="0"/>
          <w:numId w:val="31"/>
        </w:numPr>
        <w:rPr>
          <w:rFonts w:asciiTheme="minorHAnsi" w:hAnsiTheme="minorHAnsi" w:cstheme="minorHAnsi"/>
          <w:szCs w:val="22"/>
        </w:rPr>
      </w:pPr>
      <w:r w:rsidRPr="00C63634">
        <w:rPr>
          <w:rFonts w:asciiTheme="minorHAnsi" w:hAnsiTheme="minorHAnsi" w:cstheme="minorHAnsi"/>
          <w:szCs w:val="22"/>
        </w:rPr>
        <w:t xml:space="preserve">Projects that are </w:t>
      </w:r>
      <w:hyperlink w:anchor="HighlyReadyToProceed" w:history="1">
        <w:r w:rsidRPr="00C63634">
          <w:rPr>
            <w:rStyle w:val="Hyperlink"/>
            <w:rFonts w:asciiTheme="minorHAnsi" w:hAnsiTheme="minorHAnsi" w:cstheme="minorHAnsi"/>
            <w:szCs w:val="22"/>
          </w:rPr>
          <w:t>Highly Ready-To-Proceed</w:t>
        </w:r>
      </w:hyperlink>
      <w:r w:rsidRPr="00C63634">
        <w:rPr>
          <w:rFonts w:asciiTheme="minorHAnsi" w:hAnsiTheme="minorHAnsi" w:cstheme="minorHAnsi"/>
          <w:szCs w:val="22"/>
        </w:rPr>
        <w:t xml:space="preserve"> to construction will receive one checkmark.</w:t>
      </w:r>
    </w:p>
    <w:p w14:paraId="797FB367" w14:textId="77777777" w:rsidR="00C140BF" w:rsidRPr="00C63634" w:rsidRDefault="00C140BF" w:rsidP="00B3599B">
      <w:pPr>
        <w:pStyle w:val="ListParagraph"/>
        <w:numPr>
          <w:ilvl w:val="0"/>
          <w:numId w:val="31"/>
        </w:numPr>
        <w:rPr>
          <w:rFonts w:asciiTheme="minorHAnsi" w:hAnsiTheme="minorHAnsi" w:cstheme="minorHAnsi"/>
          <w:szCs w:val="22"/>
        </w:rPr>
      </w:pPr>
      <w:r w:rsidRPr="00C63634">
        <w:rPr>
          <w:rFonts w:asciiTheme="minorHAnsi" w:hAnsiTheme="minorHAnsi" w:cstheme="minorHAnsi"/>
          <w:szCs w:val="22"/>
        </w:rPr>
        <w:t xml:space="preserve">Projects intended for </w:t>
      </w:r>
      <w:hyperlink w:anchor="EventualTenantOwnership" w:history="1">
        <w:r w:rsidRPr="00C63634">
          <w:rPr>
            <w:rStyle w:val="Hyperlink"/>
            <w:rFonts w:asciiTheme="minorHAnsi" w:hAnsiTheme="minorHAnsi" w:cstheme="minorHAnsi"/>
            <w:szCs w:val="22"/>
          </w:rPr>
          <w:t>Eventual Tenant Ownership</w:t>
        </w:r>
      </w:hyperlink>
      <w:r w:rsidRPr="00C63634">
        <w:rPr>
          <w:rFonts w:asciiTheme="minorHAnsi" w:hAnsiTheme="minorHAnsi" w:cstheme="minorHAnsi"/>
          <w:szCs w:val="22"/>
        </w:rPr>
        <w:t xml:space="preserve"> will receive one checkmark.</w:t>
      </w:r>
    </w:p>
    <w:p w14:paraId="6740995D" w14:textId="772A12E4" w:rsidR="00C140BF" w:rsidRPr="00C63634" w:rsidRDefault="00C140BF" w:rsidP="00B3599B">
      <w:pPr>
        <w:pStyle w:val="ListParagraph"/>
        <w:numPr>
          <w:ilvl w:val="0"/>
          <w:numId w:val="31"/>
        </w:numPr>
        <w:rPr>
          <w:rFonts w:asciiTheme="minorHAnsi" w:hAnsiTheme="minorHAnsi" w:cstheme="minorHAnsi"/>
          <w:szCs w:val="22"/>
        </w:rPr>
      </w:pPr>
      <w:r w:rsidRPr="00C63634">
        <w:rPr>
          <w:rFonts w:asciiTheme="minorHAnsi" w:hAnsiTheme="minorHAnsi" w:cstheme="minorHAnsi"/>
          <w:szCs w:val="22"/>
        </w:rPr>
        <w:t>Projects that are in a town that has market need and demand but has no affordable housing of the type proposed will receive one checkmark.</w:t>
      </w:r>
    </w:p>
    <w:p w14:paraId="79086DB6" w14:textId="77777777" w:rsidR="009677DA" w:rsidRDefault="009677DA" w:rsidP="00B3599B">
      <w:pPr>
        <w:spacing w:after="80"/>
        <w:rPr>
          <w:rFonts w:eastAsiaTheme="majorEastAsia" w:cstheme="majorBidi"/>
          <w:b/>
          <w:bCs/>
          <w:color w:val="439539"/>
          <w:kern w:val="28"/>
          <w:sz w:val="24"/>
          <w:szCs w:val="32"/>
        </w:rPr>
      </w:pPr>
      <w:bookmarkStart w:id="52" w:name="_Toc9428815"/>
      <w:r>
        <w:br w:type="page"/>
      </w:r>
    </w:p>
    <w:p w14:paraId="638F3E76" w14:textId="77777777" w:rsidR="00202154" w:rsidRPr="008111B1" w:rsidRDefault="00202154" w:rsidP="00202154">
      <w:pPr>
        <w:pStyle w:val="Heading1"/>
      </w:pPr>
      <w:bookmarkStart w:id="53" w:name="_Toc13045234"/>
      <w:r w:rsidRPr="008111B1">
        <w:lastRenderedPageBreak/>
        <w:t>Vermont Affordable Housing Tax Credits</w:t>
      </w:r>
      <w:bookmarkEnd w:id="53"/>
    </w:p>
    <w:p w14:paraId="095C32D3" w14:textId="77777777" w:rsidR="00202154" w:rsidRDefault="00202154" w:rsidP="00202154">
      <w:pPr>
        <w:rPr>
          <w:rFonts w:asciiTheme="minorHAnsi" w:hAnsiTheme="minorHAnsi" w:cstheme="minorHAnsi"/>
          <w:szCs w:val="22"/>
        </w:rPr>
      </w:pPr>
      <w:r w:rsidRPr="00222391">
        <w:rPr>
          <w:rFonts w:asciiTheme="minorHAnsi" w:hAnsiTheme="minorHAnsi" w:cstheme="minorHAnsi"/>
          <w:szCs w:val="22"/>
        </w:rPr>
        <w:t>The Vermont tax credit for affordable housing is governed by 32 VSA § 5930u and has three eligible uses</w:t>
      </w:r>
      <w:r>
        <w:rPr>
          <w:rFonts w:asciiTheme="minorHAnsi" w:hAnsiTheme="minorHAnsi" w:cstheme="minorHAnsi"/>
          <w:szCs w:val="22"/>
        </w:rPr>
        <w:t>, which are all described below</w:t>
      </w:r>
      <w:r w:rsidRPr="00222391">
        <w:rPr>
          <w:rFonts w:asciiTheme="minorHAnsi" w:hAnsiTheme="minorHAnsi" w:cstheme="minorHAnsi"/>
          <w:szCs w:val="22"/>
        </w:rPr>
        <w:t>:</w:t>
      </w:r>
    </w:p>
    <w:p w14:paraId="31168918" w14:textId="77777777" w:rsidR="00202154" w:rsidRDefault="00202154" w:rsidP="00202154">
      <w:pPr>
        <w:pStyle w:val="ListParagraph"/>
        <w:numPr>
          <w:ilvl w:val="0"/>
          <w:numId w:val="49"/>
        </w:numPr>
        <w:rPr>
          <w:rFonts w:asciiTheme="minorHAnsi" w:hAnsiTheme="minorHAnsi" w:cstheme="minorHAnsi"/>
          <w:szCs w:val="22"/>
        </w:rPr>
      </w:pPr>
      <w:r>
        <w:rPr>
          <w:rFonts w:asciiTheme="minorHAnsi" w:hAnsiTheme="minorHAnsi" w:cstheme="minorHAnsi"/>
          <w:szCs w:val="22"/>
        </w:rPr>
        <w:t>Rental Housing Tax Credits</w:t>
      </w:r>
    </w:p>
    <w:p w14:paraId="48961949" w14:textId="77777777" w:rsidR="00202154" w:rsidRDefault="00202154" w:rsidP="00202154">
      <w:pPr>
        <w:pStyle w:val="ListParagraph"/>
        <w:numPr>
          <w:ilvl w:val="0"/>
          <w:numId w:val="49"/>
        </w:numPr>
        <w:rPr>
          <w:rFonts w:asciiTheme="minorHAnsi" w:hAnsiTheme="minorHAnsi" w:cstheme="minorHAnsi"/>
          <w:szCs w:val="22"/>
        </w:rPr>
      </w:pPr>
      <w:r>
        <w:rPr>
          <w:rFonts w:asciiTheme="minorHAnsi" w:hAnsiTheme="minorHAnsi" w:cstheme="minorHAnsi"/>
          <w:szCs w:val="22"/>
        </w:rPr>
        <w:t>Homeownership Tax Credits</w:t>
      </w:r>
    </w:p>
    <w:p w14:paraId="4154EEDE" w14:textId="77777777" w:rsidR="00202154" w:rsidRPr="000D3722" w:rsidRDefault="00202154" w:rsidP="00202154">
      <w:pPr>
        <w:pStyle w:val="ListParagraph"/>
        <w:numPr>
          <w:ilvl w:val="0"/>
          <w:numId w:val="49"/>
        </w:numPr>
        <w:rPr>
          <w:rFonts w:asciiTheme="minorHAnsi" w:hAnsiTheme="minorHAnsi" w:cstheme="minorHAnsi"/>
          <w:szCs w:val="22"/>
        </w:rPr>
      </w:pPr>
      <w:r>
        <w:rPr>
          <w:rFonts w:asciiTheme="minorHAnsi" w:hAnsiTheme="minorHAnsi" w:cstheme="minorHAnsi"/>
          <w:szCs w:val="22"/>
        </w:rPr>
        <w:t>Down Payment Assistance Tax Credits</w:t>
      </w:r>
    </w:p>
    <w:p w14:paraId="725CA352" w14:textId="77777777" w:rsidR="00202154" w:rsidRPr="00222391" w:rsidRDefault="00202154" w:rsidP="00202154">
      <w:pPr>
        <w:rPr>
          <w:rFonts w:asciiTheme="minorHAnsi" w:hAnsiTheme="minorHAnsi" w:cstheme="minorHAnsi"/>
          <w:szCs w:val="22"/>
        </w:rPr>
      </w:pPr>
    </w:p>
    <w:p w14:paraId="66F27779" w14:textId="77777777" w:rsidR="00202154" w:rsidRPr="005A4C3F" w:rsidRDefault="00202154" w:rsidP="00202154">
      <w:pPr>
        <w:pStyle w:val="ListParagraph"/>
        <w:keepNext/>
        <w:numPr>
          <w:ilvl w:val="0"/>
          <w:numId w:val="30"/>
        </w:numPr>
        <w:contextualSpacing w:val="0"/>
        <w:outlineLvl w:val="1"/>
        <w:rPr>
          <w:rFonts w:eastAsiaTheme="majorEastAsia" w:cstheme="majorBidi"/>
          <w:i/>
          <w:vanish/>
          <w:color w:val="439539"/>
          <w:spacing w:val="2"/>
          <w:w w:val="102"/>
          <w:sz w:val="24"/>
          <w:szCs w:val="24"/>
        </w:rPr>
      </w:pPr>
      <w:bookmarkStart w:id="54" w:name="_Toc10187945"/>
      <w:bookmarkStart w:id="55" w:name="_Toc13045235"/>
      <w:bookmarkStart w:id="56" w:name="_Toc9428824"/>
      <w:bookmarkEnd w:id="54"/>
      <w:bookmarkEnd w:id="55"/>
    </w:p>
    <w:p w14:paraId="7EDE525E" w14:textId="77777777" w:rsidR="00202154" w:rsidRPr="00222391" w:rsidRDefault="00202154" w:rsidP="00202154">
      <w:pPr>
        <w:pStyle w:val="Heading2"/>
        <w:numPr>
          <w:ilvl w:val="1"/>
          <w:numId w:val="30"/>
        </w:numPr>
      </w:pPr>
      <w:bookmarkStart w:id="57" w:name="_Toc13045236"/>
      <w:r w:rsidRPr="00222391">
        <w:t>Rental Housing Tax Credits</w:t>
      </w:r>
      <w:bookmarkEnd w:id="56"/>
      <w:bookmarkEnd w:id="57"/>
    </w:p>
    <w:p w14:paraId="320AD231" w14:textId="77777777" w:rsidR="00202154" w:rsidRPr="00222391" w:rsidRDefault="00202154" w:rsidP="00202154">
      <w:pPr>
        <w:pStyle w:val="Subtitle"/>
      </w:pPr>
      <w:r w:rsidRPr="00222391">
        <w:t>Eligible Applicant</w:t>
      </w:r>
    </w:p>
    <w:p w14:paraId="642E66F5" w14:textId="77777777" w:rsidR="00202154" w:rsidRPr="00222391" w:rsidRDefault="00202154" w:rsidP="00202154">
      <w:pPr>
        <w:rPr>
          <w:rFonts w:asciiTheme="minorHAnsi" w:hAnsiTheme="minorHAnsi" w:cstheme="minorHAnsi"/>
          <w:szCs w:val="22"/>
        </w:rPr>
      </w:pPr>
      <w:r w:rsidRPr="00222391">
        <w:rPr>
          <w:rFonts w:asciiTheme="minorHAnsi" w:hAnsiTheme="minorHAnsi" w:cstheme="minorHAnsi"/>
          <w:szCs w:val="22"/>
        </w:rPr>
        <w:t xml:space="preserve">An eligible applicant is any Sponsor who has applied for and received an award of federal </w:t>
      </w:r>
      <w:hyperlink w:anchor="HousingCredits" w:history="1">
        <w:r w:rsidRPr="00222391">
          <w:rPr>
            <w:rStyle w:val="Hyperlink"/>
            <w:rFonts w:asciiTheme="minorHAnsi" w:hAnsiTheme="minorHAnsi" w:cstheme="minorHAnsi"/>
            <w:szCs w:val="22"/>
          </w:rPr>
          <w:t>Housing Credits</w:t>
        </w:r>
      </w:hyperlink>
      <w:r w:rsidRPr="00222391">
        <w:rPr>
          <w:rFonts w:asciiTheme="minorHAnsi" w:hAnsiTheme="minorHAnsi" w:cstheme="minorHAnsi"/>
          <w:szCs w:val="22"/>
        </w:rPr>
        <w:t>.</w:t>
      </w:r>
    </w:p>
    <w:p w14:paraId="6330B7F1" w14:textId="77777777" w:rsidR="00202154" w:rsidRPr="00222391" w:rsidRDefault="00202154" w:rsidP="00202154">
      <w:pPr>
        <w:rPr>
          <w:rFonts w:asciiTheme="minorHAnsi" w:hAnsiTheme="minorHAnsi" w:cstheme="minorHAnsi"/>
          <w:szCs w:val="22"/>
        </w:rPr>
      </w:pPr>
    </w:p>
    <w:p w14:paraId="5F0D8AD1" w14:textId="77777777" w:rsidR="00202154" w:rsidRPr="00222391" w:rsidRDefault="00202154" w:rsidP="00202154">
      <w:pPr>
        <w:pStyle w:val="Subtitle"/>
      </w:pPr>
      <w:r w:rsidRPr="00222391">
        <w:t xml:space="preserve">Eligible Project </w:t>
      </w:r>
    </w:p>
    <w:p w14:paraId="25934DD7" w14:textId="77777777" w:rsidR="00202154" w:rsidRDefault="00202154" w:rsidP="00202154">
      <w:pPr>
        <w:rPr>
          <w:rFonts w:asciiTheme="minorHAnsi" w:hAnsiTheme="minorHAnsi" w:cstheme="minorHAnsi"/>
          <w:szCs w:val="22"/>
        </w:rPr>
      </w:pPr>
      <w:r w:rsidRPr="00222391">
        <w:rPr>
          <w:rFonts w:asciiTheme="minorHAnsi" w:hAnsiTheme="minorHAnsi" w:cstheme="minorHAnsi"/>
          <w:szCs w:val="22"/>
        </w:rPr>
        <w:t>An eligible project is</w:t>
      </w:r>
      <w:r>
        <w:rPr>
          <w:rFonts w:asciiTheme="minorHAnsi" w:hAnsiTheme="minorHAnsi" w:cstheme="minorHAnsi"/>
          <w:szCs w:val="22"/>
        </w:rPr>
        <w:t>:</w:t>
      </w:r>
    </w:p>
    <w:p w14:paraId="1F1E09BF" w14:textId="77777777" w:rsidR="00202154" w:rsidRPr="00222391" w:rsidRDefault="00202154" w:rsidP="00202154">
      <w:pPr>
        <w:pStyle w:val="ListParagraph"/>
        <w:numPr>
          <w:ilvl w:val="0"/>
          <w:numId w:val="36"/>
        </w:numPr>
        <w:rPr>
          <w:rFonts w:asciiTheme="minorHAnsi" w:hAnsiTheme="minorHAnsi" w:cstheme="minorHAnsi"/>
          <w:szCs w:val="22"/>
        </w:rPr>
      </w:pPr>
      <w:r w:rsidRPr="00222391">
        <w:rPr>
          <w:rFonts w:asciiTheme="minorHAnsi" w:hAnsiTheme="minorHAnsi" w:cstheme="minorHAnsi"/>
          <w:szCs w:val="22"/>
        </w:rPr>
        <w:t>A rental housing project identified in 26 U.S.C. § 42(g) and meets all of the requirements laid out the Vermont Qualified Allocation Plan; and</w:t>
      </w:r>
    </w:p>
    <w:p w14:paraId="5E68B9A7" w14:textId="77777777" w:rsidR="00202154" w:rsidRDefault="00202154" w:rsidP="00202154">
      <w:pPr>
        <w:pStyle w:val="ListParagraph"/>
        <w:numPr>
          <w:ilvl w:val="0"/>
          <w:numId w:val="36"/>
        </w:numPr>
        <w:rPr>
          <w:rFonts w:asciiTheme="minorHAnsi" w:hAnsiTheme="minorHAnsi" w:cstheme="minorHAnsi"/>
          <w:szCs w:val="22"/>
        </w:rPr>
      </w:pPr>
      <w:r w:rsidRPr="00222391">
        <w:rPr>
          <w:rFonts w:asciiTheme="minorHAnsi" w:hAnsiTheme="minorHAnsi" w:cstheme="minorHAnsi"/>
          <w:szCs w:val="22"/>
        </w:rPr>
        <w:t>Agrees to a perpetual Housing Subsidy Covenant.</w:t>
      </w:r>
    </w:p>
    <w:p w14:paraId="72A730A1" w14:textId="77777777" w:rsidR="00202154" w:rsidRPr="00222391" w:rsidRDefault="00202154" w:rsidP="00202154">
      <w:pPr>
        <w:rPr>
          <w:rFonts w:asciiTheme="minorHAnsi" w:hAnsiTheme="minorHAnsi" w:cstheme="minorHAnsi"/>
          <w:szCs w:val="22"/>
        </w:rPr>
      </w:pPr>
    </w:p>
    <w:p w14:paraId="13017F16" w14:textId="77777777" w:rsidR="00202154" w:rsidRPr="00222391" w:rsidRDefault="00202154" w:rsidP="00202154">
      <w:pPr>
        <w:pStyle w:val="Subtitle"/>
      </w:pPr>
      <w:r w:rsidRPr="00222391">
        <w:t>Prioritization of Awards</w:t>
      </w:r>
    </w:p>
    <w:p w14:paraId="3B75265D" w14:textId="77777777" w:rsidR="00202154" w:rsidRPr="00222391" w:rsidRDefault="00202154" w:rsidP="00202154">
      <w:pPr>
        <w:rPr>
          <w:rFonts w:asciiTheme="minorHAnsi" w:hAnsiTheme="minorHAnsi" w:cstheme="minorHAnsi"/>
          <w:szCs w:val="22"/>
        </w:rPr>
      </w:pPr>
      <w:r w:rsidRPr="00222391">
        <w:rPr>
          <w:rFonts w:asciiTheme="minorHAnsi" w:hAnsiTheme="minorHAnsi" w:cstheme="minorHAnsi"/>
          <w:szCs w:val="22"/>
        </w:rPr>
        <w:t xml:space="preserve">Preference will be given first to projects that are financed using </w:t>
      </w:r>
      <w:hyperlink w:anchor="BondCredits" w:history="1">
        <w:r w:rsidRPr="00222391">
          <w:rPr>
            <w:rStyle w:val="Hyperlink"/>
            <w:rFonts w:asciiTheme="minorHAnsi" w:hAnsiTheme="minorHAnsi" w:cstheme="minorHAnsi"/>
            <w:szCs w:val="22"/>
          </w:rPr>
          <w:t>Bond Credits</w:t>
        </w:r>
      </w:hyperlink>
      <w:r w:rsidRPr="00222391">
        <w:rPr>
          <w:rFonts w:asciiTheme="minorHAnsi" w:hAnsiTheme="minorHAnsi" w:cstheme="minorHAnsi"/>
          <w:szCs w:val="22"/>
        </w:rPr>
        <w:t xml:space="preserve"> that also targets a minimum of the equivalent 10% of the units to households who are </w:t>
      </w:r>
      <w:hyperlink w:anchor="Homeless" w:history="1">
        <w:r w:rsidRPr="00222391">
          <w:rPr>
            <w:rStyle w:val="Hyperlink"/>
            <w:rFonts w:asciiTheme="minorHAnsi" w:hAnsiTheme="minorHAnsi" w:cstheme="minorHAnsi"/>
            <w:szCs w:val="22"/>
          </w:rPr>
          <w:t>Homeless</w:t>
        </w:r>
      </w:hyperlink>
      <w:r w:rsidRPr="00222391">
        <w:rPr>
          <w:rFonts w:asciiTheme="minorHAnsi" w:hAnsiTheme="minorHAnsi" w:cstheme="minorHAnsi"/>
          <w:szCs w:val="22"/>
        </w:rPr>
        <w:t xml:space="preserve"> or </w:t>
      </w:r>
      <w:hyperlink w:anchor="AtRiskofHomelessness" w:history="1">
        <w:r w:rsidRPr="00222391">
          <w:rPr>
            <w:rStyle w:val="Hyperlink"/>
            <w:rFonts w:asciiTheme="minorHAnsi" w:hAnsiTheme="minorHAnsi" w:cstheme="minorHAnsi"/>
            <w:szCs w:val="22"/>
          </w:rPr>
          <w:t>At Risk of Homelessness</w:t>
        </w:r>
      </w:hyperlink>
      <w:r w:rsidRPr="00222391">
        <w:rPr>
          <w:rFonts w:asciiTheme="minorHAnsi" w:hAnsiTheme="minorHAnsi" w:cstheme="minorHAnsi"/>
          <w:szCs w:val="22"/>
        </w:rPr>
        <w:t>.</w:t>
      </w:r>
    </w:p>
    <w:p w14:paraId="184DA08B" w14:textId="77777777" w:rsidR="00202154" w:rsidRPr="00222391" w:rsidRDefault="00202154" w:rsidP="00202154">
      <w:pPr>
        <w:rPr>
          <w:rFonts w:asciiTheme="minorHAnsi" w:hAnsiTheme="minorHAnsi" w:cstheme="minorHAnsi"/>
          <w:szCs w:val="22"/>
        </w:rPr>
      </w:pPr>
    </w:p>
    <w:p w14:paraId="7514B767" w14:textId="77777777" w:rsidR="00202154" w:rsidRPr="0099210D" w:rsidRDefault="00202154" w:rsidP="00202154">
      <w:pPr>
        <w:pStyle w:val="Heading2"/>
        <w:numPr>
          <w:ilvl w:val="1"/>
          <w:numId w:val="30"/>
        </w:numPr>
      </w:pPr>
      <w:bookmarkStart w:id="58" w:name="_Toc9428825"/>
      <w:bookmarkStart w:id="59" w:name="_Toc13045237"/>
      <w:r w:rsidRPr="0099210D">
        <w:t>Ho</w:t>
      </w:r>
      <w:r w:rsidRPr="005A4C3F">
        <w:t>me</w:t>
      </w:r>
      <w:r w:rsidRPr="0099210D">
        <w:t>own</w:t>
      </w:r>
      <w:r w:rsidRPr="005A4C3F">
        <w:t>e</w:t>
      </w:r>
      <w:r w:rsidRPr="0099210D">
        <w:t>r</w:t>
      </w:r>
      <w:r w:rsidRPr="005A4C3F">
        <w:t>s</w:t>
      </w:r>
      <w:r w:rsidRPr="0099210D">
        <w:t>hip</w:t>
      </w:r>
      <w:r w:rsidRPr="005A4C3F">
        <w:t xml:space="preserve"> T</w:t>
      </w:r>
      <w:r w:rsidRPr="0099210D">
        <w:t>ax Cr</w:t>
      </w:r>
      <w:r w:rsidRPr="005A4C3F">
        <w:t>e</w:t>
      </w:r>
      <w:r w:rsidRPr="0099210D">
        <w:t>dits</w:t>
      </w:r>
      <w:bookmarkEnd w:id="58"/>
      <w:bookmarkEnd w:id="59"/>
    </w:p>
    <w:p w14:paraId="36CCF27D" w14:textId="77777777" w:rsidR="00202154" w:rsidRPr="005A4C3F" w:rsidRDefault="00202154" w:rsidP="00202154">
      <w:pPr>
        <w:pStyle w:val="Subtitle"/>
      </w:pPr>
      <w:r w:rsidRPr="005A4C3F">
        <w:t>Eli</w:t>
      </w:r>
      <w:r w:rsidRPr="005A4C3F">
        <w:rPr>
          <w:spacing w:val="-2"/>
        </w:rPr>
        <w:t>g</w:t>
      </w:r>
      <w:r w:rsidRPr="005A4C3F">
        <w:t>ible</w:t>
      </w:r>
      <w:r w:rsidRPr="005A4C3F">
        <w:rPr>
          <w:spacing w:val="-1"/>
        </w:rPr>
        <w:t xml:space="preserve"> </w:t>
      </w:r>
      <w:r w:rsidRPr="005A4C3F">
        <w:t>Appli</w:t>
      </w:r>
      <w:r w:rsidRPr="005A4C3F">
        <w:rPr>
          <w:spacing w:val="-1"/>
        </w:rPr>
        <w:t>ca</w:t>
      </w:r>
      <w:r w:rsidRPr="005A4C3F">
        <w:t>nt</w:t>
      </w:r>
    </w:p>
    <w:p w14:paraId="6F7F79DA" w14:textId="77777777" w:rsidR="00202154" w:rsidRPr="005A4C3F" w:rsidRDefault="00202154" w:rsidP="00202154">
      <w:pPr>
        <w:rPr>
          <w:rFonts w:asciiTheme="minorHAnsi" w:hAnsiTheme="minorHAnsi" w:cstheme="minorHAnsi"/>
          <w:szCs w:val="22"/>
        </w:rPr>
      </w:pPr>
      <w:r w:rsidRPr="005A4C3F">
        <w:rPr>
          <w:rFonts w:asciiTheme="minorHAnsi" w:hAnsiTheme="minorHAnsi" w:cstheme="minorHAnsi"/>
          <w:spacing w:val="-2"/>
          <w:szCs w:val="22"/>
        </w:rPr>
        <w:t>B</w:t>
      </w:r>
      <w:r w:rsidRPr="005A4C3F">
        <w:rPr>
          <w:rFonts w:asciiTheme="minorHAnsi" w:hAnsiTheme="minorHAnsi" w:cstheme="minorHAnsi"/>
          <w:szCs w:val="22"/>
        </w:rPr>
        <w:t xml:space="preserve">oth </w:t>
      </w:r>
      <w:r w:rsidRPr="005A4C3F">
        <w:rPr>
          <w:rFonts w:asciiTheme="minorHAnsi" w:hAnsiTheme="minorHAnsi" w:cstheme="minorHAnsi"/>
          <w:spacing w:val="-1"/>
          <w:szCs w:val="22"/>
        </w:rPr>
        <w:t>f</w:t>
      </w:r>
      <w:r w:rsidRPr="005A4C3F">
        <w:rPr>
          <w:rFonts w:asciiTheme="minorHAnsi" w:hAnsiTheme="minorHAnsi" w:cstheme="minorHAnsi"/>
          <w:szCs w:val="22"/>
        </w:rPr>
        <w:t>o</w:t>
      </w:r>
      <w:r w:rsidRPr="005A4C3F">
        <w:rPr>
          <w:rFonts w:asciiTheme="minorHAnsi" w:hAnsiTheme="minorHAnsi" w:cstheme="minorHAnsi"/>
          <w:spacing w:val="-1"/>
          <w:szCs w:val="22"/>
        </w:rPr>
        <w:t>r-</w:t>
      </w:r>
      <w:r w:rsidRPr="005A4C3F">
        <w:rPr>
          <w:rFonts w:asciiTheme="minorHAnsi" w:hAnsiTheme="minorHAnsi" w:cstheme="minorHAnsi"/>
          <w:spacing w:val="2"/>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w:t>
      </w:r>
      <w:r w:rsidRPr="005A4C3F">
        <w:rPr>
          <w:rFonts w:asciiTheme="minorHAnsi" w:hAnsiTheme="minorHAnsi" w:cstheme="minorHAnsi"/>
          <w:spacing w:val="-1"/>
          <w:szCs w:val="22"/>
        </w:rPr>
        <w:t>f</w:t>
      </w:r>
      <w:r w:rsidRPr="005A4C3F">
        <w:rPr>
          <w:rFonts w:asciiTheme="minorHAnsi" w:hAnsiTheme="minorHAnsi" w:cstheme="minorHAnsi"/>
          <w:szCs w:val="22"/>
        </w:rPr>
        <w:t xml:space="preserve">it </w:t>
      </w:r>
      <w:r w:rsidRPr="005A4C3F">
        <w:rPr>
          <w:rFonts w:asciiTheme="minorHAnsi" w:hAnsiTheme="minorHAnsi" w:cstheme="minorHAnsi"/>
          <w:spacing w:val="-1"/>
          <w:szCs w:val="22"/>
        </w:rPr>
        <w:t>a</w:t>
      </w:r>
      <w:r w:rsidRPr="005A4C3F">
        <w:rPr>
          <w:rFonts w:asciiTheme="minorHAnsi" w:hAnsiTheme="minorHAnsi" w:cstheme="minorHAnsi"/>
          <w:szCs w:val="22"/>
        </w:rPr>
        <w:t>nd non</w:t>
      </w:r>
      <w:r w:rsidRPr="005A4C3F">
        <w:rPr>
          <w:rFonts w:asciiTheme="minorHAnsi" w:hAnsiTheme="minorHAnsi" w:cstheme="minorHAnsi"/>
          <w:spacing w:val="-1"/>
          <w:szCs w:val="22"/>
        </w:rPr>
        <w:t>-</w:t>
      </w:r>
      <w:r w:rsidRPr="005A4C3F">
        <w:rPr>
          <w:rFonts w:asciiTheme="minorHAnsi" w:hAnsiTheme="minorHAnsi" w:cstheme="minorHAnsi"/>
          <w:spacing w:val="2"/>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w:t>
      </w:r>
      <w:r w:rsidRPr="005A4C3F">
        <w:rPr>
          <w:rFonts w:asciiTheme="minorHAnsi" w:hAnsiTheme="minorHAnsi" w:cstheme="minorHAnsi"/>
          <w:spacing w:val="-1"/>
          <w:szCs w:val="22"/>
        </w:rPr>
        <w:t>f</w:t>
      </w:r>
      <w:r w:rsidRPr="005A4C3F">
        <w:rPr>
          <w:rFonts w:asciiTheme="minorHAnsi" w:hAnsiTheme="minorHAnsi" w:cstheme="minorHAnsi"/>
          <w:szCs w:val="22"/>
        </w:rPr>
        <w:t>it d</w:t>
      </w:r>
      <w:r w:rsidRPr="005A4C3F">
        <w:rPr>
          <w:rFonts w:asciiTheme="minorHAnsi" w:hAnsiTheme="minorHAnsi" w:cstheme="minorHAnsi"/>
          <w:spacing w:val="-1"/>
          <w:szCs w:val="22"/>
        </w:rPr>
        <w:t>e</w:t>
      </w:r>
      <w:r w:rsidRPr="005A4C3F">
        <w:rPr>
          <w:rFonts w:asciiTheme="minorHAnsi" w:hAnsiTheme="minorHAnsi" w:cstheme="minorHAnsi"/>
          <w:szCs w:val="22"/>
        </w:rPr>
        <w:t>v</w:t>
      </w:r>
      <w:r w:rsidRPr="005A4C3F">
        <w:rPr>
          <w:rFonts w:asciiTheme="minorHAnsi" w:hAnsiTheme="minorHAnsi" w:cstheme="minorHAnsi"/>
          <w:spacing w:val="-1"/>
          <w:szCs w:val="22"/>
        </w:rPr>
        <w:t>e</w:t>
      </w:r>
      <w:r w:rsidRPr="005A4C3F">
        <w:rPr>
          <w:rFonts w:asciiTheme="minorHAnsi" w:hAnsiTheme="minorHAnsi" w:cstheme="minorHAnsi"/>
          <w:szCs w:val="22"/>
        </w:rPr>
        <w:t>lop</w:t>
      </w:r>
      <w:r w:rsidRPr="005A4C3F">
        <w:rPr>
          <w:rFonts w:asciiTheme="minorHAnsi" w:hAnsiTheme="minorHAnsi" w:cstheme="minorHAnsi"/>
          <w:spacing w:val="-1"/>
          <w:szCs w:val="22"/>
        </w:rPr>
        <w:t>er</w:t>
      </w:r>
      <w:r w:rsidRPr="005A4C3F">
        <w:rPr>
          <w:rFonts w:asciiTheme="minorHAnsi" w:hAnsiTheme="minorHAnsi" w:cstheme="minorHAnsi"/>
          <w:szCs w:val="22"/>
        </w:rPr>
        <w:t>s</w:t>
      </w:r>
      <w:r w:rsidRPr="005A4C3F">
        <w:rPr>
          <w:rFonts w:asciiTheme="minorHAnsi" w:hAnsiTheme="minorHAnsi" w:cstheme="minorHAnsi"/>
          <w:spacing w:val="3"/>
          <w:szCs w:val="22"/>
        </w:rPr>
        <w:t xml:space="preserve"> </w:t>
      </w:r>
      <w:r w:rsidRPr="005A4C3F">
        <w:rPr>
          <w:rFonts w:asciiTheme="minorHAnsi" w:hAnsiTheme="minorHAnsi" w:cstheme="minorHAnsi"/>
          <w:szCs w:val="22"/>
        </w:rPr>
        <w:t>who h</w:t>
      </w:r>
      <w:r w:rsidRPr="005A4C3F">
        <w:rPr>
          <w:rFonts w:asciiTheme="minorHAnsi" w:hAnsiTheme="minorHAnsi" w:cstheme="minorHAnsi"/>
          <w:spacing w:val="-1"/>
          <w:szCs w:val="22"/>
        </w:rPr>
        <w:t>a</w:t>
      </w:r>
      <w:r w:rsidRPr="005A4C3F">
        <w:rPr>
          <w:rFonts w:asciiTheme="minorHAnsi" w:hAnsiTheme="minorHAnsi" w:cstheme="minorHAnsi"/>
          <w:spacing w:val="2"/>
          <w:szCs w:val="22"/>
        </w:rPr>
        <w:t>v</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zCs w:val="22"/>
        </w:rPr>
        <w:t>d</w:t>
      </w:r>
      <w:r w:rsidRPr="005A4C3F">
        <w:rPr>
          <w:rFonts w:asciiTheme="minorHAnsi" w:hAnsiTheme="minorHAnsi" w:cstheme="minorHAnsi"/>
          <w:spacing w:val="-1"/>
          <w:szCs w:val="22"/>
        </w:rPr>
        <w:t>e</w:t>
      </w:r>
      <w:r w:rsidRPr="005A4C3F">
        <w:rPr>
          <w:rFonts w:asciiTheme="minorHAnsi" w:hAnsiTheme="minorHAnsi" w:cstheme="minorHAnsi"/>
          <w:szCs w:val="22"/>
        </w:rPr>
        <w:t>monst</w:t>
      </w:r>
      <w:r w:rsidRPr="005A4C3F">
        <w:rPr>
          <w:rFonts w:asciiTheme="minorHAnsi" w:hAnsiTheme="minorHAnsi" w:cstheme="minorHAnsi"/>
          <w:spacing w:val="-1"/>
          <w:szCs w:val="22"/>
        </w:rPr>
        <w:t>ra</w:t>
      </w:r>
      <w:r w:rsidRPr="005A4C3F">
        <w:rPr>
          <w:rFonts w:asciiTheme="minorHAnsi" w:hAnsiTheme="minorHAnsi" w:cstheme="minorHAnsi"/>
          <w:szCs w:val="22"/>
        </w:rPr>
        <w:t>t</w:t>
      </w:r>
      <w:r w:rsidRPr="005A4C3F">
        <w:rPr>
          <w:rFonts w:asciiTheme="minorHAnsi" w:hAnsiTheme="minorHAnsi" w:cstheme="minorHAnsi"/>
          <w:spacing w:val="-1"/>
          <w:szCs w:val="22"/>
        </w:rPr>
        <w:t>e</w:t>
      </w:r>
      <w:r w:rsidRPr="005A4C3F">
        <w:rPr>
          <w:rFonts w:asciiTheme="minorHAnsi" w:hAnsiTheme="minorHAnsi" w:cstheme="minorHAnsi"/>
          <w:szCs w:val="22"/>
        </w:rPr>
        <w:t xml:space="preserve">d </w:t>
      </w:r>
      <w:r w:rsidRPr="005A4C3F">
        <w:rPr>
          <w:rFonts w:asciiTheme="minorHAnsi" w:hAnsiTheme="minorHAnsi" w:cstheme="minorHAnsi"/>
          <w:spacing w:val="-1"/>
          <w:szCs w:val="22"/>
        </w:rPr>
        <w:t>f</w:t>
      </w:r>
      <w:r w:rsidRPr="005A4C3F">
        <w:rPr>
          <w:rFonts w:asciiTheme="minorHAnsi" w:hAnsiTheme="minorHAnsi" w:cstheme="minorHAnsi"/>
          <w:szCs w:val="22"/>
        </w:rPr>
        <w:t>i</w:t>
      </w:r>
      <w:r w:rsidRPr="005A4C3F">
        <w:rPr>
          <w:rFonts w:asciiTheme="minorHAnsi" w:hAnsiTheme="minorHAnsi" w:cstheme="minorHAnsi"/>
          <w:spacing w:val="2"/>
          <w:szCs w:val="22"/>
        </w:rPr>
        <w:t>n</w:t>
      </w:r>
      <w:r w:rsidRPr="005A4C3F">
        <w:rPr>
          <w:rFonts w:asciiTheme="minorHAnsi" w:hAnsiTheme="minorHAnsi" w:cstheme="minorHAnsi"/>
          <w:spacing w:val="-1"/>
          <w:szCs w:val="22"/>
        </w:rPr>
        <w:t>a</w:t>
      </w:r>
      <w:r w:rsidRPr="005A4C3F">
        <w:rPr>
          <w:rFonts w:asciiTheme="minorHAnsi" w:hAnsiTheme="minorHAnsi" w:cstheme="minorHAnsi"/>
          <w:szCs w:val="22"/>
        </w:rPr>
        <w:t>n</w:t>
      </w:r>
      <w:r w:rsidRPr="005A4C3F">
        <w:rPr>
          <w:rFonts w:asciiTheme="minorHAnsi" w:hAnsiTheme="minorHAnsi" w:cstheme="minorHAnsi"/>
          <w:spacing w:val="-1"/>
          <w:szCs w:val="22"/>
        </w:rPr>
        <w:t>c</w:t>
      </w:r>
      <w:r w:rsidRPr="005A4C3F">
        <w:rPr>
          <w:rFonts w:asciiTheme="minorHAnsi" w:hAnsiTheme="minorHAnsi" w:cstheme="minorHAnsi"/>
          <w:szCs w:val="22"/>
        </w:rPr>
        <w:t>i</w:t>
      </w:r>
      <w:r w:rsidRPr="005A4C3F">
        <w:rPr>
          <w:rFonts w:asciiTheme="minorHAnsi" w:hAnsiTheme="minorHAnsi" w:cstheme="minorHAnsi"/>
          <w:spacing w:val="-1"/>
          <w:szCs w:val="22"/>
        </w:rPr>
        <w:t>a</w:t>
      </w:r>
      <w:r w:rsidRPr="005A4C3F">
        <w:rPr>
          <w:rFonts w:asciiTheme="minorHAnsi" w:hAnsiTheme="minorHAnsi" w:cstheme="minorHAnsi"/>
          <w:szCs w:val="22"/>
        </w:rPr>
        <w:t>l</w:t>
      </w:r>
      <w:r w:rsidRPr="005A4C3F">
        <w:rPr>
          <w:rFonts w:asciiTheme="minorHAnsi" w:hAnsiTheme="minorHAnsi" w:cstheme="minorHAnsi"/>
          <w:spacing w:val="3"/>
          <w:szCs w:val="22"/>
        </w:rPr>
        <w:t xml:space="preserve"> </w:t>
      </w:r>
      <w:r w:rsidRPr="005A4C3F">
        <w:rPr>
          <w:rFonts w:asciiTheme="minorHAnsi" w:hAnsiTheme="minorHAnsi" w:cstheme="minorHAnsi"/>
          <w:szCs w:val="22"/>
        </w:rPr>
        <w:t>st</w:t>
      </w:r>
      <w:r w:rsidRPr="005A4C3F">
        <w:rPr>
          <w:rFonts w:asciiTheme="minorHAnsi" w:hAnsiTheme="minorHAnsi" w:cstheme="minorHAnsi"/>
          <w:spacing w:val="-1"/>
          <w:szCs w:val="22"/>
        </w:rPr>
        <w:t>re</w:t>
      </w:r>
      <w:r w:rsidRPr="005A4C3F">
        <w:rPr>
          <w:rFonts w:asciiTheme="minorHAnsi" w:hAnsiTheme="minorHAnsi" w:cstheme="minorHAnsi"/>
          <w:szCs w:val="22"/>
        </w:rPr>
        <w:t>n</w:t>
      </w:r>
      <w:r w:rsidRPr="005A4C3F">
        <w:rPr>
          <w:rFonts w:asciiTheme="minorHAnsi" w:hAnsiTheme="minorHAnsi" w:cstheme="minorHAnsi"/>
          <w:spacing w:val="-2"/>
          <w:szCs w:val="22"/>
        </w:rPr>
        <w:t>g</w:t>
      </w:r>
      <w:r w:rsidRPr="005A4C3F">
        <w:rPr>
          <w:rFonts w:asciiTheme="minorHAnsi" w:hAnsiTheme="minorHAnsi" w:cstheme="minorHAnsi"/>
          <w:szCs w:val="22"/>
        </w:rPr>
        <w:t>th</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a</w:t>
      </w:r>
      <w:r w:rsidRPr="005A4C3F">
        <w:rPr>
          <w:rFonts w:asciiTheme="minorHAnsi" w:hAnsiTheme="minorHAnsi" w:cstheme="minorHAnsi"/>
          <w:szCs w:val="22"/>
        </w:rPr>
        <w:t xml:space="preserve">nd </w:t>
      </w:r>
      <w:r w:rsidRPr="005A4C3F">
        <w:rPr>
          <w:rFonts w:asciiTheme="minorHAnsi" w:hAnsiTheme="minorHAnsi" w:cstheme="minorHAnsi"/>
          <w:spacing w:val="-1"/>
          <w:szCs w:val="22"/>
        </w:rPr>
        <w:t>e</w:t>
      </w:r>
      <w:r w:rsidRPr="005A4C3F">
        <w:rPr>
          <w:rFonts w:asciiTheme="minorHAnsi" w:hAnsiTheme="minorHAnsi" w:cstheme="minorHAnsi"/>
          <w:spacing w:val="2"/>
          <w:szCs w:val="22"/>
        </w:rPr>
        <w:t>x</w:t>
      </w:r>
      <w:r w:rsidRPr="005A4C3F">
        <w:rPr>
          <w:rFonts w:asciiTheme="minorHAnsi" w:hAnsiTheme="minorHAnsi" w:cstheme="minorHAnsi"/>
          <w:szCs w:val="22"/>
        </w:rPr>
        <w:t>p</w:t>
      </w:r>
      <w:r w:rsidRPr="005A4C3F">
        <w:rPr>
          <w:rFonts w:asciiTheme="minorHAnsi" w:hAnsiTheme="minorHAnsi" w:cstheme="minorHAnsi"/>
          <w:spacing w:val="-1"/>
          <w:szCs w:val="22"/>
        </w:rPr>
        <w:t>er</w:t>
      </w:r>
      <w:r w:rsidRPr="005A4C3F">
        <w:rPr>
          <w:rFonts w:asciiTheme="minorHAnsi" w:hAnsiTheme="minorHAnsi" w:cstheme="minorHAnsi"/>
          <w:szCs w:val="22"/>
        </w:rPr>
        <w:t>i</w:t>
      </w:r>
      <w:r w:rsidRPr="005A4C3F">
        <w:rPr>
          <w:rFonts w:asciiTheme="minorHAnsi" w:hAnsiTheme="minorHAnsi" w:cstheme="minorHAnsi"/>
          <w:spacing w:val="-1"/>
          <w:szCs w:val="22"/>
        </w:rPr>
        <w:t>e</w:t>
      </w:r>
      <w:r w:rsidRPr="005A4C3F">
        <w:rPr>
          <w:rFonts w:asciiTheme="minorHAnsi" w:hAnsiTheme="minorHAnsi" w:cstheme="minorHAnsi"/>
          <w:szCs w:val="22"/>
        </w:rPr>
        <w:t>n</w:t>
      </w:r>
      <w:r w:rsidRPr="005A4C3F">
        <w:rPr>
          <w:rFonts w:asciiTheme="minorHAnsi" w:hAnsiTheme="minorHAnsi" w:cstheme="minorHAnsi"/>
          <w:spacing w:val="-1"/>
          <w:szCs w:val="22"/>
        </w:rPr>
        <w:t>c</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zCs w:val="22"/>
        </w:rPr>
        <w:t xml:space="preserve">in </w:t>
      </w:r>
      <w:r w:rsidRPr="005A4C3F">
        <w:rPr>
          <w:rFonts w:asciiTheme="minorHAnsi" w:hAnsiTheme="minorHAnsi" w:cstheme="minorHAnsi"/>
          <w:spacing w:val="-1"/>
          <w:szCs w:val="22"/>
        </w:rPr>
        <w:t>f</w:t>
      </w:r>
      <w:r w:rsidRPr="005A4C3F">
        <w:rPr>
          <w:rFonts w:asciiTheme="minorHAnsi" w:hAnsiTheme="minorHAnsi" w:cstheme="minorHAnsi"/>
          <w:szCs w:val="22"/>
        </w:rPr>
        <w:t>o</w:t>
      </w:r>
      <w:r w:rsidRPr="005A4C3F">
        <w:rPr>
          <w:rFonts w:asciiTheme="minorHAnsi" w:hAnsiTheme="minorHAnsi" w:cstheme="minorHAnsi"/>
          <w:spacing w:val="2"/>
          <w:szCs w:val="22"/>
        </w:rPr>
        <w:t>r</w:t>
      </w:r>
      <w:r w:rsidRPr="005A4C3F">
        <w:rPr>
          <w:rFonts w:asciiTheme="minorHAnsi" w:hAnsiTheme="minorHAnsi" w:cstheme="minorHAnsi"/>
          <w:spacing w:val="-1"/>
          <w:szCs w:val="22"/>
        </w:rPr>
        <w:t>-</w:t>
      </w:r>
      <w:r w:rsidRPr="005A4C3F">
        <w:rPr>
          <w:rFonts w:asciiTheme="minorHAnsi" w:hAnsiTheme="minorHAnsi" w:cstheme="minorHAnsi"/>
          <w:szCs w:val="22"/>
        </w:rPr>
        <w:t>s</w:t>
      </w:r>
      <w:r w:rsidRPr="005A4C3F">
        <w:rPr>
          <w:rFonts w:asciiTheme="minorHAnsi" w:hAnsiTheme="minorHAnsi" w:cstheme="minorHAnsi"/>
          <w:spacing w:val="-1"/>
          <w:szCs w:val="22"/>
        </w:rPr>
        <w:t>a</w:t>
      </w:r>
      <w:r w:rsidRPr="005A4C3F">
        <w:rPr>
          <w:rFonts w:asciiTheme="minorHAnsi" w:hAnsiTheme="minorHAnsi" w:cstheme="minorHAnsi"/>
          <w:szCs w:val="22"/>
        </w:rPr>
        <w:t>le</w:t>
      </w:r>
      <w:r w:rsidRPr="005A4C3F">
        <w:rPr>
          <w:rFonts w:asciiTheme="minorHAnsi" w:hAnsiTheme="minorHAnsi" w:cstheme="minorHAnsi"/>
          <w:spacing w:val="-1"/>
          <w:szCs w:val="22"/>
        </w:rPr>
        <w:t xml:space="preserve"> </w:t>
      </w:r>
      <w:r w:rsidRPr="005A4C3F">
        <w:rPr>
          <w:rFonts w:asciiTheme="minorHAnsi" w:hAnsiTheme="minorHAnsi" w:cstheme="minorHAnsi"/>
          <w:szCs w:val="22"/>
        </w:rPr>
        <w:t>housi</w:t>
      </w:r>
      <w:r w:rsidRPr="005A4C3F">
        <w:rPr>
          <w:rFonts w:asciiTheme="minorHAnsi" w:hAnsiTheme="minorHAnsi" w:cstheme="minorHAnsi"/>
          <w:spacing w:val="2"/>
          <w:szCs w:val="22"/>
        </w:rPr>
        <w:t>n</w:t>
      </w:r>
      <w:r w:rsidRPr="005A4C3F">
        <w:rPr>
          <w:rFonts w:asciiTheme="minorHAnsi" w:hAnsiTheme="minorHAnsi" w:cstheme="minorHAnsi"/>
          <w:szCs w:val="22"/>
        </w:rPr>
        <w:t>g</w:t>
      </w:r>
      <w:r w:rsidRPr="005A4C3F">
        <w:rPr>
          <w:rFonts w:asciiTheme="minorHAnsi" w:hAnsiTheme="minorHAnsi" w:cstheme="minorHAnsi"/>
          <w:spacing w:val="-2"/>
          <w:szCs w:val="22"/>
        </w:rPr>
        <w:t xml:space="preserve"> </w:t>
      </w:r>
      <w:r w:rsidRPr="005A4C3F">
        <w:rPr>
          <w:rFonts w:asciiTheme="minorHAnsi" w:hAnsiTheme="minorHAnsi" w:cstheme="minorHAnsi"/>
          <w:szCs w:val="22"/>
        </w:rPr>
        <w:t>d</w:t>
      </w:r>
      <w:r w:rsidRPr="005A4C3F">
        <w:rPr>
          <w:rFonts w:asciiTheme="minorHAnsi" w:hAnsiTheme="minorHAnsi" w:cstheme="minorHAnsi"/>
          <w:spacing w:val="-1"/>
          <w:szCs w:val="22"/>
        </w:rPr>
        <w:t>e</w:t>
      </w:r>
      <w:r w:rsidRPr="005A4C3F">
        <w:rPr>
          <w:rFonts w:asciiTheme="minorHAnsi" w:hAnsiTheme="minorHAnsi" w:cstheme="minorHAnsi"/>
          <w:spacing w:val="2"/>
          <w:szCs w:val="22"/>
        </w:rPr>
        <w:t>v</w:t>
      </w:r>
      <w:r w:rsidRPr="005A4C3F">
        <w:rPr>
          <w:rFonts w:asciiTheme="minorHAnsi" w:hAnsiTheme="minorHAnsi" w:cstheme="minorHAnsi"/>
          <w:spacing w:val="-1"/>
          <w:szCs w:val="22"/>
        </w:rPr>
        <w:t>e</w:t>
      </w:r>
      <w:r w:rsidRPr="005A4C3F">
        <w:rPr>
          <w:rFonts w:asciiTheme="minorHAnsi" w:hAnsiTheme="minorHAnsi" w:cstheme="minorHAnsi"/>
          <w:spacing w:val="3"/>
          <w:szCs w:val="22"/>
        </w:rPr>
        <w:t>l</w:t>
      </w:r>
      <w:r w:rsidRPr="005A4C3F">
        <w:rPr>
          <w:rFonts w:asciiTheme="minorHAnsi" w:hAnsiTheme="minorHAnsi" w:cstheme="minorHAnsi"/>
          <w:szCs w:val="22"/>
        </w:rPr>
        <w:t>opm</w:t>
      </w:r>
      <w:r w:rsidRPr="005A4C3F">
        <w:rPr>
          <w:rFonts w:asciiTheme="minorHAnsi" w:hAnsiTheme="minorHAnsi" w:cstheme="minorHAnsi"/>
          <w:spacing w:val="-1"/>
          <w:szCs w:val="22"/>
        </w:rPr>
        <w:t>e</w:t>
      </w:r>
      <w:r w:rsidRPr="005A4C3F">
        <w:rPr>
          <w:rFonts w:asciiTheme="minorHAnsi" w:hAnsiTheme="minorHAnsi" w:cstheme="minorHAnsi"/>
          <w:szCs w:val="22"/>
        </w:rPr>
        <w:t xml:space="preserve">nt </w:t>
      </w:r>
      <w:r w:rsidRPr="005A4C3F">
        <w:rPr>
          <w:rFonts w:asciiTheme="minorHAnsi" w:hAnsiTheme="minorHAnsi" w:cstheme="minorHAnsi"/>
          <w:spacing w:val="-1"/>
          <w:szCs w:val="22"/>
        </w:rPr>
        <w:t>c</w:t>
      </w:r>
      <w:r w:rsidRPr="005A4C3F">
        <w:rPr>
          <w:rFonts w:asciiTheme="minorHAnsi" w:hAnsiTheme="minorHAnsi" w:cstheme="minorHAnsi"/>
          <w:szCs w:val="22"/>
        </w:rPr>
        <w:t>onsist</w:t>
      </w:r>
      <w:r w:rsidRPr="005A4C3F">
        <w:rPr>
          <w:rFonts w:asciiTheme="minorHAnsi" w:hAnsiTheme="minorHAnsi" w:cstheme="minorHAnsi"/>
          <w:spacing w:val="-1"/>
          <w:szCs w:val="22"/>
        </w:rPr>
        <w:t>e</w:t>
      </w:r>
      <w:r w:rsidRPr="005A4C3F">
        <w:rPr>
          <w:rFonts w:asciiTheme="minorHAnsi" w:hAnsiTheme="minorHAnsi" w:cstheme="minorHAnsi"/>
          <w:szCs w:val="22"/>
        </w:rPr>
        <w:t>nt with 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n</w:t>
      </w:r>
      <w:r w:rsidRPr="005A4C3F">
        <w:rPr>
          <w:rFonts w:asciiTheme="minorHAnsi" w:hAnsiTheme="minorHAnsi" w:cstheme="minorHAnsi"/>
          <w:spacing w:val="-1"/>
          <w:szCs w:val="22"/>
        </w:rPr>
        <w:t>a</w:t>
      </w:r>
      <w:r w:rsidRPr="005A4C3F">
        <w:rPr>
          <w:rFonts w:asciiTheme="minorHAnsi" w:hAnsiTheme="minorHAnsi" w:cstheme="minorHAnsi"/>
          <w:szCs w:val="22"/>
        </w:rPr>
        <w:t>tu</w:t>
      </w:r>
      <w:r w:rsidRPr="005A4C3F">
        <w:rPr>
          <w:rFonts w:asciiTheme="minorHAnsi" w:hAnsiTheme="minorHAnsi" w:cstheme="minorHAnsi"/>
          <w:spacing w:val="-1"/>
          <w:szCs w:val="22"/>
        </w:rPr>
        <w:t>r</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pacing w:val="-1"/>
          <w:szCs w:val="22"/>
        </w:rPr>
        <w:t>a</w:t>
      </w:r>
      <w:r w:rsidRPr="005A4C3F">
        <w:rPr>
          <w:rFonts w:asciiTheme="minorHAnsi" w:hAnsiTheme="minorHAnsi" w:cstheme="minorHAnsi"/>
          <w:szCs w:val="22"/>
        </w:rPr>
        <w:t>nd s</w:t>
      </w:r>
      <w:r w:rsidRPr="005A4C3F">
        <w:rPr>
          <w:rFonts w:asciiTheme="minorHAnsi" w:hAnsiTheme="minorHAnsi" w:cstheme="minorHAnsi"/>
          <w:spacing w:val="-1"/>
          <w:szCs w:val="22"/>
        </w:rPr>
        <w:t>c</w:t>
      </w:r>
      <w:r w:rsidRPr="005A4C3F">
        <w:rPr>
          <w:rFonts w:asciiTheme="minorHAnsi" w:hAnsiTheme="minorHAnsi" w:cstheme="minorHAnsi"/>
          <w:szCs w:val="22"/>
        </w:rPr>
        <w:t>ope</w:t>
      </w:r>
      <w:r w:rsidRPr="005A4C3F">
        <w:rPr>
          <w:rFonts w:asciiTheme="minorHAnsi" w:hAnsiTheme="minorHAnsi" w:cstheme="minorHAnsi"/>
          <w:spacing w:val="-1"/>
          <w:szCs w:val="22"/>
        </w:rPr>
        <w:t xml:space="preserve"> </w:t>
      </w:r>
      <w:r w:rsidRPr="005A4C3F">
        <w:rPr>
          <w:rFonts w:asciiTheme="minorHAnsi" w:hAnsiTheme="minorHAnsi" w:cstheme="minorHAnsi"/>
          <w:szCs w:val="22"/>
        </w:rPr>
        <w:t>of</w:t>
      </w:r>
      <w:r w:rsidRPr="005A4C3F">
        <w:rPr>
          <w:rFonts w:asciiTheme="minorHAnsi" w:hAnsiTheme="minorHAnsi" w:cstheme="minorHAnsi"/>
          <w:spacing w:val="-1"/>
          <w:szCs w:val="22"/>
        </w:rPr>
        <w:t xml:space="preserve"> </w:t>
      </w:r>
      <w:r w:rsidRPr="005A4C3F">
        <w:rPr>
          <w:rFonts w:asciiTheme="minorHAnsi" w:hAnsiTheme="minorHAnsi" w:cstheme="minorHAnsi"/>
          <w:szCs w:val="22"/>
        </w:rPr>
        <w:t>the</w:t>
      </w:r>
      <w:r w:rsidRPr="005A4C3F">
        <w:rPr>
          <w:rFonts w:asciiTheme="minorHAnsi" w:hAnsiTheme="minorHAnsi" w:cstheme="minorHAnsi"/>
          <w:spacing w:val="-1"/>
          <w:szCs w:val="22"/>
        </w:rPr>
        <w:t xml:space="preserve"> </w:t>
      </w:r>
      <w:r w:rsidRPr="005A4C3F">
        <w:rPr>
          <w:rFonts w:asciiTheme="minorHAnsi" w:hAnsiTheme="minorHAnsi" w:cstheme="minorHAnsi"/>
          <w:spacing w:val="2"/>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opos</w:t>
      </w:r>
      <w:r w:rsidRPr="005A4C3F">
        <w:rPr>
          <w:rFonts w:asciiTheme="minorHAnsi" w:hAnsiTheme="minorHAnsi" w:cstheme="minorHAnsi"/>
          <w:spacing w:val="-1"/>
          <w:szCs w:val="22"/>
        </w:rPr>
        <w:t>e</w:t>
      </w:r>
      <w:r w:rsidRPr="005A4C3F">
        <w:rPr>
          <w:rFonts w:asciiTheme="minorHAnsi" w:hAnsiTheme="minorHAnsi" w:cstheme="minorHAnsi"/>
          <w:szCs w:val="22"/>
        </w:rPr>
        <w:t>d d</w:t>
      </w:r>
      <w:r w:rsidRPr="005A4C3F">
        <w:rPr>
          <w:rFonts w:asciiTheme="minorHAnsi" w:hAnsiTheme="minorHAnsi" w:cstheme="minorHAnsi"/>
          <w:spacing w:val="1"/>
          <w:szCs w:val="22"/>
        </w:rPr>
        <w:t>e</w:t>
      </w:r>
      <w:r w:rsidRPr="005A4C3F">
        <w:rPr>
          <w:rFonts w:asciiTheme="minorHAnsi" w:hAnsiTheme="minorHAnsi" w:cstheme="minorHAnsi"/>
          <w:szCs w:val="22"/>
        </w:rPr>
        <w:t>v</w:t>
      </w:r>
      <w:r w:rsidRPr="005A4C3F">
        <w:rPr>
          <w:rFonts w:asciiTheme="minorHAnsi" w:hAnsiTheme="minorHAnsi" w:cstheme="minorHAnsi"/>
          <w:spacing w:val="-1"/>
          <w:szCs w:val="22"/>
        </w:rPr>
        <w:t>e</w:t>
      </w:r>
      <w:r w:rsidRPr="005A4C3F">
        <w:rPr>
          <w:rFonts w:asciiTheme="minorHAnsi" w:hAnsiTheme="minorHAnsi" w:cstheme="minorHAnsi"/>
          <w:szCs w:val="22"/>
        </w:rPr>
        <w:t>lopm</w:t>
      </w:r>
      <w:r w:rsidRPr="005A4C3F">
        <w:rPr>
          <w:rFonts w:asciiTheme="minorHAnsi" w:hAnsiTheme="minorHAnsi" w:cstheme="minorHAnsi"/>
          <w:spacing w:val="-1"/>
          <w:szCs w:val="22"/>
        </w:rPr>
        <w:t>e</w:t>
      </w:r>
      <w:r w:rsidRPr="005A4C3F">
        <w:rPr>
          <w:rFonts w:asciiTheme="minorHAnsi" w:hAnsiTheme="minorHAnsi" w:cstheme="minorHAnsi"/>
          <w:szCs w:val="22"/>
        </w:rPr>
        <w:t xml:space="preserve">nt </w:t>
      </w:r>
      <w:r w:rsidRPr="005A4C3F">
        <w:rPr>
          <w:rFonts w:asciiTheme="minorHAnsi" w:hAnsiTheme="minorHAnsi" w:cstheme="minorHAnsi"/>
          <w:spacing w:val="-1"/>
          <w:szCs w:val="22"/>
        </w:rPr>
        <w:t>a</w:t>
      </w:r>
      <w:r w:rsidRPr="005A4C3F">
        <w:rPr>
          <w:rFonts w:asciiTheme="minorHAnsi" w:hAnsiTheme="minorHAnsi" w:cstheme="minorHAnsi"/>
          <w:szCs w:val="22"/>
        </w:rPr>
        <w:t>s d</w:t>
      </w:r>
      <w:r w:rsidRPr="005A4C3F">
        <w:rPr>
          <w:rFonts w:asciiTheme="minorHAnsi" w:hAnsiTheme="minorHAnsi" w:cstheme="minorHAnsi"/>
          <w:spacing w:val="-1"/>
          <w:szCs w:val="22"/>
        </w:rPr>
        <w:t>e</w:t>
      </w:r>
      <w:r w:rsidRPr="005A4C3F">
        <w:rPr>
          <w:rFonts w:asciiTheme="minorHAnsi" w:hAnsiTheme="minorHAnsi" w:cstheme="minorHAnsi"/>
          <w:szCs w:val="22"/>
        </w:rPr>
        <w:t>t</w:t>
      </w:r>
      <w:r w:rsidRPr="005A4C3F">
        <w:rPr>
          <w:rFonts w:asciiTheme="minorHAnsi" w:hAnsiTheme="minorHAnsi" w:cstheme="minorHAnsi"/>
          <w:spacing w:val="-1"/>
          <w:szCs w:val="22"/>
        </w:rPr>
        <w:t>er</w:t>
      </w:r>
      <w:r w:rsidRPr="005A4C3F">
        <w:rPr>
          <w:rFonts w:asciiTheme="minorHAnsi" w:hAnsiTheme="minorHAnsi" w:cstheme="minorHAnsi"/>
          <w:szCs w:val="22"/>
        </w:rPr>
        <w:t>min</w:t>
      </w:r>
      <w:r w:rsidRPr="005A4C3F">
        <w:rPr>
          <w:rFonts w:asciiTheme="minorHAnsi" w:hAnsiTheme="minorHAnsi" w:cstheme="minorHAnsi"/>
          <w:spacing w:val="-1"/>
          <w:szCs w:val="22"/>
        </w:rPr>
        <w:t>e</w:t>
      </w:r>
      <w:r w:rsidRPr="005A4C3F">
        <w:rPr>
          <w:rFonts w:asciiTheme="minorHAnsi" w:hAnsiTheme="minorHAnsi" w:cstheme="minorHAnsi"/>
          <w:szCs w:val="22"/>
        </w:rPr>
        <w:t>d</w:t>
      </w:r>
      <w:r w:rsidRPr="005A4C3F">
        <w:rPr>
          <w:rFonts w:asciiTheme="minorHAnsi" w:hAnsiTheme="minorHAnsi" w:cstheme="minorHAnsi"/>
          <w:spacing w:val="2"/>
          <w:szCs w:val="22"/>
        </w:rPr>
        <w:t xml:space="preserve"> b</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zCs w:val="22"/>
        </w:rPr>
        <w:t>V</w:t>
      </w:r>
      <w:r w:rsidRPr="005A4C3F">
        <w:rPr>
          <w:rFonts w:asciiTheme="minorHAnsi" w:hAnsiTheme="minorHAnsi" w:cstheme="minorHAnsi"/>
          <w:spacing w:val="2"/>
          <w:szCs w:val="22"/>
        </w:rPr>
        <w:t>H</w:t>
      </w:r>
      <w:r w:rsidRPr="005A4C3F">
        <w:rPr>
          <w:rFonts w:asciiTheme="minorHAnsi" w:hAnsiTheme="minorHAnsi" w:cstheme="minorHAnsi"/>
          <w:spacing w:val="-1"/>
          <w:szCs w:val="22"/>
        </w:rPr>
        <w:t>F</w:t>
      </w:r>
      <w:r w:rsidRPr="005A4C3F">
        <w:rPr>
          <w:rFonts w:asciiTheme="minorHAnsi" w:hAnsiTheme="minorHAnsi" w:cstheme="minorHAnsi"/>
          <w:szCs w:val="22"/>
        </w:rPr>
        <w:t>A m</w:t>
      </w:r>
      <w:r w:rsidRPr="005A4C3F">
        <w:rPr>
          <w:rFonts w:asciiTheme="minorHAnsi" w:hAnsiTheme="minorHAnsi" w:cstheme="minorHAnsi"/>
          <w:spacing w:val="4"/>
          <w:szCs w:val="22"/>
        </w:rPr>
        <w:t>a</w:t>
      </w:r>
      <w:r w:rsidRPr="005A4C3F">
        <w:rPr>
          <w:rFonts w:asciiTheme="minorHAnsi" w:hAnsiTheme="minorHAnsi" w:cstheme="minorHAnsi"/>
          <w:szCs w:val="22"/>
        </w:rPr>
        <w:t>y</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a</w:t>
      </w:r>
      <w:r w:rsidRPr="005A4C3F">
        <w:rPr>
          <w:rFonts w:asciiTheme="minorHAnsi" w:hAnsiTheme="minorHAnsi" w:cstheme="minorHAnsi"/>
          <w:szCs w:val="22"/>
        </w:rPr>
        <w:t>pp</w:t>
      </w:r>
      <w:r w:rsidRPr="005A4C3F">
        <w:rPr>
          <w:rFonts w:asciiTheme="minorHAnsi" w:hAnsiTheme="minorHAnsi" w:cstheme="minorHAnsi"/>
          <w:spacing w:val="5"/>
          <w:szCs w:val="22"/>
        </w:rPr>
        <w:t>l</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pacing w:val="-1"/>
          <w:szCs w:val="22"/>
        </w:rPr>
        <w:t>f</w:t>
      </w:r>
      <w:r w:rsidRPr="005A4C3F">
        <w:rPr>
          <w:rFonts w:asciiTheme="minorHAnsi" w:hAnsiTheme="minorHAnsi" w:cstheme="minorHAnsi"/>
          <w:szCs w:val="22"/>
        </w:rPr>
        <w:t>or</w:t>
      </w:r>
      <w:r w:rsidRPr="005A4C3F">
        <w:rPr>
          <w:rFonts w:asciiTheme="minorHAnsi" w:hAnsiTheme="minorHAnsi" w:cstheme="minorHAnsi"/>
          <w:spacing w:val="2"/>
          <w:szCs w:val="22"/>
        </w:rPr>
        <w:t xml:space="preserve"> </w:t>
      </w:r>
      <w:r w:rsidRPr="005A4C3F">
        <w:rPr>
          <w:rFonts w:asciiTheme="minorHAnsi" w:hAnsiTheme="minorHAnsi" w:cstheme="minorHAnsi"/>
          <w:szCs w:val="22"/>
        </w:rPr>
        <w:t>the Vermont State Hom</w:t>
      </w:r>
      <w:r w:rsidRPr="005A4C3F">
        <w:rPr>
          <w:rFonts w:asciiTheme="minorHAnsi" w:hAnsiTheme="minorHAnsi" w:cstheme="minorHAnsi"/>
          <w:spacing w:val="-1"/>
          <w:szCs w:val="22"/>
        </w:rPr>
        <w:t>e</w:t>
      </w:r>
      <w:r w:rsidRPr="005A4C3F">
        <w:rPr>
          <w:rFonts w:asciiTheme="minorHAnsi" w:hAnsiTheme="minorHAnsi" w:cstheme="minorHAnsi"/>
          <w:szCs w:val="22"/>
        </w:rPr>
        <w:t>own</w:t>
      </w:r>
      <w:r w:rsidRPr="005A4C3F">
        <w:rPr>
          <w:rFonts w:asciiTheme="minorHAnsi" w:hAnsiTheme="minorHAnsi" w:cstheme="minorHAnsi"/>
          <w:spacing w:val="-1"/>
          <w:szCs w:val="22"/>
        </w:rPr>
        <w:t>er</w:t>
      </w:r>
      <w:r w:rsidRPr="005A4C3F">
        <w:rPr>
          <w:rFonts w:asciiTheme="minorHAnsi" w:hAnsiTheme="minorHAnsi" w:cstheme="minorHAnsi"/>
          <w:szCs w:val="22"/>
        </w:rPr>
        <w:t xml:space="preserve">ship </w:t>
      </w:r>
      <w:r w:rsidRPr="005A4C3F">
        <w:rPr>
          <w:rFonts w:asciiTheme="minorHAnsi" w:hAnsiTheme="minorHAnsi" w:cstheme="minorHAnsi"/>
          <w:spacing w:val="2"/>
          <w:szCs w:val="22"/>
        </w:rPr>
        <w:t>T</w:t>
      </w:r>
      <w:r w:rsidRPr="005A4C3F">
        <w:rPr>
          <w:rFonts w:asciiTheme="minorHAnsi" w:hAnsiTheme="minorHAnsi" w:cstheme="minorHAnsi"/>
          <w:spacing w:val="-1"/>
          <w:szCs w:val="22"/>
        </w:rPr>
        <w:t>a</w:t>
      </w:r>
      <w:r w:rsidRPr="005A4C3F">
        <w:rPr>
          <w:rFonts w:asciiTheme="minorHAnsi" w:hAnsiTheme="minorHAnsi" w:cstheme="minorHAnsi"/>
          <w:szCs w:val="22"/>
        </w:rPr>
        <w:t>x</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pacing w:val="-1"/>
          <w:szCs w:val="22"/>
        </w:rPr>
        <w:t>re</w:t>
      </w:r>
      <w:r w:rsidRPr="005A4C3F">
        <w:rPr>
          <w:rFonts w:asciiTheme="minorHAnsi" w:hAnsiTheme="minorHAnsi" w:cstheme="minorHAnsi"/>
          <w:szCs w:val="22"/>
        </w:rPr>
        <w:t xml:space="preserve">dit. </w:t>
      </w:r>
      <w:r w:rsidRPr="005A4C3F">
        <w:rPr>
          <w:rFonts w:asciiTheme="minorHAnsi" w:hAnsiTheme="minorHAnsi" w:cstheme="minorHAnsi"/>
          <w:spacing w:val="1"/>
          <w:szCs w:val="22"/>
        </w:rPr>
        <w:t>S</w:t>
      </w:r>
      <w:r w:rsidRPr="005A4C3F">
        <w:rPr>
          <w:rFonts w:asciiTheme="minorHAnsi" w:hAnsiTheme="minorHAnsi" w:cstheme="minorHAnsi"/>
          <w:szCs w:val="22"/>
        </w:rPr>
        <w:t>t</w:t>
      </w:r>
      <w:r w:rsidRPr="005A4C3F">
        <w:rPr>
          <w:rFonts w:asciiTheme="minorHAnsi" w:hAnsiTheme="minorHAnsi" w:cstheme="minorHAnsi"/>
          <w:spacing w:val="-1"/>
          <w:szCs w:val="22"/>
        </w:rPr>
        <w:t>a</w:t>
      </w:r>
      <w:r w:rsidRPr="005A4C3F">
        <w:rPr>
          <w:rFonts w:asciiTheme="minorHAnsi" w:hAnsiTheme="minorHAnsi" w:cstheme="minorHAnsi"/>
          <w:szCs w:val="22"/>
        </w:rPr>
        <w:t>te</w:t>
      </w:r>
      <w:r w:rsidRPr="005A4C3F">
        <w:rPr>
          <w:rFonts w:asciiTheme="minorHAnsi" w:hAnsiTheme="minorHAnsi" w:cstheme="minorHAnsi"/>
          <w:spacing w:val="-1"/>
          <w:szCs w:val="22"/>
        </w:rPr>
        <w:t xml:space="preserve"> </w:t>
      </w:r>
      <w:r w:rsidRPr="005A4C3F">
        <w:rPr>
          <w:rFonts w:asciiTheme="minorHAnsi" w:hAnsiTheme="minorHAnsi" w:cstheme="minorHAnsi"/>
          <w:szCs w:val="22"/>
        </w:rPr>
        <w:t>inst</w:t>
      </w:r>
      <w:r w:rsidRPr="005A4C3F">
        <w:rPr>
          <w:rFonts w:asciiTheme="minorHAnsi" w:hAnsiTheme="minorHAnsi" w:cstheme="minorHAnsi"/>
          <w:spacing w:val="-1"/>
          <w:szCs w:val="22"/>
        </w:rPr>
        <w:t>r</w:t>
      </w:r>
      <w:r w:rsidRPr="005A4C3F">
        <w:rPr>
          <w:rFonts w:asciiTheme="minorHAnsi" w:hAnsiTheme="minorHAnsi" w:cstheme="minorHAnsi"/>
          <w:szCs w:val="22"/>
        </w:rPr>
        <w:t>um</w:t>
      </w:r>
      <w:r w:rsidRPr="005A4C3F">
        <w:rPr>
          <w:rFonts w:asciiTheme="minorHAnsi" w:hAnsiTheme="minorHAnsi" w:cstheme="minorHAnsi"/>
          <w:spacing w:val="-1"/>
          <w:szCs w:val="22"/>
        </w:rPr>
        <w:t>e</w:t>
      </w:r>
      <w:r w:rsidRPr="005A4C3F">
        <w:rPr>
          <w:rFonts w:asciiTheme="minorHAnsi" w:hAnsiTheme="minorHAnsi" w:cstheme="minorHAnsi"/>
          <w:szCs w:val="22"/>
        </w:rPr>
        <w:t>nt</w:t>
      </w:r>
      <w:r w:rsidRPr="005A4C3F">
        <w:rPr>
          <w:rFonts w:asciiTheme="minorHAnsi" w:hAnsiTheme="minorHAnsi" w:cstheme="minorHAnsi"/>
          <w:spacing w:val="-1"/>
          <w:szCs w:val="22"/>
        </w:rPr>
        <w:t>a</w:t>
      </w:r>
      <w:r w:rsidRPr="005A4C3F">
        <w:rPr>
          <w:rFonts w:asciiTheme="minorHAnsi" w:hAnsiTheme="minorHAnsi" w:cstheme="minorHAnsi"/>
          <w:szCs w:val="22"/>
        </w:rPr>
        <w:t>liti</w:t>
      </w:r>
      <w:r w:rsidRPr="005A4C3F">
        <w:rPr>
          <w:rFonts w:asciiTheme="minorHAnsi" w:hAnsiTheme="minorHAnsi" w:cstheme="minorHAnsi"/>
          <w:spacing w:val="-3"/>
          <w:szCs w:val="22"/>
        </w:rPr>
        <w:t>e</w:t>
      </w:r>
      <w:r w:rsidRPr="005A4C3F">
        <w:rPr>
          <w:rFonts w:asciiTheme="minorHAnsi" w:hAnsiTheme="minorHAnsi" w:cstheme="minorHAnsi"/>
          <w:szCs w:val="22"/>
        </w:rPr>
        <w:t>s su</w:t>
      </w:r>
      <w:r w:rsidRPr="005A4C3F">
        <w:rPr>
          <w:rFonts w:asciiTheme="minorHAnsi" w:hAnsiTheme="minorHAnsi" w:cstheme="minorHAnsi"/>
          <w:spacing w:val="-1"/>
          <w:szCs w:val="22"/>
        </w:rPr>
        <w:t>c</w:t>
      </w:r>
      <w:r w:rsidRPr="005A4C3F">
        <w:rPr>
          <w:rFonts w:asciiTheme="minorHAnsi" w:hAnsiTheme="minorHAnsi" w:cstheme="minorHAnsi"/>
          <w:szCs w:val="22"/>
        </w:rPr>
        <w:t xml:space="preserve">h </w:t>
      </w:r>
      <w:r w:rsidRPr="005A4C3F">
        <w:rPr>
          <w:rFonts w:asciiTheme="minorHAnsi" w:hAnsiTheme="minorHAnsi" w:cstheme="minorHAnsi"/>
          <w:spacing w:val="-1"/>
          <w:szCs w:val="22"/>
        </w:rPr>
        <w:t>a</w:t>
      </w:r>
      <w:r w:rsidRPr="005A4C3F">
        <w:rPr>
          <w:rFonts w:asciiTheme="minorHAnsi" w:hAnsiTheme="minorHAnsi" w:cstheme="minorHAnsi"/>
          <w:szCs w:val="22"/>
        </w:rPr>
        <w:t>s V</w:t>
      </w:r>
      <w:r w:rsidRPr="005A4C3F">
        <w:rPr>
          <w:rFonts w:asciiTheme="minorHAnsi" w:hAnsiTheme="minorHAnsi" w:cstheme="minorHAnsi"/>
          <w:spacing w:val="2"/>
          <w:szCs w:val="22"/>
        </w:rPr>
        <w:t>H</w:t>
      </w:r>
      <w:r w:rsidRPr="005A4C3F">
        <w:rPr>
          <w:rFonts w:asciiTheme="minorHAnsi" w:hAnsiTheme="minorHAnsi" w:cstheme="minorHAnsi"/>
          <w:spacing w:val="-1"/>
          <w:szCs w:val="22"/>
        </w:rPr>
        <w:t>F</w:t>
      </w:r>
      <w:r w:rsidRPr="005A4C3F">
        <w:rPr>
          <w:rFonts w:asciiTheme="minorHAnsi" w:hAnsiTheme="minorHAnsi" w:cstheme="minorHAnsi"/>
          <w:szCs w:val="22"/>
        </w:rPr>
        <w:t>A or</w:t>
      </w:r>
      <w:r w:rsidRPr="005A4C3F">
        <w:rPr>
          <w:rFonts w:asciiTheme="minorHAnsi" w:hAnsiTheme="minorHAnsi" w:cstheme="minorHAnsi"/>
          <w:spacing w:val="-1"/>
          <w:szCs w:val="22"/>
        </w:rPr>
        <w:t xml:space="preserve"> </w:t>
      </w:r>
      <w:r w:rsidRPr="005A4C3F">
        <w:rPr>
          <w:rFonts w:asciiTheme="minorHAnsi" w:hAnsiTheme="minorHAnsi" w:cstheme="minorHAnsi"/>
          <w:spacing w:val="2"/>
          <w:szCs w:val="22"/>
        </w:rPr>
        <w:t>V</w:t>
      </w:r>
      <w:r w:rsidRPr="005A4C3F">
        <w:rPr>
          <w:rFonts w:asciiTheme="minorHAnsi" w:hAnsiTheme="minorHAnsi" w:cstheme="minorHAnsi"/>
          <w:szCs w:val="22"/>
        </w:rPr>
        <w:t>H</w:t>
      </w:r>
      <w:r w:rsidRPr="005A4C3F">
        <w:rPr>
          <w:rFonts w:asciiTheme="minorHAnsi" w:hAnsiTheme="minorHAnsi" w:cstheme="minorHAnsi"/>
          <w:spacing w:val="1"/>
          <w:szCs w:val="22"/>
        </w:rPr>
        <w:t>C</w:t>
      </w:r>
      <w:r w:rsidRPr="005A4C3F">
        <w:rPr>
          <w:rFonts w:asciiTheme="minorHAnsi" w:hAnsiTheme="minorHAnsi" w:cstheme="minorHAnsi"/>
          <w:spacing w:val="-2"/>
          <w:szCs w:val="22"/>
        </w:rPr>
        <w:t>B</w:t>
      </w:r>
      <w:r w:rsidRPr="005A4C3F">
        <w:rPr>
          <w:rFonts w:asciiTheme="minorHAnsi" w:hAnsiTheme="minorHAnsi" w:cstheme="minorHAnsi"/>
          <w:szCs w:val="22"/>
        </w:rPr>
        <w:t xml:space="preserve">, </w:t>
      </w:r>
      <w:r w:rsidRPr="005A4C3F">
        <w:rPr>
          <w:rFonts w:asciiTheme="minorHAnsi" w:hAnsiTheme="minorHAnsi" w:cstheme="minorHAnsi"/>
          <w:spacing w:val="-1"/>
          <w:szCs w:val="22"/>
        </w:rPr>
        <w:t>a</w:t>
      </w:r>
      <w:r w:rsidRPr="005A4C3F">
        <w:rPr>
          <w:rFonts w:asciiTheme="minorHAnsi" w:hAnsiTheme="minorHAnsi" w:cstheme="minorHAnsi"/>
          <w:szCs w:val="22"/>
        </w:rPr>
        <w:t>nd muni</w:t>
      </w:r>
      <w:r w:rsidRPr="005A4C3F">
        <w:rPr>
          <w:rFonts w:asciiTheme="minorHAnsi" w:hAnsiTheme="minorHAnsi" w:cstheme="minorHAnsi"/>
          <w:spacing w:val="-1"/>
          <w:szCs w:val="22"/>
        </w:rPr>
        <w:t>c</w:t>
      </w:r>
      <w:r w:rsidRPr="005A4C3F">
        <w:rPr>
          <w:rFonts w:asciiTheme="minorHAnsi" w:hAnsiTheme="minorHAnsi" w:cstheme="minorHAnsi"/>
          <w:szCs w:val="22"/>
        </w:rPr>
        <w:t>ip</w:t>
      </w:r>
      <w:r w:rsidRPr="005A4C3F">
        <w:rPr>
          <w:rFonts w:asciiTheme="minorHAnsi" w:hAnsiTheme="minorHAnsi" w:cstheme="minorHAnsi"/>
          <w:spacing w:val="-1"/>
          <w:szCs w:val="22"/>
        </w:rPr>
        <w:t>a</w:t>
      </w:r>
      <w:r w:rsidRPr="005A4C3F">
        <w:rPr>
          <w:rFonts w:asciiTheme="minorHAnsi" w:hAnsiTheme="minorHAnsi" w:cstheme="minorHAnsi"/>
          <w:szCs w:val="22"/>
        </w:rPr>
        <w:t>liti</w:t>
      </w:r>
      <w:r w:rsidRPr="005A4C3F">
        <w:rPr>
          <w:rFonts w:asciiTheme="minorHAnsi" w:hAnsiTheme="minorHAnsi" w:cstheme="minorHAnsi"/>
          <w:spacing w:val="-1"/>
          <w:szCs w:val="22"/>
        </w:rPr>
        <w:t>e</w:t>
      </w:r>
      <w:r w:rsidRPr="005A4C3F">
        <w:rPr>
          <w:rFonts w:asciiTheme="minorHAnsi" w:hAnsiTheme="minorHAnsi" w:cstheme="minorHAnsi"/>
          <w:szCs w:val="22"/>
        </w:rPr>
        <w:t xml:space="preserve">s </w:t>
      </w:r>
      <w:r w:rsidRPr="005A4C3F">
        <w:rPr>
          <w:rFonts w:asciiTheme="minorHAnsi" w:hAnsiTheme="minorHAnsi" w:cstheme="minorHAnsi"/>
          <w:spacing w:val="-1"/>
          <w:szCs w:val="22"/>
        </w:rPr>
        <w:t>ar</w:t>
      </w:r>
      <w:r w:rsidRPr="005A4C3F">
        <w:rPr>
          <w:rFonts w:asciiTheme="minorHAnsi" w:hAnsiTheme="minorHAnsi" w:cstheme="minorHAnsi"/>
          <w:szCs w:val="22"/>
        </w:rPr>
        <w:t>e</w:t>
      </w:r>
      <w:r w:rsidRPr="005A4C3F">
        <w:rPr>
          <w:rFonts w:asciiTheme="minorHAnsi" w:hAnsiTheme="minorHAnsi" w:cstheme="minorHAnsi"/>
          <w:spacing w:val="-1"/>
          <w:szCs w:val="22"/>
        </w:rPr>
        <w:t xml:space="preserve"> e</w:t>
      </w:r>
      <w:r w:rsidRPr="005A4C3F">
        <w:rPr>
          <w:rFonts w:asciiTheme="minorHAnsi" w:hAnsiTheme="minorHAnsi" w:cstheme="minorHAnsi"/>
          <w:szCs w:val="22"/>
        </w:rPr>
        <w:t>l</w:t>
      </w:r>
      <w:r w:rsidRPr="005A4C3F">
        <w:rPr>
          <w:rFonts w:asciiTheme="minorHAnsi" w:hAnsiTheme="minorHAnsi" w:cstheme="minorHAnsi"/>
          <w:spacing w:val="3"/>
          <w:szCs w:val="22"/>
        </w:rPr>
        <w:t>i</w:t>
      </w:r>
      <w:r w:rsidRPr="005A4C3F">
        <w:rPr>
          <w:rFonts w:asciiTheme="minorHAnsi" w:hAnsiTheme="minorHAnsi" w:cstheme="minorHAnsi"/>
          <w:spacing w:val="-2"/>
          <w:szCs w:val="22"/>
        </w:rPr>
        <w:t>g</w:t>
      </w:r>
      <w:r w:rsidRPr="005A4C3F">
        <w:rPr>
          <w:rFonts w:asciiTheme="minorHAnsi" w:hAnsiTheme="minorHAnsi" w:cstheme="minorHAnsi"/>
          <w:szCs w:val="22"/>
        </w:rPr>
        <w:t>ible</w:t>
      </w:r>
      <w:r w:rsidRPr="005A4C3F">
        <w:rPr>
          <w:rFonts w:asciiTheme="minorHAnsi" w:hAnsiTheme="minorHAnsi" w:cstheme="minorHAnsi"/>
          <w:spacing w:val="-1"/>
          <w:szCs w:val="22"/>
        </w:rPr>
        <w:t xml:space="preserve"> a</w:t>
      </w:r>
      <w:r w:rsidRPr="005A4C3F">
        <w:rPr>
          <w:rFonts w:asciiTheme="minorHAnsi" w:hAnsiTheme="minorHAnsi" w:cstheme="minorHAnsi"/>
          <w:szCs w:val="22"/>
        </w:rPr>
        <w:t>ppli</w:t>
      </w:r>
      <w:r w:rsidRPr="005A4C3F">
        <w:rPr>
          <w:rFonts w:asciiTheme="minorHAnsi" w:hAnsiTheme="minorHAnsi" w:cstheme="minorHAnsi"/>
          <w:spacing w:val="-1"/>
          <w:szCs w:val="22"/>
        </w:rPr>
        <w:t>ca</w:t>
      </w:r>
      <w:r w:rsidRPr="005A4C3F">
        <w:rPr>
          <w:rFonts w:asciiTheme="minorHAnsi" w:hAnsiTheme="minorHAnsi" w:cstheme="minorHAnsi"/>
          <w:szCs w:val="22"/>
        </w:rPr>
        <w:t>nts.</w:t>
      </w:r>
    </w:p>
    <w:p w14:paraId="0872953D" w14:textId="77777777" w:rsidR="00202154" w:rsidRPr="005A4C3F" w:rsidRDefault="00202154" w:rsidP="00202154">
      <w:pPr>
        <w:rPr>
          <w:rFonts w:asciiTheme="minorHAnsi" w:hAnsiTheme="minorHAnsi" w:cstheme="minorHAnsi"/>
          <w:szCs w:val="22"/>
        </w:rPr>
      </w:pPr>
    </w:p>
    <w:p w14:paraId="2ED3EE26" w14:textId="77777777" w:rsidR="00202154" w:rsidRPr="005A4C3F" w:rsidRDefault="00202154" w:rsidP="00202154">
      <w:pPr>
        <w:pStyle w:val="Subtitle"/>
      </w:pPr>
      <w:r w:rsidRPr="005A4C3F">
        <w:t>Eli</w:t>
      </w:r>
      <w:r w:rsidRPr="005A4C3F">
        <w:rPr>
          <w:spacing w:val="-2"/>
        </w:rPr>
        <w:t>g</w:t>
      </w:r>
      <w:r w:rsidRPr="005A4C3F">
        <w:t xml:space="preserve">ible </w:t>
      </w:r>
      <w:r w:rsidRPr="005A4C3F">
        <w:rPr>
          <w:spacing w:val="1"/>
        </w:rPr>
        <w:t>P</w:t>
      </w:r>
      <w:r w:rsidRPr="005A4C3F">
        <w:rPr>
          <w:spacing w:val="-1"/>
        </w:rPr>
        <w:t>r</w:t>
      </w:r>
      <w:r w:rsidRPr="005A4C3F">
        <w:t>oj</w:t>
      </w:r>
      <w:r w:rsidRPr="005A4C3F">
        <w:rPr>
          <w:spacing w:val="-1"/>
        </w:rPr>
        <w:t>ect</w:t>
      </w:r>
      <w:r>
        <w:rPr>
          <w:spacing w:val="-1"/>
        </w:rPr>
        <w:t>s</w:t>
      </w:r>
    </w:p>
    <w:p w14:paraId="1363E8FF" w14:textId="77777777" w:rsidR="00202154" w:rsidRPr="005A4C3F" w:rsidRDefault="00202154" w:rsidP="00202154">
      <w:pPr>
        <w:pStyle w:val="ListParagraph"/>
        <w:numPr>
          <w:ilvl w:val="0"/>
          <w:numId w:val="37"/>
        </w:numPr>
        <w:rPr>
          <w:rFonts w:asciiTheme="minorHAnsi" w:hAnsiTheme="minorHAnsi" w:cstheme="minorHAnsi"/>
          <w:szCs w:val="22"/>
        </w:rPr>
      </w:pPr>
      <w:r w:rsidRPr="005A4C3F">
        <w:rPr>
          <w:rFonts w:asciiTheme="minorHAnsi" w:hAnsiTheme="minorHAnsi" w:cstheme="minorHAnsi"/>
          <w:szCs w:val="22"/>
        </w:rPr>
        <w:t>Eli</w:t>
      </w:r>
      <w:r w:rsidRPr="005A4C3F">
        <w:rPr>
          <w:rFonts w:asciiTheme="minorHAnsi" w:hAnsiTheme="minorHAnsi" w:cstheme="minorHAnsi"/>
          <w:spacing w:val="-2"/>
          <w:szCs w:val="22"/>
        </w:rPr>
        <w:t>g</w:t>
      </w:r>
      <w:r w:rsidRPr="005A4C3F">
        <w:rPr>
          <w:rFonts w:asciiTheme="minorHAnsi" w:hAnsiTheme="minorHAnsi" w:cstheme="minorHAnsi"/>
          <w:szCs w:val="22"/>
        </w:rPr>
        <w:t>ible</w:t>
      </w:r>
      <w:r w:rsidRPr="005A4C3F">
        <w:rPr>
          <w:rFonts w:asciiTheme="minorHAnsi" w:hAnsiTheme="minorHAnsi" w:cstheme="minorHAnsi"/>
          <w:spacing w:val="-1"/>
          <w:szCs w:val="22"/>
        </w:rPr>
        <w:t xml:space="preserve"> </w:t>
      </w:r>
      <w:r w:rsidRPr="005A4C3F">
        <w:rPr>
          <w:rFonts w:asciiTheme="minorHAnsi" w:hAnsiTheme="minorHAnsi" w:cstheme="minorHAnsi"/>
          <w:szCs w:val="22"/>
        </w:rPr>
        <w:t>housing</w:t>
      </w:r>
      <w:r w:rsidRPr="005A4C3F">
        <w:rPr>
          <w:rFonts w:asciiTheme="minorHAnsi" w:hAnsiTheme="minorHAnsi" w:cstheme="minorHAnsi"/>
          <w:spacing w:val="-2"/>
          <w:szCs w:val="22"/>
        </w:rPr>
        <w:t xml:space="preserve"> </w:t>
      </w:r>
      <w:r w:rsidRPr="005A4C3F">
        <w:rPr>
          <w:rFonts w:asciiTheme="minorHAnsi" w:hAnsiTheme="minorHAnsi" w:cstheme="minorHAnsi"/>
          <w:spacing w:val="5"/>
          <w:szCs w:val="22"/>
        </w:rPr>
        <w:t>t</w:t>
      </w:r>
      <w:r w:rsidRPr="005A4C3F">
        <w:rPr>
          <w:rFonts w:asciiTheme="minorHAnsi" w:hAnsiTheme="minorHAnsi" w:cstheme="minorHAnsi"/>
          <w:spacing w:val="-5"/>
          <w:szCs w:val="22"/>
        </w:rPr>
        <w:t>y</w:t>
      </w:r>
      <w:r w:rsidRPr="005A4C3F">
        <w:rPr>
          <w:rFonts w:asciiTheme="minorHAnsi" w:hAnsiTheme="minorHAnsi" w:cstheme="minorHAnsi"/>
          <w:spacing w:val="2"/>
          <w:szCs w:val="22"/>
        </w:rPr>
        <w:t>p</w:t>
      </w:r>
      <w:r w:rsidRPr="005A4C3F">
        <w:rPr>
          <w:rFonts w:asciiTheme="minorHAnsi" w:hAnsiTheme="minorHAnsi" w:cstheme="minorHAnsi"/>
          <w:spacing w:val="-1"/>
          <w:szCs w:val="22"/>
        </w:rPr>
        <w:t>e</w:t>
      </w:r>
      <w:r w:rsidRPr="005A4C3F">
        <w:rPr>
          <w:rFonts w:asciiTheme="minorHAnsi" w:hAnsiTheme="minorHAnsi" w:cstheme="minorHAnsi"/>
          <w:szCs w:val="22"/>
        </w:rPr>
        <w:t>s in</w:t>
      </w:r>
      <w:r w:rsidRPr="005A4C3F">
        <w:rPr>
          <w:rFonts w:asciiTheme="minorHAnsi" w:hAnsiTheme="minorHAnsi" w:cstheme="minorHAnsi"/>
          <w:spacing w:val="-1"/>
          <w:szCs w:val="22"/>
        </w:rPr>
        <w:t>c</w:t>
      </w:r>
      <w:r w:rsidRPr="005A4C3F">
        <w:rPr>
          <w:rFonts w:asciiTheme="minorHAnsi" w:hAnsiTheme="minorHAnsi" w:cstheme="minorHAnsi"/>
          <w:szCs w:val="22"/>
        </w:rPr>
        <w:t>lud</w:t>
      </w:r>
      <w:r w:rsidRPr="005A4C3F">
        <w:rPr>
          <w:rFonts w:asciiTheme="minorHAnsi" w:hAnsiTheme="minorHAnsi" w:cstheme="minorHAnsi"/>
          <w:spacing w:val="-1"/>
          <w:szCs w:val="22"/>
        </w:rPr>
        <w:t>e</w:t>
      </w:r>
      <w:r w:rsidRPr="005A4C3F">
        <w:rPr>
          <w:rFonts w:asciiTheme="minorHAnsi" w:hAnsiTheme="minorHAnsi" w:cstheme="minorHAnsi"/>
          <w:szCs w:val="22"/>
        </w:rPr>
        <w:t>: sin</w:t>
      </w:r>
      <w:r w:rsidRPr="005A4C3F">
        <w:rPr>
          <w:rFonts w:asciiTheme="minorHAnsi" w:hAnsiTheme="minorHAnsi" w:cstheme="minorHAnsi"/>
          <w:spacing w:val="-2"/>
          <w:szCs w:val="22"/>
        </w:rPr>
        <w:t>g</w:t>
      </w:r>
      <w:r w:rsidRPr="005A4C3F">
        <w:rPr>
          <w:rFonts w:asciiTheme="minorHAnsi" w:hAnsiTheme="minorHAnsi" w:cstheme="minorHAnsi"/>
          <w:szCs w:val="22"/>
        </w:rPr>
        <w:t>le</w:t>
      </w:r>
      <w:r w:rsidRPr="005A4C3F">
        <w:rPr>
          <w:rFonts w:asciiTheme="minorHAnsi" w:hAnsiTheme="minorHAnsi" w:cstheme="minorHAnsi"/>
          <w:spacing w:val="1"/>
          <w:szCs w:val="22"/>
        </w:rPr>
        <w:t xml:space="preserve"> </w:t>
      </w:r>
      <w:r w:rsidRPr="005A4C3F">
        <w:rPr>
          <w:rFonts w:asciiTheme="minorHAnsi" w:hAnsiTheme="minorHAnsi" w:cstheme="minorHAnsi"/>
          <w:spacing w:val="-1"/>
          <w:szCs w:val="22"/>
        </w:rPr>
        <w:t>fa</w:t>
      </w:r>
      <w:r w:rsidRPr="005A4C3F">
        <w:rPr>
          <w:rFonts w:asciiTheme="minorHAnsi" w:hAnsiTheme="minorHAnsi" w:cstheme="minorHAnsi"/>
          <w:szCs w:val="22"/>
        </w:rPr>
        <w:t>mi</w:t>
      </w:r>
      <w:r w:rsidRPr="005A4C3F">
        <w:rPr>
          <w:rFonts w:asciiTheme="minorHAnsi" w:hAnsiTheme="minorHAnsi" w:cstheme="minorHAnsi"/>
          <w:spacing w:val="3"/>
          <w:szCs w:val="22"/>
        </w:rPr>
        <w:t>l</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pacing w:val="2"/>
          <w:szCs w:val="22"/>
        </w:rPr>
        <w:t>d</w:t>
      </w:r>
      <w:r w:rsidRPr="005A4C3F">
        <w:rPr>
          <w:rFonts w:asciiTheme="minorHAnsi" w:hAnsiTheme="minorHAnsi" w:cstheme="minorHAnsi"/>
          <w:spacing w:val="-1"/>
          <w:szCs w:val="22"/>
        </w:rPr>
        <w:t>e</w:t>
      </w:r>
      <w:r w:rsidRPr="005A4C3F">
        <w:rPr>
          <w:rFonts w:asciiTheme="minorHAnsi" w:hAnsiTheme="minorHAnsi" w:cstheme="minorHAnsi"/>
          <w:szCs w:val="22"/>
        </w:rPr>
        <w:t>t</w:t>
      </w:r>
      <w:r w:rsidRPr="005A4C3F">
        <w:rPr>
          <w:rFonts w:asciiTheme="minorHAnsi" w:hAnsiTheme="minorHAnsi" w:cstheme="minorHAnsi"/>
          <w:spacing w:val="1"/>
          <w:szCs w:val="22"/>
        </w:rPr>
        <w:t>a</w:t>
      </w:r>
      <w:r w:rsidRPr="005A4C3F">
        <w:rPr>
          <w:rFonts w:asciiTheme="minorHAnsi" w:hAnsiTheme="minorHAnsi" w:cstheme="minorHAnsi"/>
          <w:spacing w:val="-1"/>
          <w:szCs w:val="22"/>
        </w:rPr>
        <w:t>c</w:t>
      </w:r>
      <w:r w:rsidRPr="005A4C3F">
        <w:rPr>
          <w:rFonts w:asciiTheme="minorHAnsi" w:hAnsiTheme="minorHAnsi" w:cstheme="minorHAnsi"/>
          <w:szCs w:val="22"/>
        </w:rPr>
        <w:t>h</w:t>
      </w:r>
      <w:r w:rsidRPr="005A4C3F">
        <w:rPr>
          <w:rFonts w:asciiTheme="minorHAnsi" w:hAnsiTheme="minorHAnsi" w:cstheme="minorHAnsi"/>
          <w:spacing w:val="-1"/>
          <w:szCs w:val="22"/>
        </w:rPr>
        <w:t>e</w:t>
      </w:r>
      <w:r w:rsidRPr="005A4C3F">
        <w:rPr>
          <w:rFonts w:asciiTheme="minorHAnsi" w:hAnsiTheme="minorHAnsi" w:cstheme="minorHAnsi"/>
          <w:szCs w:val="22"/>
        </w:rPr>
        <w:t>d units, mobile</w:t>
      </w:r>
      <w:r w:rsidRPr="005A4C3F">
        <w:rPr>
          <w:rFonts w:asciiTheme="minorHAnsi" w:hAnsiTheme="minorHAnsi" w:cstheme="minorHAnsi"/>
          <w:spacing w:val="-1"/>
          <w:szCs w:val="22"/>
        </w:rPr>
        <w:t xml:space="preserve"> </w:t>
      </w:r>
      <w:r w:rsidRPr="005A4C3F">
        <w:rPr>
          <w:rFonts w:asciiTheme="minorHAnsi" w:hAnsiTheme="minorHAnsi" w:cstheme="minorHAnsi"/>
          <w:szCs w:val="22"/>
        </w:rPr>
        <w:t>hom</w:t>
      </w:r>
      <w:r w:rsidRPr="005A4C3F">
        <w:rPr>
          <w:rFonts w:asciiTheme="minorHAnsi" w:hAnsiTheme="minorHAnsi" w:cstheme="minorHAnsi"/>
          <w:spacing w:val="-1"/>
          <w:szCs w:val="22"/>
        </w:rPr>
        <w:t>e</w:t>
      </w:r>
      <w:r w:rsidRPr="005A4C3F">
        <w:rPr>
          <w:rFonts w:asciiTheme="minorHAnsi" w:hAnsiTheme="minorHAnsi" w:cstheme="minorHAnsi"/>
          <w:szCs w:val="22"/>
        </w:rPr>
        <w:t xml:space="preserve">s, </w:t>
      </w:r>
      <w:r w:rsidRPr="005A4C3F">
        <w:rPr>
          <w:rFonts w:asciiTheme="minorHAnsi" w:hAnsiTheme="minorHAnsi" w:cstheme="minorHAnsi"/>
          <w:spacing w:val="-1"/>
          <w:szCs w:val="22"/>
        </w:rPr>
        <w:t>a</w:t>
      </w:r>
      <w:r w:rsidRPr="005A4C3F">
        <w:rPr>
          <w:rFonts w:asciiTheme="minorHAnsi" w:hAnsiTheme="minorHAnsi" w:cstheme="minorHAnsi"/>
          <w:szCs w:val="22"/>
        </w:rPr>
        <w:t>nd sin</w:t>
      </w:r>
      <w:r w:rsidRPr="005A4C3F">
        <w:rPr>
          <w:rFonts w:asciiTheme="minorHAnsi" w:hAnsiTheme="minorHAnsi" w:cstheme="minorHAnsi"/>
          <w:spacing w:val="-2"/>
          <w:szCs w:val="22"/>
        </w:rPr>
        <w:t>g</w:t>
      </w:r>
      <w:r w:rsidRPr="005A4C3F">
        <w:rPr>
          <w:rFonts w:asciiTheme="minorHAnsi" w:hAnsiTheme="minorHAnsi" w:cstheme="minorHAnsi"/>
          <w:szCs w:val="22"/>
        </w:rPr>
        <w:t>le</w:t>
      </w:r>
      <w:r w:rsidRPr="005A4C3F">
        <w:rPr>
          <w:rFonts w:asciiTheme="minorHAnsi" w:hAnsiTheme="minorHAnsi" w:cstheme="minorHAnsi"/>
          <w:spacing w:val="-1"/>
          <w:szCs w:val="22"/>
        </w:rPr>
        <w:t xml:space="preserve"> </w:t>
      </w:r>
      <w:r w:rsidRPr="005A4C3F">
        <w:rPr>
          <w:rFonts w:asciiTheme="minorHAnsi" w:hAnsiTheme="minorHAnsi" w:cstheme="minorHAnsi"/>
          <w:spacing w:val="2"/>
          <w:szCs w:val="22"/>
        </w:rPr>
        <w:t>f</w:t>
      </w:r>
      <w:r w:rsidRPr="005A4C3F">
        <w:rPr>
          <w:rFonts w:asciiTheme="minorHAnsi" w:hAnsiTheme="minorHAnsi" w:cstheme="minorHAnsi"/>
          <w:spacing w:val="-1"/>
          <w:szCs w:val="22"/>
        </w:rPr>
        <w:t>a</w:t>
      </w:r>
      <w:r w:rsidRPr="005A4C3F">
        <w:rPr>
          <w:rFonts w:asciiTheme="minorHAnsi" w:hAnsiTheme="minorHAnsi" w:cstheme="minorHAnsi"/>
          <w:szCs w:val="22"/>
        </w:rPr>
        <w:t>mi</w:t>
      </w:r>
      <w:r w:rsidRPr="005A4C3F">
        <w:rPr>
          <w:rFonts w:asciiTheme="minorHAnsi" w:hAnsiTheme="minorHAnsi" w:cstheme="minorHAnsi"/>
          <w:spacing w:val="3"/>
          <w:szCs w:val="22"/>
        </w:rPr>
        <w:t>l</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pacing w:val="-1"/>
          <w:szCs w:val="22"/>
        </w:rPr>
        <w:t>a</w:t>
      </w:r>
      <w:r w:rsidRPr="005A4C3F">
        <w:rPr>
          <w:rFonts w:asciiTheme="minorHAnsi" w:hAnsiTheme="minorHAnsi" w:cstheme="minorHAnsi"/>
          <w:szCs w:val="22"/>
        </w:rPr>
        <w:t>tt</w:t>
      </w:r>
      <w:r w:rsidRPr="005A4C3F">
        <w:rPr>
          <w:rFonts w:asciiTheme="minorHAnsi" w:hAnsiTheme="minorHAnsi" w:cstheme="minorHAnsi"/>
          <w:spacing w:val="1"/>
          <w:szCs w:val="22"/>
        </w:rPr>
        <w:t>a</w:t>
      </w:r>
      <w:r w:rsidRPr="005A4C3F">
        <w:rPr>
          <w:rFonts w:asciiTheme="minorHAnsi" w:hAnsiTheme="minorHAnsi" w:cstheme="minorHAnsi"/>
          <w:spacing w:val="-1"/>
          <w:szCs w:val="22"/>
        </w:rPr>
        <w:t>c</w:t>
      </w:r>
      <w:r w:rsidRPr="005A4C3F">
        <w:rPr>
          <w:rFonts w:asciiTheme="minorHAnsi" w:hAnsiTheme="minorHAnsi" w:cstheme="minorHAnsi"/>
          <w:szCs w:val="22"/>
        </w:rPr>
        <w:t>h</w:t>
      </w:r>
      <w:r w:rsidRPr="005A4C3F">
        <w:rPr>
          <w:rFonts w:asciiTheme="minorHAnsi" w:hAnsiTheme="minorHAnsi" w:cstheme="minorHAnsi"/>
          <w:spacing w:val="-1"/>
          <w:szCs w:val="22"/>
        </w:rPr>
        <w:t>e</w:t>
      </w:r>
      <w:r w:rsidRPr="005A4C3F">
        <w:rPr>
          <w:rFonts w:asciiTheme="minorHAnsi" w:hAnsiTheme="minorHAnsi" w:cstheme="minorHAnsi"/>
          <w:szCs w:val="22"/>
        </w:rPr>
        <w:t>d u</w:t>
      </w:r>
      <w:r w:rsidRPr="005A4C3F">
        <w:rPr>
          <w:rFonts w:asciiTheme="minorHAnsi" w:hAnsiTheme="minorHAnsi" w:cstheme="minorHAnsi"/>
          <w:spacing w:val="2"/>
          <w:szCs w:val="22"/>
        </w:rPr>
        <w:t>n</w:t>
      </w:r>
      <w:r w:rsidRPr="005A4C3F">
        <w:rPr>
          <w:rFonts w:asciiTheme="minorHAnsi" w:hAnsiTheme="minorHAnsi" w:cstheme="minorHAnsi"/>
          <w:szCs w:val="22"/>
        </w:rPr>
        <w:t>its in</w:t>
      </w:r>
      <w:r w:rsidRPr="005A4C3F">
        <w:rPr>
          <w:rFonts w:asciiTheme="minorHAnsi" w:hAnsiTheme="minorHAnsi" w:cstheme="minorHAnsi"/>
          <w:spacing w:val="-1"/>
          <w:szCs w:val="22"/>
        </w:rPr>
        <w:t>c</w:t>
      </w:r>
      <w:r w:rsidRPr="005A4C3F">
        <w:rPr>
          <w:rFonts w:asciiTheme="minorHAnsi" w:hAnsiTheme="minorHAnsi" w:cstheme="minorHAnsi"/>
          <w:szCs w:val="22"/>
        </w:rPr>
        <w:t>ludin</w:t>
      </w:r>
      <w:r w:rsidRPr="005A4C3F">
        <w:rPr>
          <w:rFonts w:asciiTheme="minorHAnsi" w:hAnsiTheme="minorHAnsi" w:cstheme="minorHAnsi"/>
          <w:spacing w:val="-2"/>
          <w:szCs w:val="22"/>
        </w:rPr>
        <w:t>g</w:t>
      </w:r>
      <w:r w:rsidRPr="005A4C3F">
        <w:rPr>
          <w:rFonts w:asciiTheme="minorHAnsi" w:hAnsiTheme="minorHAnsi" w:cstheme="minorHAnsi"/>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zCs w:val="22"/>
        </w:rPr>
        <w:t xml:space="preserve">ondominium, </w:t>
      </w:r>
      <w:r w:rsidRPr="005A4C3F">
        <w:rPr>
          <w:rFonts w:asciiTheme="minorHAnsi" w:hAnsiTheme="minorHAnsi" w:cstheme="minorHAnsi"/>
          <w:spacing w:val="-1"/>
          <w:szCs w:val="22"/>
        </w:rPr>
        <w:t>c</w:t>
      </w:r>
      <w:r w:rsidRPr="005A4C3F">
        <w:rPr>
          <w:rFonts w:asciiTheme="minorHAnsi" w:hAnsiTheme="minorHAnsi" w:cstheme="minorHAnsi"/>
          <w:szCs w:val="22"/>
        </w:rPr>
        <w:t>oop</w:t>
      </w:r>
      <w:r w:rsidRPr="005A4C3F">
        <w:rPr>
          <w:rFonts w:asciiTheme="minorHAnsi" w:hAnsiTheme="minorHAnsi" w:cstheme="minorHAnsi"/>
          <w:spacing w:val="-1"/>
          <w:szCs w:val="22"/>
        </w:rPr>
        <w:t>era</w:t>
      </w:r>
      <w:r w:rsidRPr="005A4C3F">
        <w:rPr>
          <w:rFonts w:asciiTheme="minorHAnsi" w:hAnsiTheme="minorHAnsi" w:cstheme="minorHAnsi"/>
          <w:szCs w:val="22"/>
        </w:rPr>
        <w:t>tiv</w:t>
      </w:r>
      <w:r w:rsidRPr="005A4C3F">
        <w:rPr>
          <w:rFonts w:asciiTheme="minorHAnsi" w:hAnsiTheme="minorHAnsi" w:cstheme="minorHAnsi"/>
          <w:spacing w:val="-1"/>
          <w:szCs w:val="22"/>
        </w:rPr>
        <w:t>e</w:t>
      </w:r>
      <w:r w:rsidRPr="005A4C3F">
        <w:rPr>
          <w:rFonts w:asciiTheme="minorHAnsi" w:hAnsiTheme="minorHAnsi" w:cstheme="minorHAnsi"/>
          <w:szCs w:val="22"/>
        </w:rPr>
        <w:t>,</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zCs w:val="22"/>
        </w:rPr>
        <w:t>ohousing</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a</w:t>
      </w:r>
      <w:r w:rsidRPr="005A4C3F">
        <w:rPr>
          <w:rFonts w:asciiTheme="minorHAnsi" w:hAnsiTheme="minorHAnsi" w:cstheme="minorHAnsi"/>
          <w:szCs w:val="22"/>
        </w:rPr>
        <w:t>nd pl</w:t>
      </w:r>
      <w:r w:rsidRPr="005A4C3F">
        <w:rPr>
          <w:rFonts w:asciiTheme="minorHAnsi" w:hAnsiTheme="minorHAnsi" w:cstheme="minorHAnsi"/>
          <w:spacing w:val="-1"/>
          <w:szCs w:val="22"/>
        </w:rPr>
        <w:t>a</w:t>
      </w:r>
      <w:r w:rsidRPr="005A4C3F">
        <w:rPr>
          <w:rFonts w:asciiTheme="minorHAnsi" w:hAnsiTheme="minorHAnsi" w:cstheme="minorHAnsi"/>
          <w:szCs w:val="22"/>
        </w:rPr>
        <w:t>nn</w:t>
      </w:r>
      <w:r w:rsidRPr="005A4C3F">
        <w:rPr>
          <w:rFonts w:asciiTheme="minorHAnsi" w:hAnsiTheme="minorHAnsi" w:cstheme="minorHAnsi"/>
          <w:spacing w:val="-1"/>
          <w:szCs w:val="22"/>
        </w:rPr>
        <w:t>e</w:t>
      </w:r>
      <w:r w:rsidRPr="005A4C3F">
        <w:rPr>
          <w:rFonts w:asciiTheme="minorHAnsi" w:hAnsiTheme="minorHAnsi" w:cstheme="minorHAnsi"/>
          <w:szCs w:val="22"/>
        </w:rPr>
        <w:t>d unit d</w:t>
      </w:r>
      <w:r w:rsidRPr="005A4C3F">
        <w:rPr>
          <w:rFonts w:asciiTheme="minorHAnsi" w:hAnsiTheme="minorHAnsi" w:cstheme="minorHAnsi"/>
          <w:spacing w:val="-1"/>
          <w:szCs w:val="22"/>
        </w:rPr>
        <w:t>e</w:t>
      </w:r>
      <w:r w:rsidRPr="005A4C3F">
        <w:rPr>
          <w:rFonts w:asciiTheme="minorHAnsi" w:hAnsiTheme="minorHAnsi" w:cstheme="minorHAnsi"/>
          <w:szCs w:val="22"/>
        </w:rPr>
        <w:t>v</w:t>
      </w:r>
      <w:r w:rsidRPr="005A4C3F">
        <w:rPr>
          <w:rFonts w:asciiTheme="minorHAnsi" w:hAnsiTheme="minorHAnsi" w:cstheme="minorHAnsi"/>
          <w:spacing w:val="-1"/>
          <w:szCs w:val="22"/>
        </w:rPr>
        <w:t>e</w:t>
      </w:r>
      <w:r w:rsidRPr="005A4C3F">
        <w:rPr>
          <w:rFonts w:asciiTheme="minorHAnsi" w:hAnsiTheme="minorHAnsi" w:cstheme="minorHAnsi"/>
          <w:szCs w:val="22"/>
        </w:rPr>
        <w:t>lopm</w:t>
      </w:r>
      <w:r w:rsidRPr="005A4C3F">
        <w:rPr>
          <w:rFonts w:asciiTheme="minorHAnsi" w:hAnsiTheme="minorHAnsi" w:cstheme="minorHAnsi"/>
          <w:spacing w:val="-1"/>
          <w:szCs w:val="22"/>
        </w:rPr>
        <w:t>e</w:t>
      </w:r>
      <w:r w:rsidRPr="005A4C3F">
        <w:rPr>
          <w:rFonts w:asciiTheme="minorHAnsi" w:hAnsiTheme="minorHAnsi" w:cstheme="minorHAnsi"/>
          <w:spacing w:val="2"/>
          <w:szCs w:val="22"/>
        </w:rPr>
        <w:t>n</w:t>
      </w:r>
      <w:r w:rsidRPr="005A4C3F">
        <w:rPr>
          <w:rFonts w:asciiTheme="minorHAnsi" w:hAnsiTheme="minorHAnsi" w:cstheme="minorHAnsi"/>
          <w:szCs w:val="22"/>
        </w:rPr>
        <w:t>ts</w:t>
      </w:r>
      <w:r>
        <w:rPr>
          <w:rFonts w:asciiTheme="minorHAnsi" w:hAnsiTheme="minorHAnsi" w:cstheme="minorHAnsi"/>
          <w:szCs w:val="22"/>
        </w:rPr>
        <w:t>.</w:t>
      </w:r>
    </w:p>
    <w:p w14:paraId="7AEE3328" w14:textId="77777777" w:rsidR="00202154" w:rsidRPr="005A4C3F" w:rsidRDefault="00202154" w:rsidP="00202154">
      <w:pPr>
        <w:pStyle w:val="ListParagraph"/>
        <w:numPr>
          <w:ilvl w:val="0"/>
          <w:numId w:val="37"/>
        </w:numPr>
        <w:rPr>
          <w:rFonts w:asciiTheme="minorHAnsi" w:hAnsiTheme="minorHAnsi" w:cstheme="minorHAnsi"/>
          <w:szCs w:val="22"/>
        </w:rPr>
      </w:pPr>
      <w:r w:rsidRPr="005A4C3F">
        <w:rPr>
          <w:rFonts w:asciiTheme="minorHAnsi" w:hAnsiTheme="minorHAnsi" w:cstheme="minorHAnsi"/>
          <w:szCs w:val="22"/>
        </w:rPr>
        <w:t>Units m</w:t>
      </w:r>
      <w:r w:rsidRPr="005A4C3F">
        <w:rPr>
          <w:rFonts w:asciiTheme="minorHAnsi" w:hAnsiTheme="minorHAnsi" w:cstheme="minorHAnsi"/>
          <w:spacing w:val="1"/>
          <w:szCs w:val="22"/>
        </w:rPr>
        <w:t>a</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zCs w:val="22"/>
        </w:rPr>
        <w:t>be</w:t>
      </w:r>
      <w:r w:rsidRPr="005A4C3F">
        <w:rPr>
          <w:rFonts w:asciiTheme="minorHAnsi" w:hAnsiTheme="minorHAnsi" w:cstheme="minorHAnsi"/>
          <w:spacing w:val="-1"/>
          <w:szCs w:val="22"/>
        </w:rPr>
        <w:t xml:space="preserve"> </w:t>
      </w:r>
      <w:r w:rsidRPr="005A4C3F">
        <w:rPr>
          <w:rFonts w:asciiTheme="minorHAnsi" w:hAnsiTheme="minorHAnsi" w:cstheme="minorHAnsi"/>
          <w:szCs w:val="22"/>
        </w:rPr>
        <w:t>sti</w:t>
      </w:r>
      <w:r w:rsidRPr="005A4C3F">
        <w:rPr>
          <w:rFonts w:asciiTheme="minorHAnsi" w:hAnsiTheme="minorHAnsi" w:cstheme="minorHAnsi"/>
          <w:spacing w:val="-1"/>
          <w:szCs w:val="22"/>
        </w:rPr>
        <w:t>c</w:t>
      </w:r>
      <w:r w:rsidRPr="005A4C3F">
        <w:rPr>
          <w:rFonts w:asciiTheme="minorHAnsi" w:hAnsiTheme="minorHAnsi" w:cstheme="minorHAnsi"/>
          <w:szCs w:val="22"/>
        </w:rPr>
        <w:t>k</w:t>
      </w:r>
      <w:r w:rsidRPr="005A4C3F">
        <w:rPr>
          <w:rFonts w:asciiTheme="minorHAnsi" w:hAnsiTheme="minorHAnsi" w:cstheme="minorHAnsi"/>
          <w:spacing w:val="-1"/>
          <w:szCs w:val="22"/>
        </w:rPr>
        <w:t>-</w:t>
      </w:r>
      <w:r w:rsidRPr="005A4C3F">
        <w:rPr>
          <w:rFonts w:asciiTheme="minorHAnsi" w:hAnsiTheme="minorHAnsi" w:cstheme="minorHAnsi"/>
          <w:szCs w:val="22"/>
        </w:rPr>
        <w:t>built,</w:t>
      </w:r>
      <w:r w:rsidRPr="005A4C3F">
        <w:rPr>
          <w:rFonts w:asciiTheme="minorHAnsi" w:hAnsiTheme="minorHAnsi" w:cstheme="minorHAnsi"/>
          <w:spacing w:val="2"/>
          <w:szCs w:val="22"/>
        </w:rPr>
        <w:t xml:space="preserve"> </w:t>
      </w:r>
      <w:r w:rsidRPr="005A4C3F">
        <w:rPr>
          <w:rFonts w:asciiTheme="minorHAnsi" w:hAnsiTheme="minorHAnsi" w:cstheme="minorHAnsi"/>
          <w:szCs w:val="22"/>
        </w:rPr>
        <w:t>modul</w:t>
      </w:r>
      <w:r w:rsidRPr="005A4C3F">
        <w:rPr>
          <w:rFonts w:asciiTheme="minorHAnsi" w:hAnsiTheme="minorHAnsi" w:cstheme="minorHAnsi"/>
          <w:spacing w:val="-1"/>
          <w:szCs w:val="22"/>
        </w:rPr>
        <w:t>ar</w:t>
      </w:r>
      <w:r w:rsidRPr="005A4C3F">
        <w:rPr>
          <w:rFonts w:asciiTheme="minorHAnsi" w:hAnsiTheme="minorHAnsi" w:cstheme="minorHAnsi"/>
          <w:szCs w:val="22"/>
        </w:rPr>
        <w:t>, p</w:t>
      </w:r>
      <w:r w:rsidRPr="005A4C3F">
        <w:rPr>
          <w:rFonts w:asciiTheme="minorHAnsi" w:hAnsiTheme="minorHAnsi" w:cstheme="minorHAnsi"/>
          <w:spacing w:val="-1"/>
          <w:szCs w:val="22"/>
        </w:rPr>
        <w:t>a</w:t>
      </w:r>
      <w:r w:rsidRPr="005A4C3F">
        <w:rPr>
          <w:rFonts w:asciiTheme="minorHAnsi" w:hAnsiTheme="minorHAnsi" w:cstheme="minorHAnsi"/>
          <w:szCs w:val="22"/>
        </w:rPr>
        <w:t>n</w:t>
      </w:r>
      <w:r w:rsidRPr="005A4C3F">
        <w:rPr>
          <w:rFonts w:asciiTheme="minorHAnsi" w:hAnsiTheme="minorHAnsi" w:cstheme="minorHAnsi"/>
          <w:spacing w:val="-1"/>
          <w:szCs w:val="22"/>
        </w:rPr>
        <w:t>e</w:t>
      </w:r>
      <w:r w:rsidRPr="005A4C3F">
        <w:rPr>
          <w:rFonts w:asciiTheme="minorHAnsi" w:hAnsiTheme="minorHAnsi" w:cstheme="minorHAnsi"/>
          <w:szCs w:val="22"/>
        </w:rPr>
        <w:t>li</w:t>
      </w:r>
      <w:r w:rsidRPr="005A4C3F">
        <w:rPr>
          <w:rFonts w:asciiTheme="minorHAnsi" w:hAnsiTheme="minorHAnsi" w:cstheme="minorHAnsi"/>
          <w:spacing w:val="1"/>
          <w:szCs w:val="22"/>
        </w:rPr>
        <w:t>z</w:t>
      </w:r>
      <w:r w:rsidRPr="005A4C3F">
        <w:rPr>
          <w:rFonts w:asciiTheme="minorHAnsi" w:hAnsiTheme="minorHAnsi" w:cstheme="minorHAnsi"/>
          <w:spacing w:val="-1"/>
          <w:szCs w:val="22"/>
        </w:rPr>
        <w:t>e</w:t>
      </w:r>
      <w:r w:rsidRPr="005A4C3F">
        <w:rPr>
          <w:rFonts w:asciiTheme="minorHAnsi" w:hAnsiTheme="minorHAnsi" w:cstheme="minorHAnsi"/>
          <w:szCs w:val="22"/>
        </w:rPr>
        <w:t>d or</w:t>
      </w:r>
      <w:r w:rsidRPr="005A4C3F">
        <w:rPr>
          <w:rFonts w:asciiTheme="minorHAnsi" w:hAnsiTheme="minorHAnsi" w:cstheme="minorHAnsi"/>
          <w:spacing w:val="-1"/>
          <w:szCs w:val="22"/>
        </w:rPr>
        <w:t xml:space="preserve"> </w:t>
      </w:r>
      <w:r w:rsidRPr="005A4C3F">
        <w:rPr>
          <w:rFonts w:asciiTheme="minorHAnsi" w:hAnsiTheme="minorHAnsi" w:cstheme="minorHAnsi"/>
          <w:szCs w:val="22"/>
        </w:rPr>
        <w:t>m</w:t>
      </w:r>
      <w:r w:rsidRPr="005A4C3F">
        <w:rPr>
          <w:rFonts w:asciiTheme="minorHAnsi" w:hAnsiTheme="minorHAnsi" w:cstheme="minorHAnsi"/>
          <w:spacing w:val="1"/>
          <w:szCs w:val="22"/>
        </w:rPr>
        <w:t>a</w:t>
      </w:r>
      <w:r w:rsidRPr="005A4C3F">
        <w:rPr>
          <w:rFonts w:asciiTheme="minorHAnsi" w:hAnsiTheme="minorHAnsi" w:cstheme="minorHAnsi"/>
          <w:szCs w:val="22"/>
        </w:rPr>
        <w:t>nu</w:t>
      </w:r>
      <w:r w:rsidRPr="005A4C3F">
        <w:rPr>
          <w:rFonts w:asciiTheme="minorHAnsi" w:hAnsiTheme="minorHAnsi" w:cstheme="minorHAnsi"/>
          <w:spacing w:val="-1"/>
          <w:szCs w:val="22"/>
        </w:rPr>
        <w:t>fac</w:t>
      </w:r>
      <w:r w:rsidRPr="005A4C3F">
        <w:rPr>
          <w:rFonts w:asciiTheme="minorHAnsi" w:hAnsiTheme="minorHAnsi" w:cstheme="minorHAnsi"/>
          <w:szCs w:val="22"/>
        </w:rPr>
        <w:t>tu</w:t>
      </w:r>
      <w:r w:rsidRPr="005A4C3F">
        <w:rPr>
          <w:rFonts w:asciiTheme="minorHAnsi" w:hAnsiTheme="minorHAnsi" w:cstheme="minorHAnsi"/>
          <w:spacing w:val="2"/>
          <w:szCs w:val="22"/>
        </w:rPr>
        <w:t>r</w:t>
      </w:r>
      <w:r w:rsidRPr="005A4C3F">
        <w:rPr>
          <w:rFonts w:asciiTheme="minorHAnsi" w:hAnsiTheme="minorHAnsi" w:cstheme="minorHAnsi"/>
          <w:spacing w:val="-1"/>
          <w:szCs w:val="22"/>
        </w:rPr>
        <w:t>e</w:t>
      </w:r>
      <w:r w:rsidRPr="005A4C3F">
        <w:rPr>
          <w:rFonts w:asciiTheme="minorHAnsi" w:hAnsiTheme="minorHAnsi" w:cstheme="minorHAnsi"/>
          <w:szCs w:val="22"/>
        </w:rPr>
        <w:t>d hom</w:t>
      </w:r>
      <w:r w:rsidRPr="005A4C3F">
        <w:rPr>
          <w:rFonts w:asciiTheme="minorHAnsi" w:hAnsiTheme="minorHAnsi" w:cstheme="minorHAnsi"/>
          <w:spacing w:val="-1"/>
          <w:szCs w:val="22"/>
        </w:rPr>
        <w:t>e</w:t>
      </w:r>
      <w:r w:rsidRPr="005A4C3F">
        <w:rPr>
          <w:rFonts w:asciiTheme="minorHAnsi" w:hAnsiTheme="minorHAnsi" w:cstheme="minorHAnsi"/>
          <w:szCs w:val="22"/>
        </w:rPr>
        <w:t>s; how</w:t>
      </w:r>
      <w:r w:rsidRPr="005A4C3F">
        <w:rPr>
          <w:rFonts w:asciiTheme="minorHAnsi" w:hAnsiTheme="minorHAnsi" w:cstheme="minorHAnsi"/>
          <w:spacing w:val="1"/>
          <w:szCs w:val="22"/>
        </w:rPr>
        <w:t>e</w:t>
      </w:r>
      <w:r w:rsidRPr="005A4C3F">
        <w:rPr>
          <w:rFonts w:asciiTheme="minorHAnsi" w:hAnsiTheme="minorHAnsi" w:cstheme="minorHAnsi"/>
          <w:szCs w:val="22"/>
        </w:rPr>
        <w:t>v</w:t>
      </w:r>
      <w:r w:rsidRPr="005A4C3F">
        <w:rPr>
          <w:rFonts w:asciiTheme="minorHAnsi" w:hAnsiTheme="minorHAnsi" w:cstheme="minorHAnsi"/>
          <w:spacing w:val="-1"/>
          <w:szCs w:val="22"/>
        </w:rPr>
        <w:t>er</w:t>
      </w:r>
      <w:r w:rsidRPr="005A4C3F">
        <w:rPr>
          <w:rFonts w:asciiTheme="minorHAnsi" w:hAnsiTheme="minorHAnsi" w:cstheme="minorHAnsi"/>
          <w:szCs w:val="22"/>
        </w:rPr>
        <w:t xml:space="preserve">, </w:t>
      </w:r>
      <w:r w:rsidRPr="005A4C3F">
        <w:rPr>
          <w:rFonts w:asciiTheme="minorHAnsi" w:hAnsiTheme="minorHAnsi" w:cstheme="minorHAnsi"/>
          <w:spacing w:val="-1"/>
          <w:szCs w:val="22"/>
        </w:rPr>
        <w:t>a</w:t>
      </w:r>
      <w:r w:rsidRPr="005A4C3F">
        <w:rPr>
          <w:rFonts w:asciiTheme="minorHAnsi" w:hAnsiTheme="minorHAnsi" w:cstheme="minorHAnsi"/>
          <w:szCs w:val="22"/>
        </w:rPr>
        <w:t xml:space="preserve">ll units </w:t>
      </w:r>
      <w:r w:rsidRPr="005A4C3F">
        <w:rPr>
          <w:rFonts w:asciiTheme="minorHAnsi" w:hAnsiTheme="minorHAnsi" w:cstheme="minorHAnsi"/>
          <w:spacing w:val="-1"/>
          <w:szCs w:val="22"/>
        </w:rPr>
        <w:t>e</w:t>
      </w:r>
      <w:r w:rsidRPr="005A4C3F">
        <w:rPr>
          <w:rFonts w:asciiTheme="minorHAnsi" w:hAnsiTheme="minorHAnsi" w:cstheme="minorHAnsi"/>
          <w:spacing w:val="2"/>
          <w:szCs w:val="22"/>
        </w:rPr>
        <w:t>x</w:t>
      </w:r>
      <w:r w:rsidRPr="005A4C3F">
        <w:rPr>
          <w:rFonts w:asciiTheme="minorHAnsi" w:hAnsiTheme="minorHAnsi" w:cstheme="minorHAnsi"/>
          <w:spacing w:val="-1"/>
          <w:szCs w:val="22"/>
        </w:rPr>
        <w:t>ce</w:t>
      </w:r>
      <w:r w:rsidRPr="005A4C3F">
        <w:rPr>
          <w:rFonts w:asciiTheme="minorHAnsi" w:hAnsiTheme="minorHAnsi" w:cstheme="minorHAnsi"/>
          <w:szCs w:val="22"/>
        </w:rPr>
        <w:t>pt mobile</w:t>
      </w:r>
      <w:r w:rsidRPr="005A4C3F">
        <w:rPr>
          <w:rFonts w:asciiTheme="minorHAnsi" w:hAnsiTheme="minorHAnsi" w:cstheme="minorHAnsi"/>
          <w:spacing w:val="-1"/>
          <w:szCs w:val="22"/>
        </w:rPr>
        <w:t xml:space="preserve"> </w:t>
      </w:r>
      <w:r w:rsidRPr="005A4C3F">
        <w:rPr>
          <w:rFonts w:asciiTheme="minorHAnsi" w:hAnsiTheme="minorHAnsi" w:cstheme="minorHAnsi"/>
          <w:szCs w:val="22"/>
        </w:rPr>
        <w:t>ho</w:t>
      </w:r>
      <w:r w:rsidRPr="005A4C3F">
        <w:rPr>
          <w:rFonts w:asciiTheme="minorHAnsi" w:hAnsiTheme="minorHAnsi" w:cstheme="minorHAnsi"/>
          <w:spacing w:val="-2"/>
          <w:szCs w:val="22"/>
        </w:rPr>
        <w:t>m</w:t>
      </w:r>
      <w:r w:rsidRPr="005A4C3F">
        <w:rPr>
          <w:rFonts w:asciiTheme="minorHAnsi" w:hAnsiTheme="minorHAnsi" w:cstheme="minorHAnsi"/>
          <w:spacing w:val="-1"/>
          <w:szCs w:val="22"/>
        </w:rPr>
        <w:t>e</w:t>
      </w:r>
      <w:r w:rsidRPr="005A4C3F">
        <w:rPr>
          <w:rFonts w:asciiTheme="minorHAnsi" w:hAnsiTheme="minorHAnsi" w:cstheme="minorHAnsi"/>
          <w:szCs w:val="22"/>
        </w:rPr>
        <w:t xml:space="preserve">s must </w:t>
      </w:r>
      <w:r w:rsidRPr="005A4C3F">
        <w:rPr>
          <w:rFonts w:asciiTheme="minorHAnsi" w:hAnsiTheme="minorHAnsi" w:cstheme="minorHAnsi"/>
          <w:spacing w:val="-1"/>
          <w:szCs w:val="22"/>
        </w:rPr>
        <w:t>c</w:t>
      </w:r>
      <w:r w:rsidRPr="005A4C3F">
        <w:rPr>
          <w:rFonts w:asciiTheme="minorHAnsi" w:hAnsiTheme="minorHAnsi" w:cstheme="minorHAnsi"/>
          <w:szCs w:val="22"/>
        </w:rPr>
        <w:t>on</w:t>
      </w:r>
      <w:r w:rsidRPr="005A4C3F">
        <w:rPr>
          <w:rFonts w:asciiTheme="minorHAnsi" w:hAnsiTheme="minorHAnsi" w:cstheme="minorHAnsi"/>
          <w:spacing w:val="-1"/>
          <w:szCs w:val="22"/>
        </w:rPr>
        <w:t>f</w:t>
      </w:r>
      <w:r w:rsidRPr="005A4C3F">
        <w:rPr>
          <w:rFonts w:asciiTheme="minorHAnsi" w:hAnsiTheme="minorHAnsi" w:cstheme="minorHAnsi"/>
          <w:szCs w:val="22"/>
        </w:rPr>
        <w:t>o</w:t>
      </w:r>
      <w:r w:rsidRPr="005A4C3F">
        <w:rPr>
          <w:rFonts w:asciiTheme="minorHAnsi" w:hAnsiTheme="minorHAnsi" w:cstheme="minorHAnsi"/>
          <w:spacing w:val="-1"/>
          <w:szCs w:val="22"/>
        </w:rPr>
        <w:t>r</w:t>
      </w:r>
      <w:r w:rsidRPr="005A4C3F">
        <w:rPr>
          <w:rFonts w:asciiTheme="minorHAnsi" w:hAnsiTheme="minorHAnsi" w:cstheme="minorHAnsi"/>
          <w:szCs w:val="22"/>
        </w:rPr>
        <w:t>m to the</w:t>
      </w:r>
      <w:r w:rsidRPr="005A4C3F">
        <w:rPr>
          <w:rFonts w:asciiTheme="minorHAnsi" w:hAnsiTheme="minorHAnsi" w:cstheme="minorHAnsi"/>
          <w:spacing w:val="-1"/>
          <w:szCs w:val="22"/>
        </w:rPr>
        <w:t xml:space="preserve"> </w:t>
      </w:r>
      <w:r w:rsidRPr="005A4C3F">
        <w:rPr>
          <w:rFonts w:asciiTheme="minorHAnsi" w:hAnsiTheme="minorHAnsi" w:cstheme="minorHAnsi"/>
          <w:spacing w:val="2"/>
          <w:szCs w:val="22"/>
        </w:rPr>
        <w:t>V</w:t>
      </w:r>
      <w:r w:rsidRPr="005A4C3F">
        <w:rPr>
          <w:rFonts w:asciiTheme="minorHAnsi" w:hAnsiTheme="minorHAnsi" w:cstheme="minorHAnsi"/>
          <w:szCs w:val="22"/>
        </w:rPr>
        <w:t>H</w:t>
      </w:r>
      <w:r w:rsidRPr="005A4C3F">
        <w:rPr>
          <w:rFonts w:asciiTheme="minorHAnsi" w:hAnsiTheme="minorHAnsi" w:cstheme="minorHAnsi"/>
          <w:spacing w:val="-1"/>
          <w:szCs w:val="22"/>
        </w:rPr>
        <w:t>F</w:t>
      </w:r>
      <w:r w:rsidRPr="005A4C3F">
        <w:rPr>
          <w:rFonts w:asciiTheme="minorHAnsi" w:hAnsiTheme="minorHAnsi" w:cstheme="minorHAnsi"/>
          <w:szCs w:val="22"/>
        </w:rPr>
        <w:t xml:space="preserve">A </w:t>
      </w:r>
      <w:hyperlink w:anchor="GBDS" w:history="1">
        <w:r w:rsidRPr="005A4C3F">
          <w:rPr>
            <w:rStyle w:val="Hyperlink"/>
            <w:rFonts w:asciiTheme="minorHAnsi" w:hAnsiTheme="minorHAnsi" w:cstheme="minorHAnsi"/>
            <w:spacing w:val="2"/>
            <w:szCs w:val="22"/>
          </w:rPr>
          <w:t>G</w:t>
        </w:r>
        <w:r w:rsidRPr="005A4C3F">
          <w:rPr>
            <w:rStyle w:val="Hyperlink"/>
            <w:rFonts w:asciiTheme="minorHAnsi" w:hAnsiTheme="minorHAnsi" w:cstheme="minorHAnsi"/>
            <w:spacing w:val="-1"/>
            <w:szCs w:val="22"/>
          </w:rPr>
          <w:t>ree</w:t>
        </w:r>
        <w:r w:rsidRPr="005A4C3F">
          <w:rPr>
            <w:rStyle w:val="Hyperlink"/>
            <w:rFonts w:asciiTheme="minorHAnsi" w:hAnsiTheme="minorHAnsi" w:cstheme="minorHAnsi"/>
            <w:szCs w:val="22"/>
          </w:rPr>
          <w:t>n</w:t>
        </w:r>
        <w:r w:rsidRPr="005A4C3F">
          <w:rPr>
            <w:rStyle w:val="Hyperlink"/>
            <w:rFonts w:asciiTheme="minorHAnsi" w:hAnsiTheme="minorHAnsi" w:cstheme="minorHAnsi"/>
            <w:spacing w:val="2"/>
            <w:szCs w:val="22"/>
          </w:rPr>
          <w:t xml:space="preserve"> </w:t>
        </w:r>
        <w:r w:rsidRPr="005A4C3F">
          <w:rPr>
            <w:rStyle w:val="Hyperlink"/>
            <w:rFonts w:asciiTheme="minorHAnsi" w:hAnsiTheme="minorHAnsi" w:cstheme="minorHAnsi"/>
            <w:spacing w:val="-2"/>
            <w:szCs w:val="22"/>
          </w:rPr>
          <w:t>B</w:t>
        </w:r>
        <w:r w:rsidRPr="005A4C3F">
          <w:rPr>
            <w:rStyle w:val="Hyperlink"/>
            <w:rFonts w:asciiTheme="minorHAnsi" w:hAnsiTheme="minorHAnsi" w:cstheme="minorHAnsi"/>
            <w:szCs w:val="22"/>
          </w:rPr>
          <w:t xml:space="preserve">uilding </w:t>
        </w:r>
        <w:r w:rsidRPr="005A4C3F">
          <w:rPr>
            <w:rStyle w:val="Hyperlink"/>
            <w:rFonts w:asciiTheme="minorHAnsi" w:hAnsiTheme="minorHAnsi" w:cstheme="minorHAnsi"/>
            <w:spacing w:val="-1"/>
            <w:szCs w:val="22"/>
          </w:rPr>
          <w:t>a</w:t>
        </w:r>
        <w:r w:rsidRPr="005A4C3F">
          <w:rPr>
            <w:rStyle w:val="Hyperlink"/>
            <w:rFonts w:asciiTheme="minorHAnsi" w:hAnsiTheme="minorHAnsi" w:cstheme="minorHAnsi"/>
            <w:szCs w:val="22"/>
          </w:rPr>
          <w:t>nd</w:t>
        </w:r>
        <w:r w:rsidRPr="005A4C3F">
          <w:rPr>
            <w:rStyle w:val="Hyperlink"/>
            <w:rFonts w:asciiTheme="minorHAnsi" w:hAnsiTheme="minorHAnsi" w:cstheme="minorHAnsi"/>
            <w:spacing w:val="2"/>
            <w:szCs w:val="22"/>
          </w:rPr>
          <w:t xml:space="preserve"> </w:t>
        </w:r>
        <w:r w:rsidRPr="005A4C3F">
          <w:rPr>
            <w:rStyle w:val="Hyperlink"/>
            <w:rFonts w:asciiTheme="minorHAnsi" w:hAnsiTheme="minorHAnsi" w:cstheme="minorHAnsi"/>
            <w:szCs w:val="22"/>
          </w:rPr>
          <w:t>D</w:t>
        </w:r>
        <w:r w:rsidRPr="005A4C3F">
          <w:rPr>
            <w:rStyle w:val="Hyperlink"/>
            <w:rFonts w:asciiTheme="minorHAnsi" w:hAnsiTheme="minorHAnsi" w:cstheme="minorHAnsi"/>
            <w:spacing w:val="-1"/>
            <w:szCs w:val="22"/>
          </w:rPr>
          <w:t>e</w:t>
        </w:r>
        <w:r w:rsidRPr="005A4C3F">
          <w:rPr>
            <w:rStyle w:val="Hyperlink"/>
            <w:rFonts w:asciiTheme="minorHAnsi" w:hAnsiTheme="minorHAnsi" w:cstheme="minorHAnsi"/>
            <w:szCs w:val="22"/>
          </w:rPr>
          <w:t>si</w:t>
        </w:r>
        <w:r w:rsidRPr="005A4C3F">
          <w:rPr>
            <w:rStyle w:val="Hyperlink"/>
            <w:rFonts w:asciiTheme="minorHAnsi" w:hAnsiTheme="minorHAnsi" w:cstheme="minorHAnsi"/>
            <w:spacing w:val="-2"/>
            <w:szCs w:val="22"/>
          </w:rPr>
          <w:t>g</w:t>
        </w:r>
        <w:r w:rsidRPr="005A4C3F">
          <w:rPr>
            <w:rStyle w:val="Hyperlink"/>
            <w:rFonts w:asciiTheme="minorHAnsi" w:hAnsiTheme="minorHAnsi" w:cstheme="minorHAnsi"/>
            <w:szCs w:val="22"/>
          </w:rPr>
          <w:t xml:space="preserve">n </w:t>
        </w:r>
        <w:r w:rsidRPr="005A4C3F">
          <w:rPr>
            <w:rStyle w:val="Hyperlink"/>
            <w:rFonts w:asciiTheme="minorHAnsi" w:hAnsiTheme="minorHAnsi" w:cstheme="minorHAnsi"/>
            <w:spacing w:val="1"/>
            <w:szCs w:val="22"/>
          </w:rPr>
          <w:t>S</w:t>
        </w:r>
        <w:r w:rsidRPr="005A4C3F">
          <w:rPr>
            <w:rStyle w:val="Hyperlink"/>
            <w:rFonts w:asciiTheme="minorHAnsi" w:hAnsiTheme="minorHAnsi" w:cstheme="minorHAnsi"/>
            <w:szCs w:val="22"/>
          </w:rPr>
          <w:t>t</w:t>
        </w:r>
        <w:r w:rsidRPr="005A4C3F">
          <w:rPr>
            <w:rStyle w:val="Hyperlink"/>
            <w:rFonts w:asciiTheme="minorHAnsi" w:hAnsiTheme="minorHAnsi" w:cstheme="minorHAnsi"/>
            <w:spacing w:val="-1"/>
            <w:szCs w:val="22"/>
          </w:rPr>
          <w:t>a</w:t>
        </w:r>
        <w:r w:rsidRPr="005A4C3F">
          <w:rPr>
            <w:rStyle w:val="Hyperlink"/>
            <w:rFonts w:asciiTheme="minorHAnsi" w:hAnsiTheme="minorHAnsi" w:cstheme="minorHAnsi"/>
            <w:szCs w:val="22"/>
          </w:rPr>
          <w:t>nd</w:t>
        </w:r>
        <w:r w:rsidRPr="005A4C3F">
          <w:rPr>
            <w:rStyle w:val="Hyperlink"/>
            <w:rFonts w:asciiTheme="minorHAnsi" w:hAnsiTheme="minorHAnsi" w:cstheme="minorHAnsi"/>
            <w:spacing w:val="-1"/>
            <w:szCs w:val="22"/>
          </w:rPr>
          <w:t>ar</w:t>
        </w:r>
        <w:r w:rsidRPr="005A4C3F">
          <w:rPr>
            <w:rStyle w:val="Hyperlink"/>
            <w:rFonts w:asciiTheme="minorHAnsi" w:hAnsiTheme="minorHAnsi" w:cstheme="minorHAnsi"/>
            <w:szCs w:val="22"/>
          </w:rPr>
          <w:t>ds</w:t>
        </w:r>
      </w:hyperlink>
      <w:r w:rsidRPr="005A4C3F">
        <w:rPr>
          <w:rFonts w:asciiTheme="minorHAnsi" w:hAnsiTheme="minorHAnsi" w:cstheme="minorHAnsi"/>
          <w:szCs w:val="22"/>
        </w:rPr>
        <w:t>. Mobile</w:t>
      </w:r>
      <w:r w:rsidRPr="005A4C3F">
        <w:rPr>
          <w:rFonts w:asciiTheme="minorHAnsi" w:hAnsiTheme="minorHAnsi" w:cstheme="minorHAnsi"/>
          <w:spacing w:val="-1"/>
          <w:szCs w:val="22"/>
        </w:rPr>
        <w:t xml:space="preserve"> </w:t>
      </w:r>
      <w:r w:rsidRPr="005A4C3F">
        <w:rPr>
          <w:rFonts w:asciiTheme="minorHAnsi" w:hAnsiTheme="minorHAnsi" w:cstheme="minorHAnsi"/>
          <w:szCs w:val="22"/>
        </w:rPr>
        <w:t>hom</w:t>
      </w:r>
      <w:r w:rsidRPr="005A4C3F">
        <w:rPr>
          <w:rFonts w:asciiTheme="minorHAnsi" w:hAnsiTheme="minorHAnsi" w:cstheme="minorHAnsi"/>
          <w:spacing w:val="-1"/>
          <w:szCs w:val="22"/>
        </w:rPr>
        <w:t>e</w:t>
      </w:r>
      <w:r w:rsidRPr="005A4C3F">
        <w:rPr>
          <w:rFonts w:asciiTheme="minorHAnsi" w:hAnsiTheme="minorHAnsi" w:cstheme="minorHAnsi"/>
          <w:szCs w:val="22"/>
        </w:rPr>
        <w:t>s must m</w:t>
      </w:r>
      <w:r w:rsidRPr="005A4C3F">
        <w:rPr>
          <w:rFonts w:asciiTheme="minorHAnsi" w:hAnsiTheme="minorHAnsi" w:cstheme="minorHAnsi"/>
          <w:spacing w:val="-1"/>
          <w:szCs w:val="22"/>
        </w:rPr>
        <w:t>ee</w:t>
      </w:r>
      <w:r w:rsidRPr="005A4C3F">
        <w:rPr>
          <w:rFonts w:asciiTheme="minorHAnsi" w:hAnsiTheme="minorHAnsi" w:cstheme="minorHAnsi"/>
          <w:szCs w:val="22"/>
        </w:rPr>
        <w:t>t En</w:t>
      </w:r>
      <w:r w:rsidRPr="005A4C3F">
        <w:rPr>
          <w:rFonts w:asciiTheme="minorHAnsi" w:hAnsiTheme="minorHAnsi" w:cstheme="minorHAnsi"/>
          <w:spacing w:val="-1"/>
          <w:szCs w:val="22"/>
        </w:rPr>
        <w:t>e</w:t>
      </w:r>
      <w:r w:rsidRPr="005A4C3F">
        <w:rPr>
          <w:rFonts w:asciiTheme="minorHAnsi" w:hAnsiTheme="minorHAnsi" w:cstheme="minorHAnsi"/>
          <w:spacing w:val="2"/>
          <w:szCs w:val="22"/>
        </w:rPr>
        <w:t>rg</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pacing w:val="1"/>
          <w:szCs w:val="22"/>
        </w:rPr>
        <w:t>S</w:t>
      </w:r>
      <w:r w:rsidRPr="005A4C3F">
        <w:rPr>
          <w:rFonts w:asciiTheme="minorHAnsi" w:hAnsiTheme="minorHAnsi" w:cstheme="minorHAnsi"/>
          <w:szCs w:val="22"/>
        </w:rPr>
        <w:t>t</w:t>
      </w:r>
      <w:r w:rsidRPr="005A4C3F">
        <w:rPr>
          <w:rFonts w:asciiTheme="minorHAnsi" w:hAnsiTheme="minorHAnsi" w:cstheme="minorHAnsi"/>
          <w:spacing w:val="-1"/>
          <w:szCs w:val="22"/>
        </w:rPr>
        <w:t>a</w:t>
      </w:r>
      <w:r w:rsidRPr="005A4C3F">
        <w:rPr>
          <w:rFonts w:asciiTheme="minorHAnsi" w:hAnsiTheme="minorHAnsi" w:cstheme="minorHAnsi"/>
          <w:szCs w:val="22"/>
        </w:rPr>
        <w:t>r</w:t>
      </w:r>
      <w:r w:rsidRPr="005A4C3F">
        <w:rPr>
          <w:rFonts w:asciiTheme="minorHAnsi" w:hAnsiTheme="minorHAnsi" w:cstheme="minorHAnsi"/>
          <w:spacing w:val="-1"/>
          <w:szCs w:val="22"/>
        </w:rPr>
        <w:t xml:space="preserve"> </w:t>
      </w:r>
      <w:r w:rsidRPr="005A4C3F">
        <w:rPr>
          <w:rFonts w:asciiTheme="minorHAnsi" w:hAnsiTheme="minorHAnsi" w:cstheme="minorHAnsi"/>
          <w:spacing w:val="3"/>
          <w:szCs w:val="22"/>
        </w:rPr>
        <w:t>s</w:t>
      </w:r>
      <w:r w:rsidRPr="005A4C3F">
        <w:rPr>
          <w:rFonts w:asciiTheme="minorHAnsi" w:hAnsiTheme="minorHAnsi" w:cstheme="minorHAnsi"/>
          <w:szCs w:val="22"/>
        </w:rPr>
        <w:t>t</w:t>
      </w:r>
      <w:r w:rsidRPr="005A4C3F">
        <w:rPr>
          <w:rFonts w:asciiTheme="minorHAnsi" w:hAnsiTheme="minorHAnsi" w:cstheme="minorHAnsi"/>
          <w:spacing w:val="-1"/>
          <w:szCs w:val="22"/>
        </w:rPr>
        <w:t>a</w:t>
      </w:r>
      <w:r w:rsidRPr="005A4C3F">
        <w:rPr>
          <w:rFonts w:asciiTheme="minorHAnsi" w:hAnsiTheme="minorHAnsi" w:cstheme="minorHAnsi"/>
          <w:szCs w:val="22"/>
        </w:rPr>
        <w:t>nd</w:t>
      </w:r>
      <w:r w:rsidRPr="005A4C3F">
        <w:rPr>
          <w:rFonts w:asciiTheme="minorHAnsi" w:hAnsiTheme="minorHAnsi" w:cstheme="minorHAnsi"/>
          <w:spacing w:val="-1"/>
          <w:szCs w:val="22"/>
        </w:rPr>
        <w:t>ar</w:t>
      </w:r>
      <w:r w:rsidRPr="005A4C3F">
        <w:rPr>
          <w:rFonts w:asciiTheme="minorHAnsi" w:hAnsiTheme="minorHAnsi" w:cstheme="minorHAnsi"/>
          <w:szCs w:val="22"/>
        </w:rPr>
        <w:t>ds</w:t>
      </w:r>
      <w:r>
        <w:rPr>
          <w:rFonts w:asciiTheme="minorHAnsi" w:hAnsiTheme="minorHAnsi" w:cstheme="minorHAnsi"/>
          <w:szCs w:val="22"/>
        </w:rPr>
        <w:t>.</w:t>
      </w:r>
    </w:p>
    <w:p w14:paraId="1F2D9266" w14:textId="77777777" w:rsidR="00202154" w:rsidRPr="005A4C3F" w:rsidRDefault="00202154" w:rsidP="00202154">
      <w:pPr>
        <w:pStyle w:val="ListParagraph"/>
        <w:numPr>
          <w:ilvl w:val="0"/>
          <w:numId w:val="37"/>
        </w:numPr>
        <w:rPr>
          <w:rFonts w:asciiTheme="minorHAnsi" w:hAnsiTheme="minorHAnsi" w:cstheme="minorHAnsi"/>
          <w:szCs w:val="22"/>
        </w:rPr>
      </w:pPr>
      <w:r w:rsidRPr="005A4C3F">
        <w:rPr>
          <w:rFonts w:asciiTheme="minorHAnsi" w:hAnsiTheme="minorHAnsi" w:cstheme="minorHAnsi"/>
          <w:szCs w:val="22"/>
        </w:rPr>
        <w:t xml:space="preserve">All units </w:t>
      </w:r>
      <w:r w:rsidRPr="005A4C3F">
        <w:rPr>
          <w:rFonts w:asciiTheme="minorHAnsi" w:hAnsiTheme="minorHAnsi" w:cstheme="minorHAnsi"/>
          <w:spacing w:val="-1"/>
          <w:szCs w:val="22"/>
        </w:rPr>
        <w:t>rece</w:t>
      </w:r>
      <w:r w:rsidRPr="005A4C3F">
        <w:rPr>
          <w:rFonts w:asciiTheme="minorHAnsi" w:hAnsiTheme="minorHAnsi" w:cstheme="minorHAnsi"/>
          <w:szCs w:val="22"/>
        </w:rPr>
        <w:t>iving</w:t>
      </w:r>
      <w:r w:rsidRPr="005A4C3F">
        <w:rPr>
          <w:rFonts w:asciiTheme="minorHAnsi" w:hAnsiTheme="minorHAnsi" w:cstheme="minorHAnsi"/>
          <w:spacing w:val="-2"/>
          <w:szCs w:val="22"/>
        </w:rPr>
        <w:t xml:space="preserve"> </w:t>
      </w:r>
      <w:r w:rsidRPr="005A4C3F">
        <w:rPr>
          <w:rFonts w:asciiTheme="minorHAnsi" w:hAnsiTheme="minorHAnsi" w:cstheme="minorHAnsi"/>
          <w:szCs w:val="22"/>
        </w:rPr>
        <w:t>t</w:t>
      </w:r>
      <w:r w:rsidRPr="005A4C3F">
        <w:rPr>
          <w:rFonts w:asciiTheme="minorHAnsi" w:hAnsiTheme="minorHAnsi" w:cstheme="minorHAnsi"/>
          <w:spacing w:val="2"/>
          <w:szCs w:val="22"/>
        </w:rPr>
        <w:t>h</w:t>
      </w:r>
      <w:r w:rsidRPr="005A4C3F">
        <w:rPr>
          <w:rFonts w:asciiTheme="minorHAnsi" w:hAnsiTheme="minorHAnsi" w:cstheme="minorHAnsi"/>
          <w:szCs w:val="22"/>
        </w:rPr>
        <w:t>e Vermont State</w:t>
      </w:r>
      <w:r w:rsidRPr="005A4C3F">
        <w:rPr>
          <w:rFonts w:asciiTheme="minorHAnsi" w:hAnsiTheme="minorHAnsi" w:cstheme="minorHAnsi"/>
          <w:spacing w:val="-1"/>
          <w:szCs w:val="22"/>
        </w:rPr>
        <w:t xml:space="preserve"> </w:t>
      </w:r>
      <w:r w:rsidRPr="005A4C3F">
        <w:rPr>
          <w:rFonts w:asciiTheme="minorHAnsi" w:hAnsiTheme="minorHAnsi" w:cstheme="minorHAnsi"/>
          <w:spacing w:val="2"/>
          <w:szCs w:val="22"/>
        </w:rPr>
        <w:t>H</w:t>
      </w:r>
      <w:r w:rsidRPr="005A4C3F">
        <w:rPr>
          <w:rFonts w:asciiTheme="minorHAnsi" w:hAnsiTheme="minorHAnsi" w:cstheme="minorHAnsi"/>
          <w:szCs w:val="22"/>
        </w:rPr>
        <w:t>om</w:t>
      </w:r>
      <w:r w:rsidRPr="005A4C3F">
        <w:rPr>
          <w:rFonts w:asciiTheme="minorHAnsi" w:hAnsiTheme="minorHAnsi" w:cstheme="minorHAnsi"/>
          <w:spacing w:val="-1"/>
          <w:szCs w:val="22"/>
        </w:rPr>
        <w:t>e</w:t>
      </w:r>
      <w:r w:rsidRPr="005A4C3F">
        <w:rPr>
          <w:rFonts w:asciiTheme="minorHAnsi" w:hAnsiTheme="minorHAnsi" w:cstheme="minorHAnsi"/>
          <w:szCs w:val="22"/>
        </w:rPr>
        <w:t>own</w:t>
      </w:r>
      <w:r w:rsidRPr="005A4C3F">
        <w:rPr>
          <w:rFonts w:asciiTheme="minorHAnsi" w:hAnsiTheme="minorHAnsi" w:cstheme="minorHAnsi"/>
          <w:spacing w:val="-1"/>
          <w:szCs w:val="22"/>
        </w:rPr>
        <w:t>er</w:t>
      </w:r>
      <w:r w:rsidRPr="005A4C3F">
        <w:rPr>
          <w:rFonts w:asciiTheme="minorHAnsi" w:hAnsiTheme="minorHAnsi" w:cstheme="minorHAnsi"/>
          <w:szCs w:val="22"/>
        </w:rPr>
        <w:t>ship T</w:t>
      </w:r>
      <w:r w:rsidRPr="005A4C3F">
        <w:rPr>
          <w:rFonts w:asciiTheme="minorHAnsi" w:hAnsiTheme="minorHAnsi" w:cstheme="minorHAnsi"/>
          <w:spacing w:val="-1"/>
          <w:szCs w:val="22"/>
        </w:rPr>
        <w:t>a</w:t>
      </w:r>
      <w:r w:rsidRPr="005A4C3F">
        <w:rPr>
          <w:rFonts w:asciiTheme="minorHAnsi" w:hAnsiTheme="minorHAnsi" w:cstheme="minorHAnsi"/>
          <w:szCs w:val="22"/>
        </w:rPr>
        <w:t>x</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pacing w:val="-1"/>
          <w:szCs w:val="22"/>
        </w:rPr>
        <w:t>re</w:t>
      </w:r>
      <w:r w:rsidRPr="005A4C3F">
        <w:rPr>
          <w:rFonts w:asciiTheme="minorHAnsi" w:hAnsiTheme="minorHAnsi" w:cstheme="minorHAnsi"/>
          <w:szCs w:val="22"/>
        </w:rPr>
        <w:t>dit must be</w:t>
      </w:r>
      <w:r w:rsidRPr="005A4C3F">
        <w:rPr>
          <w:rFonts w:asciiTheme="minorHAnsi" w:hAnsiTheme="minorHAnsi" w:cstheme="minorHAnsi"/>
          <w:spacing w:val="-1"/>
          <w:szCs w:val="22"/>
        </w:rPr>
        <w:t xml:space="preserve"> </w:t>
      </w:r>
      <w:r w:rsidRPr="005A4C3F">
        <w:rPr>
          <w:rFonts w:asciiTheme="minorHAnsi" w:hAnsiTheme="minorHAnsi" w:cstheme="minorHAnsi"/>
          <w:szCs w:val="22"/>
        </w:rPr>
        <w:t>own</w:t>
      </w:r>
      <w:r w:rsidRPr="005A4C3F">
        <w:rPr>
          <w:rFonts w:asciiTheme="minorHAnsi" w:hAnsiTheme="minorHAnsi" w:cstheme="minorHAnsi"/>
          <w:spacing w:val="-1"/>
          <w:szCs w:val="22"/>
        </w:rPr>
        <w:t>e</w:t>
      </w:r>
      <w:r w:rsidRPr="005A4C3F">
        <w:rPr>
          <w:rFonts w:asciiTheme="minorHAnsi" w:hAnsiTheme="minorHAnsi" w:cstheme="minorHAnsi"/>
          <w:szCs w:val="22"/>
        </w:rPr>
        <w:t>r</w:t>
      </w:r>
      <w:r w:rsidRPr="005A4C3F">
        <w:rPr>
          <w:rFonts w:asciiTheme="minorHAnsi" w:hAnsiTheme="minorHAnsi" w:cstheme="minorHAnsi"/>
          <w:spacing w:val="-1"/>
          <w:szCs w:val="22"/>
        </w:rPr>
        <w:t xml:space="preserve"> </w:t>
      </w:r>
      <w:r w:rsidRPr="005A4C3F">
        <w:rPr>
          <w:rFonts w:asciiTheme="minorHAnsi" w:hAnsiTheme="minorHAnsi" w:cstheme="minorHAnsi"/>
          <w:szCs w:val="22"/>
        </w:rPr>
        <w:t>o</w:t>
      </w:r>
      <w:r w:rsidRPr="005A4C3F">
        <w:rPr>
          <w:rFonts w:asciiTheme="minorHAnsi" w:hAnsiTheme="minorHAnsi" w:cstheme="minorHAnsi"/>
          <w:spacing w:val="-1"/>
          <w:szCs w:val="22"/>
        </w:rPr>
        <w:t>cc</w:t>
      </w:r>
      <w:r w:rsidRPr="005A4C3F">
        <w:rPr>
          <w:rFonts w:asciiTheme="minorHAnsi" w:hAnsiTheme="minorHAnsi" w:cstheme="minorHAnsi"/>
          <w:szCs w:val="22"/>
        </w:rPr>
        <w:t>up</w:t>
      </w:r>
      <w:r w:rsidRPr="005A4C3F">
        <w:rPr>
          <w:rFonts w:asciiTheme="minorHAnsi" w:hAnsiTheme="minorHAnsi" w:cstheme="minorHAnsi"/>
          <w:spacing w:val="3"/>
          <w:szCs w:val="22"/>
        </w:rPr>
        <w:t>i</w:t>
      </w:r>
      <w:r w:rsidRPr="005A4C3F">
        <w:rPr>
          <w:rFonts w:asciiTheme="minorHAnsi" w:hAnsiTheme="minorHAnsi" w:cstheme="minorHAnsi"/>
          <w:spacing w:val="1"/>
          <w:szCs w:val="22"/>
        </w:rPr>
        <w:t>e</w:t>
      </w:r>
      <w:r w:rsidRPr="005A4C3F">
        <w:rPr>
          <w:rFonts w:asciiTheme="minorHAnsi" w:hAnsiTheme="minorHAnsi" w:cstheme="minorHAnsi"/>
          <w:szCs w:val="22"/>
        </w:rPr>
        <w:t>d and developers must agree to provide sales documentation to prove this</w:t>
      </w:r>
      <w:r>
        <w:rPr>
          <w:rFonts w:asciiTheme="minorHAnsi" w:hAnsiTheme="minorHAnsi" w:cstheme="minorHAnsi"/>
          <w:szCs w:val="22"/>
        </w:rPr>
        <w:t>.</w:t>
      </w:r>
    </w:p>
    <w:p w14:paraId="3256191D" w14:textId="77777777" w:rsidR="00202154" w:rsidRPr="005A4C3F" w:rsidRDefault="00202154" w:rsidP="00202154">
      <w:pPr>
        <w:pStyle w:val="ListParagraph"/>
        <w:numPr>
          <w:ilvl w:val="0"/>
          <w:numId w:val="37"/>
        </w:numPr>
        <w:rPr>
          <w:rFonts w:asciiTheme="minorHAnsi" w:hAnsiTheme="minorHAnsi" w:cstheme="minorHAnsi"/>
          <w:szCs w:val="22"/>
        </w:rPr>
      </w:pPr>
      <w:r w:rsidRPr="005A4C3F">
        <w:rPr>
          <w:rFonts w:asciiTheme="minorHAnsi" w:hAnsiTheme="minorHAnsi" w:cstheme="minorHAnsi"/>
          <w:szCs w:val="22"/>
        </w:rPr>
        <w:t>A n</w:t>
      </w:r>
      <w:r w:rsidRPr="005A4C3F">
        <w:rPr>
          <w:rFonts w:asciiTheme="minorHAnsi" w:hAnsiTheme="minorHAnsi" w:cstheme="minorHAnsi"/>
          <w:spacing w:val="-1"/>
          <w:szCs w:val="22"/>
        </w:rPr>
        <w:t>e</w:t>
      </w:r>
      <w:r w:rsidRPr="005A4C3F">
        <w:rPr>
          <w:rFonts w:asciiTheme="minorHAnsi" w:hAnsiTheme="minorHAnsi" w:cstheme="minorHAnsi"/>
          <w:szCs w:val="22"/>
        </w:rPr>
        <w:t>w</w:t>
      </w:r>
      <w:r w:rsidRPr="005A4C3F">
        <w:rPr>
          <w:rFonts w:asciiTheme="minorHAnsi" w:hAnsiTheme="minorHAnsi" w:cstheme="minorHAnsi"/>
          <w:spacing w:val="5"/>
          <w:szCs w:val="22"/>
        </w:rPr>
        <w:t>l</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zCs w:val="22"/>
        </w:rPr>
        <w:t>onst</w:t>
      </w:r>
      <w:r w:rsidRPr="005A4C3F">
        <w:rPr>
          <w:rFonts w:asciiTheme="minorHAnsi" w:hAnsiTheme="minorHAnsi" w:cstheme="minorHAnsi"/>
          <w:spacing w:val="-1"/>
          <w:szCs w:val="22"/>
        </w:rPr>
        <w:t>r</w:t>
      </w:r>
      <w:r w:rsidRPr="005A4C3F">
        <w:rPr>
          <w:rFonts w:asciiTheme="minorHAnsi" w:hAnsiTheme="minorHAnsi" w:cstheme="minorHAnsi"/>
          <w:spacing w:val="2"/>
          <w:szCs w:val="22"/>
        </w:rPr>
        <w:t>u</w:t>
      </w:r>
      <w:r w:rsidRPr="005A4C3F">
        <w:rPr>
          <w:rFonts w:asciiTheme="minorHAnsi" w:hAnsiTheme="minorHAnsi" w:cstheme="minorHAnsi"/>
          <w:spacing w:val="-1"/>
          <w:szCs w:val="22"/>
        </w:rPr>
        <w:t>c</w:t>
      </w:r>
      <w:r w:rsidRPr="005A4C3F">
        <w:rPr>
          <w:rFonts w:asciiTheme="minorHAnsi" w:hAnsiTheme="minorHAnsi" w:cstheme="minorHAnsi"/>
          <w:szCs w:val="22"/>
        </w:rPr>
        <w:t>t</w:t>
      </w:r>
      <w:r w:rsidRPr="005A4C3F">
        <w:rPr>
          <w:rFonts w:asciiTheme="minorHAnsi" w:hAnsiTheme="minorHAnsi" w:cstheme="minorHAnsi"/>
          <w:spacing w:val="-1"/>
          <w:szCs w:val="22"/>
        </w:rPr>
        <w:t>e</w:t>
      </w:r>
      <w:r w:rsidRPr="005A4C3F">
        <w:rPr>
          <w:rFonts w:asciiTheme="minorHAnsi" w:hAnsiTheme="minorHAnsi" w:cstheme="minorHAnsi"/>
          <w:szCs w:val="22"/>
        </w:rPr>
        <w:t>d/</w:t>
      </w:r>
      <w:r w:rsidRPr="005A4C3F">
        <w:rPr>
          <w:rFonts w:asciiTheme="minorHAnsi" w:hAnsiTheme="minorHAnsi" w:cstheme="minorHAnsi"/>
          <w:spacing w:val="3"/>
          <w:szCs w:val="22"/>
        </w:rPr>
        <w:t>s</w:t>
      </w:r>
      <w:r w:rsidRPr="005A4C3F">
        <w:rPr>
          <w:rFonts w:asciiTheme="minorHAnsi" w:hAnsiTheme="minorHAnsi" w:cstheme="minorHAnsi"/>
          <w:szCs w:val="22"/>
        </w:rPr>
        <w:t>ubst</w:t>
      </w:r>
      <w:r w:rsidRPr="005A4C3F">
        <w:rPr>
          <w:rFonts w:asciiTheme="minorHAnsi" w:hAnsiTheme="minorHAnsi" w:cstheme="minorHAnsi"/>
          <w:spacing w:val="-1"/>
          <w:szCs w:val="22"/>
        </w:rPr>
        <w:t>a</w:t>
      </w:r>
      <w:r w:rsidRPr="005A4C3F">
        <w:rPr>
          <w:rFonts w:asciiTheme="minorHAnsi" w:hAnsiTheme="minorHAnsi" w:cstheme="minorHAnsi"/>
          <w:szCs w:val="22"/>
        </w:rPr>
        <w:t>nti</w:t>
      </w:r>
      <w:r w:rsidRPr="005A4C3F">
        <w:rPr>
          <w:rFonts w:asciiTheme="minorHAnsi" w:hAnsiTheme="minorHAnsi" w:cstheme="minorHAnsi"/>
          <w:spacing w:val="-1"/>
          <w:szCs w:val="22"/>
        </w:rPr>
        <w:t>a</w:t>
      </w:r>
      <w:r w:rsidRPr="005A4C3F">
        <w:rPr>
          <w:rFonts w:asciiTheme="minorHAnsi" w:hAnsiTheme="minorHAnsi" w:cstheme="minorHAnsi"/>
          <w:szCs w:val="22"/>
        </w:rPr>
        <w:t>l</w:t>
      </w:r>
      <w:r w:rsidRPr="005A4C3F">
        <w:rPr>
          <w:rFonts w:asciiTheme="minorHAnsi" w:hAnsiTheme="minorHAnsi" w:cstheme="minorHAnsi"/>
          <w:spacing w:val="3"/>
          <w:szCs w:val="22"/>
        </w:rPr>
        <w:t>l</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pacing w:val="-1"/>
          <w:szCs w:val="22"/>
        </w:rPr>
        <w:t>re</w:t>
      </w:r>
      <w:r w:rsidRPr="005A4C3F">
        <w:rPr>
          <w:rFonts w:asciiTheme="minorHAnsi" w:hAnsiTheme="minorHAnsi" w:cstheme="minorHAnsi"/>
          <w:spacing w:val="2"/>
          <w:szCs w:val="22"/>
        </w:rPr>
        <w:t>h</w:t>
      </w:r>
      <w:r w:rsidRPr="005A4C3F">
        <w:rPr>
          <w:rFonts w:asciiTheme="minorHAnsi" w:hAnsiTheme="minorHAnsi" w:cstheme="minorHAnsi"/>
          <w:spacing w:val="-1"/>
          <w:szCs w:val="22"/>
        </w:rPr>
        <w:t>a</w:t>
      </w:r>
      <w:r w:rsidRPr="005A4C3F">
        <w:rPr>
          <w:rFonts w:asciiTheme="minorHAnsi" w:hAnsiTheme="minorHAnsi" w:cstheme="minorHAnsi"/>
          <w:szCs w:val="22"/>
        </w:rPr>
        <w:t>bilit</w:t>
      </w:r>
      <w:r w:rsidRPr="005A4C3F">
        <w:rPr>
          <w:rFonts w:asciiTheme="minorHAnsi" w:hAnsiTheme="minorHAnsi" w:cstheme="minorHAnsi"/>
          <w:spacing w:val="-1"/>
          <w:szCs w:val="22"/>
        </w:rPr>
        <w:t>a</w:t>
      </w:r>
      <w:r w:rsidRPr="005A4C3F">
        <w:rPr>
          <w:rFonts w:asciiTheme="minorHAnsi" w:hAnsiTheme="minorHAnsi" w:cstheme="minorHAnsi"/>
          <w:szCs w:val="22"/>
        </w:rPr>
        <w:t>t</w:t>
      </w:r>
      <w:r w:rsidRPr="005A4C3F">
        <w:rPr>
          <w:rFonts w:asciiTheme="minorHAnsi" w:hAnsiTheme="minorHAnsi" w:cstheme="minorHAnsi"/>
          <w:spacing w:val="-1"/>
          <w:szCs w:val="22"/>
        </w:rPr>
        <w:t>e</w:t>
      </w:r>
      <w:r w:rsidRPr="005A4C3F">
        <w:rPr>
          <w:rFonts w:asciiTheme="minorHAnsi" w:hAnsiTheme="minorHAnsi" w:cstheme="minorHAnsi"/>
          <w:szCs w:val="22"/>
        </w:rPr>
        <w:t>d sin</w:t>
      </w:r>
      <w:r w:rsidRPr="005A4C3F">
        <w:rPr>
          <w:rFonts w:asciiTheme="minorHAnsi" w:hAnsiTheme="minorHAnsi" w:cstheme="minorHAnsi"/>
          <w:spacing w:val="-2"/>
          <w:szCs w:val="22"/>
        </w:rPr>
        <w:t>g</w:t>
      </w:r>
      <w:r w:rsidRPr="005A4C3F">
        <w:rPr>
          <w:rFonts w:asciiTheme="minorHAnsi" w:hAnsiTheme="minorHAnsi" w:cstheme="minorHAnsi"/>
          <w:szCs w:val="22"/>
        </w:rPr>
        <w:t>le</w:t>
      </w:r>
      <w:r w:rsidRPr="005A4C3F">
        <w:rPr>
          <w:rFonts w:asciiTheme="minorHAnsi" w:hAnsiTheme="minorHAnsi" w:cstheme="minorHAnsi"/>
          <w:spacing w:val="-1"/>
          <w:szCs w:val="22"/>
        </w:rPr>
        <w:t xml:space="preserve"> </w:t>
      </w:r>
      <w:r w:rsidRPr="005A4C3F">
        <w:rPr>
          <w:rFonts w:asciiTheme="minorHAnsi" w:hAnsiTheme="minorHAnsi" w:cstheme="minorHAnsi"/>
          <w:szCs w:val="22"/>
        </w:rPr>
        <w:t>unit or</w:t>
      </w:r>
      <w:r w:rsidRPr="005A4C3F">
        <w:rPr>
          <w:rFonts w:asciiTheme="minorHAnsi" w:hAnsiTheme="minorHAnsi" w:cstheme="minorHAnsi"/>
          <w:spacing w:val="-1"/>
          <w:szCs w:val="22"/>
        </w:rPr>
        <w:t xml:space="preserve"> </w:t>
      </w:r>
      <w:r w:rsidRPr="005A4C3F">
        <w:rPr>
          <w:rFonts w:asciiTheme="minorHAnsi" w:hAnsiTheme="minorHAnsi" w:cstheme="minorHAnsi"/>
          <w:szCs w:val="22"/>
        </w:rPr>
        <w:t>home</w:t>
      </w:r>
      <w:r w:rsidRPr="005A4C3F">
        <w:rPr>
          <w:rFonts w:asciiTheme="minorHAnsi" w:hAnsiTheme="minorHAnsi" w:cstheme="minorHAnsi"/>
          <w:spacing w:val="-1"/>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pacing w:val="-1"/>
          <w:szCs w:val="22"/>
        </w:rPr>
        <w:t>a</w:t>
      </w:r>
      <w:r w:rsidRPr="005A4C3F">
        <w:rPr>
          <w:rFonts w:asciiTheme="minorHAnsi" w:hAnsiTheme="minorHAnsi" w:cstheme="minorHAnsi"/>
          <w:szCs w:val="22"/>
        </w:rPr>
        <w:t xml:space="preserve">n </w:t>
      </w:r>
      <w:r w:rsidRPr="005A4C3F">
        <w:rPr>
          <w:rFonts w:asciiTheme="minorHAnsi" w:hAnsiTheme="minorHAnsi" w:cstheme="minorHAnsi"/>
          <w:spacing w:val="2"/>
          <w:szCs w:val="22"/>
        </w:rPr>
        <w:t>b</w:t>
      </w:r>
      <w:r w:rsidRPr="005A4C3F">
        <w:rPr>
          <w:rFonts w:asciiTheme="minorHAnsi" w:hAnsiTheme="minorHAnsi" w:cstheme="minorHAnsi"/>
          <w:szCs w:val="22"/>
        </w:rPr>
        <w:t>e</w:t>
      </w:r>
      <w:r w:rsidRPr="005A4C3F">
        <w:rPr>
          <w:rFonts w:asciiTheme="minorHAnsi" w:hAnsiTheme="minorHAnsi" w:cstheme="minorHAnsi"/>
          <w:spacing w:val="-1"/>
          <w:szCs w:val="22"/>
        </w:rPr>
        <w:t xml:space="preserve"> c</w:t>
      </w:r>
      <w:r w:rsidRPr="005A4C3F">
        <w:rPr>
          <w:rFonts w:asciiTheme="minorHAnsi" w:hAnsiTheme="minorHAnsi" w:cstheme="minorHAnsi"/>
          <w:szCs w:val="22"/>
        </w:rPr>
        <w:t>onsid</w:t>
      </w:r>
      <w:r w:rsidRPr="005A4C3F">
        <w:rPr>
          <w:rFonts w:asciiTheme="minorHAnsi" w:hAnsiTheme="minorHAnsi" w:cstheme="minorHAnsi"/>
          <w:spacing w:val="-1"/>
          <w:szCs w:val="22"/>
        </w:rPr>
        <w:t>e</w:t>
      </w:r>
      <w:r w:rsidRPr="005A4C3F">
        <w:rPr>
          <w:rFonts w:asciiTheme="minorHAnsi" w:hAnsiTheme="minorHAnsi" w:cstheme="minorHAnsi"/>
          <w:spacing w:val="2"/>
          <w:szCs w:val="22"/>
        </w:rPr>
        <w:t>r</w:t>
      </w:r>
      <w:r w:rsidRPr="005A4C3F">
        <w:rPr>
          <w:rFonts w:asciiTheme="minorHAnsi" w:hAnsiTheme="minorHAnsi" w:cstheme="minorHAnsi"/>
          <w:spacing w:val="-1"/>
          <w:szCs w:val="22"/>
        </w:rPr>
        <w:t>e</w:t>
      </w:r>
      <w:r w:rsidRPr="005A4C3F">
        <w:rPr>
          <w:rFonts w:asciiTheme="minorHAnsi" w:hAnsiTheme="minorHAnsi" w:cstheme="minorHAnsi"/>
          <w:szCs w:val="22"/>
        </w:rPr>
        <w:t>d</w:t>
      </w:r>
      <w:r w:rsidRPr="005A4C3F">
        <w:rPr>
          <w:rFonts w:asciiTheme="minorHAnsi" w:hAnsiTheme="minorHAnsi" w:cstheme="minorHAnsi"/>
          <w:spacing w:val="-1"/>
          <w:szCs w:val="22"/>
        </w:rPr>
        <w:t xml:space="preserve"> </w:t>
      </w:r>
      <w:r w:rsidRPr="005A4C3F">
        <w:rPr>
          <w:rFonts w:asciiTheme="minorHAnsi" w:hAnsiTheme="minorHAnsi" w:cstheme="minorHAnsi"/>
          <w:szCs w:val="22"/>
        </w:rPr>
        <w:t>an Eli</w:t>
      </w:r>
      <w:r w:rsidRPr="005A4C3F">
        <w:rPr>
          <w:rFonts w:asciiTheme="minorHAnsi" w:hAnsiTheme="minorHAnsi" w:cstheme="minorHAnsi"/>
          <w:spacing w:val="-2"/>
          <w:szCs w:val="22"/>
        </w:rPr>
        <w:t>g</w:t>
      </w:r>
      <w:r w:rsidRPr="005A4C3F">
        <w:rPr>
          <w:rFonts w:asciiTheme="minorHAnsi" w:hAnsiTheme="minorHAnsi" w:cstheme="minorHAnsi"/>
          <w:szCs w:val="22"/>
        </w:rPr>
        <w:t>ible</w:t>
      </w:r>
      <w:r w:rsidRPr="005A4C3F">
        <w:rPr>
          <w:rFonts w:asciiTheme="minorHAnsi" w:hAnsiTheme="minorHAnsi" w:cstheme="minorHAnsi"/>
          <w:spacing w:val="-1"/>
          <w:szCs w:val="22"/>
        </w:rPr>
        <w:t xml:space="preserve"> </w:t>
      </w:r>
      <w:r w:rsidRPr="005A4C3F">
        <w:rPr>
          <w:rFonts w:asciiTheme="minorHAnsi" w:hAnsiTheme="minorHAnsi" w:cstheme="minorHAnsi"/>
          <w:spacing w:val="2"/>
          <w:szCs w:val="22"/>
        </w:rPr>
        <w:t>D</w:t>
      </w:r>
      <w:r w:rsidRPr="005A4C3F">
        <w:rPr>
          <w:rFonts w:asciiTheme="minorHAnsi" w:hAnsiTheme="minorHAnsi" w:cstheme="minorHAnsi"/>
          <w:spacing w:val="-1"/>
          <w:szCs w:val="22"/>
        </w:rPr>
        <w:t>e</w:t>
      </w:r>
      <w:r w:rsidRPr="005A4C3F">
        <w:rPr>
          <w:rFonts w:asciiTheme="minorHAnsi" w:hAnsiTheme="minorHAnsi" w:cstheme="minorHAnsi"/>
          <w:szCs w:val="22"/>
        </w:rPr>
        <w:t>v</w:t>
      </w:r>
      <w:r w:rsidRPr="005A4C3F">
        <w:rPr>
          <w:rFonts w:asciiTheme="minorHAnsi" w:hAnsiTheme="minorHAnsi" w:cstheme="minorHAnsi"/>
          <w:spacing w:val="-1"/>
          <w:szCs w:val="22"/>
        </w:rPr>
        <w:t>e</w:t>
      </w:r>
      <w:r w:rsidRPr="005A4C3F">
        <w:rPr>
          <w:rFonts w:asciiTheme="minorHAnsi" w:hAnsiTheme="minorHAnsi" w:cstheme="minorHAnsi"/>
          <w:szCs w:val="22"/>
        </w:rPr>
        <w:t>lopm</w:t>
      </w:r>
      <w:r w:rsidRPr="005A4C3F">
        <w:rPr>
          <w:rFonts w:asciiTheme="minorHAnsi" w:hAnsiTheme="minorHAnsi" w:cstheme="minorHAnsi"/>
          <w:spacing w:val="-1"/>
          <w:szCs w:val="22"/>
        </w:rPr>
        <w:t>e</w:t>
      </w:r>
      <w:r w:rsidRPr="005A4C3F">
        <w:rPr>
          <w:rFonts w:asciiTheme="minorHAnsi" w:hAnsiTheme="minorHAnsi" w:cstheme="minorHAnsi"/>
          <w:szCs w:val="22"/>
        </w:rPr>
        <w:t>nt</w:t>
      </w:r>
      <w:r w:rsidRPr="005A4C3F">
        <w:rPr>
          <w:rFonts w:asciiTheme="minorHAnsi" w:hAnsiTheme="minorHAnsi" w:cstheme="minorHAnsi"/>
          <w:spacing w:val="3"/>
          <w:szCs w:val="22"/>
        </w:rPr>
        <w:t xml:space="preserve"> </w:t>
      </w:r>
      <w:r w:rsidRPr="005A4C3F">
        <w:rPr>
          <w:rFonts w:asciiTheme="minorHAnsi" w:hAnsiTheme="minorHAnsi" w:cstheme="minorHAnsi"/>
          <w:szCs w:val="22"/>
        </w:rPr>
        <w:t xml:space="preserve">/ </w:t>
      </w:r>
      <w:r w:rsidRPr="005A4C3F">
        <w:rPr>
          <w:rFonts w:asciiTheme="minorHAnsi" w:hAnsiTheme="minorHAnsi" w:cstheme="minorHAnsi"/>
          <w:spacing w:val="1"/>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oj</w:t>
      </w:r>
      <w:r w:rsidRPr="005A4C3F">
        <w:rPr>
          <w:rFonts w:asciiTheme="minorHAnsi" w:hAnsiTheme="minorHAnsi" w:cstheme="minorHAnsi"/>
          <w:spacing w:val="-1"/>
          <w:szCs w:val="22"/>
        </w:rPr>
        <w:t>ec</w:t>
      </w:r>
      <w:r w:rsidRPr="005A4C3F">
        <w:rPr>
          <w:rFonts w:asciiTheme="minorHAnsi" w:hAnsiTheme="minorHAnsi" w:cstheme="minorHAnsi"/>
          <w:szCs w:val="22"/>
        </w:rPr>
        <w:t>t.</w:t>
      </w:r>
    </w:p>
    <w:p w14:paraId="2C0E4102" w14:textId="77777777" w:rsidR="00202154" w:rsidRPr="005A4C3F" w:rsidRDefault="00202154" w:rsidP="00202154">
      <w:pPr>
        <w:rPr>
          <w:rFonts w:asciiTheme="minorHAnsi" w:hAnsiTheme="minorHAnsi" w:cstheme="minorHAnsi"/>
          <w:szCs w:val="22"/>
        </w:rPr>
      </w:pPr>
    </w:p>
    <w:p w14:paraId="39E0AA8A" w14:textId="77777777" w:rsidR="00202154" w:rsidRPr="005A4C3F" w:rsidRDefault="00202154" w:rsidP="00202154">
      <w:pPr>
        <w:pStyle w:val="Subtitle"/>
        <w:rPr>
          <w:spacing w:val="-2"/>
        </w:rPr>
      </w:pPr>
      <w:r w:rsidRPr="005A4C3F">
        <w:rPr>
          <w:spacing w:val="-2"/>
        </w:rPr>
        <w:t>Purchase Price Limit</w:t>
      </w:r>
    </w:p>
    <w:p w14:paraId="7AFB4E8A" w14:textId="77777777" w:rsidR="00202154" w:rsidRPr="005A4C3F" w:rsidRDefault="00202154" w:rsidP="00202154">
      <w:pPr>
        <w:rPr>
          <w:rFonts w:asciiTheme="minorHAnsi" w:hAnsiTheme="minorHAnsi" w:cstheme="minorHAnsi"/>
          <w:szCs w:val="22"/>
        </w:rPr>
      </w:pPr>
      <w:r w:rsidRPr="005A4C3F">
        <w:rPr>
          <w:rFonts w:asciiTheme="minorHAnsi" w:hAnsiTheme="minorHAnsi" w:cstheme="minorHAnsi"/>
          <w:szCs w:val="22"/>
        </w:rPr>
        <w:t>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Hom</w:t>
      </w:r>
      <w:r w:rsidRPr="005A4C3F">
        <w:rPr>
          <w:rFonts w:asciiTheme="minorHAnsi" w:hAnsiTheme="minorHAnsi" w:cstheme="minorHAnsi"/>
          <w:spacing w:val="-1"/>
          <w:szCs w:val="22"/>
        </w:rPr>
        <w:t>e</w:t>
      </w:r>
      <w:r w:rsidRPr="005A4C3F">
        <w:rPr>
          <w:rFonts w:asciiTheme="minorHAnsi" w:hAnsiTheme="minorHAnsi" w:cstheme="minorHAnsi"/>
          <w:szCs w:val="22"/>
        </w:rPr>
        <w:t>ow</w:t>
      </w:r>
      <w:r w:rsidRPr="005A4C3F">
        <w:rPr>
          <w:rFonts w:asciiTheme="minorHAnsi" w:hAnsiTheme="minorHAnsi" w:cstheme="minorHAnsi"/>
          <w:spacing w:val="2"/>
          <w:szCs w:val="22"/>
        </w:rPr>
        <w:t>n</w:t>
      </w:r>
      <w:r w:rsidRPr="005A4C3F">
        <w:rPr>
          <w:rFonts w:asciiTheme="minorHAnsi" w:hAnsiTheme="minorHAnsi" w:cstheme="minorHAnsi"/>
          <w:spacing w:val="-1"/>
          <w:szCs w:val="22"/>
        </w:rPr>
        <w:t>er</w:t>
      </w:r>
      <w:r w:rsidRPr="005A4C3F">
        <w:rPr>
          <w:rFonts w:asciiTheme="minorHAnsi" w:hAnsiTheme="minorHAnsi" w:cstheme="minorHAnsi"/>
          <w:szCs w:val="22"/>
        </w:rPr>
        <w:t>ship T</w:t>
      </w:r>
      <w:r w:rsidRPr="005A4C3F">
        <w:rPr>
          <w:rFonts w:asciiTheme="minorHAnsi" w:hAnsiTheme="minorHAnsi" w:cstheme="minorHAnsi"/>
          <w:spacing w:val="-1"/>
          <w:szCs w:val="22"/>
        </w:rPr>
        <w:t>a</w:t>
      </w:r>
      <w:r w:rsidRPr="005A4C3F">
        <w:rPr>
          <w:rFonts w:asciiTheme="minorHAnsi" w:hAnsiTheme="minorHAnsi" w:cstheme="minorHAnsi"/>
          <w:szCs w:val="22"/>
        </w:rPr>
        <w:t>x</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pacing w:val="-1"/>
          <w:szCs w:val="22"/>
        </w:rPr>
        <w:t>re</w:t>
      </w:r>
      <w:r w:rsidRPr="005A4C3F">
        <w:rPr>
          <w:rFonts w:asciiTheme="minorHAnsi" w:hAnsiTheme="minorHAnsi" w:cstheme="minorHAnsi"/>
          <w:szCs w:val="22"/>
        </w:rPr>
        <w:t>dit units in 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oj</w:t>
      </w:r>
      <w:r w:rsidRPr="005A4C3F">
        <w:rPr>
          <w:rFonts w:asciiTheme="minorHAnsi" w:hAnsiTheme="minorHAnsi" w:cstheme="minorHAnsi"/>
          <w:spacing w:val="-1"/>
          <w:szCs w:val="22"/>
        </w:rPr>
        <w:t>ec</w:t>
      </w:r>
      <w:r w:rsidRPr="005A4C3F">
        <w:rPr>
          <w:rFonts w:asciiTheme="minorHAnsi" w:hAnsiTheme="minorHAnsi" w:cstheme="minorHAnsi"/>
          <w:szCs w:val="22"/>
        </w:rPr>
        <w:t>t must s</w:t>
      </w:r>
      <w:r w:rsidRPr="005A4C3F">
        <w:rPr>
          <w:rFonts w:asciiTheme="minorHAnsi" w:hAnsiTheme="minorHAnsi" w:cstheme="minorHAnsi"/>
          <w:spacing w:val="-1"/>
          <w:szCs w:val="22"/>
        </w:rPr>
        <w:t>e</w:t>
      </w:r>
      <w:r w:rsidRPr="005A4C3F">
        <w:rPr>
          <w:rFonts w:asciiTheme="minorHAnsi" w:hAnsiTheme="minorHAnsi" w:cstheme="minorHAnsi"/>
          <w:szCs w:val="22"/>
        </w:rPr>
        <w:t xml:space="preserve">ll </w:t>
      </w:r>
      <w:r w:rsidRPr="005A4C3F">
        <w:rPr>
          <w:rFonts w:asciiTheme="minorHAnsi" w:hAnsiTheme="minorHAnsi" w:cstheme="minorHAnsi"/>
          <w:spacing w:val="-1"/>
          <w:szCs w:val="22"/>
        </w:rPr>
        <w:t>a</w:t>
      </w:r>
      <w:r w:rsidRPr="005A4C3F">
        <w:rPr>
          <w:rFonts w:asciiTheme="minorHAnsi" w:hAnsiTheme="minorHAnsi" w:cstheme="minorHAnsi"/>
          <w:szCs w:val="22"/>
        </w:rPr>
        <w:t>t or</w:t>
      </w:r>
      <w:r w:rsidRPr="005A4C3F">
        <w:rPr>
          <w:rFonts w:asciiTheme="minorHAnsi" w:hAnsiTheme="minorHAnsi" w:cstheme="minorHAnsi"/>
          <w:spacing w:val="-1"/>
          <w:szCs w:val="22"/>
        </w:rPr>
        <w:t xml:space="preserve"> </w:t>
      </w:r>
      <w:r w:rsidRPr="005A4C3F">
        <w:rPr>
          <w:rFonts w:asciiTheme="minorHAnsi" w:hAnsiTheme="minorHAnsi" w:cstheme="minorHAnsi"/>
          <w:szCs w:val="22"/>
        </w:rPr>
        <w:t>b</w:t>
      </w:r>
      <w:r w:rsidRPr="005A4C3F">
        <w:rPr>
          <w:rFonts w:asciiTheme="minorHAnsi" w:hAnsiTheme="minorHAnsi" w:cstheme="minorHAnsi"/>
          <w:spacing w:val="-1"/>
          <w:szCs w:val="22"/>
        </w:rPr>
        <w:t>e</w:t>
      </w:r>
      <w:r w:rsidRPr="005A4C3F">
        <w:rPr>
          <w:rFonts w:asciiTheme="minorHAnsi" w:hAnsiTheme="minorHAnsi" w:cstheme="minorHAnsi"/>
          <w:szCs w:val="22"/>
        </w:rPr>
        <w:t>low 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pu</w:t>
      </w:r>
      <w:r w:rsidRPr="005A4C3F">
        <w:rPr>
          <w:rFonts w:asciiTheme="minorHAnsi" w:hAnsiTheme="minorHAnsi" w:cstheme="minorHAnsi"/>
          <w:spacing w:val="-1"/>
          <w:szCs w:val="22"/>
        </w:rPr>
        <w:t>rc</w:t>
      </w:r>
      <w:r w:rsidRPr="005A4C3F">
        <w:rPr>
          <w:rFonts w:asciiTheme="minorHAnsi" w:hAnsiTheme="minorHAnsi" w:cstheme="minorHAnsi"/>
          <w:szCs w:val="22"/>
        </w:rPr>
        <w:t>h</w:t>
      </w:r>
      <w:r w:rsidRPr="005A4C3F">
        <w:rPr>
          <w:rFonts w:asciiTheme="minorHAnsi" w:hAnsiTheme="minorHAnsi" w:cstheme="minorHAnsi"/>
          <w:spacing w:val="-1"/>
          <w:szCs w:val="22"/>
        </w:rPr>
        <w:t>a</w:t>
      </w:r>
      <w:r w:rsidRPr="005A4C3F">
        <w:rPr>
          <w:rFonts w:asciiTheme="minorHAnsi" w:hAnsiTheme="minorHAnsi" w:cstheme="minorHAnsi"/>
          <w:spacing w:val="3"/>
          <w:szCs w:val="22"/>
        </w:rPr>
        <w:t>s</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i</w:t>
      </w:r>
      <w:r w:rsidRPr="005A4C3F">
        <w:rPr>
          <w:rFonts w:asciiTheme="minorHAnsi" w:hAnsiTheme="minorHAnsi" w:cstheme="minorHAnsi"/>
          <w:spacing w:val="1"/>
          <w:szCs w:val="22"/>
        </w:rPr>
        <w:t>c</w:t>
      </w:r>
      <w:r w:rsidRPr="005A4C3F">
        <w:rPr>
          <w:rFonts w:asciiTheme="minorHAnsi" w:hAnsiTheme="minorHAnsi" w:cstheme="minorHAnsi"/>
          <w:szCs w:val="22"/>
        </w:rPr>
        <w:t xml:space="preserve">e limits </w:t>
      </w:r>
      <w:r w:rsidRPr="005A4C3F">
        <w:rPr>
          <w:rFonts w:asciiTheme="minorHAnsi" w:hAnsiTheme="minorHAnsi" w:cstheme="minorHAnsi"/>
          <w:spacing w:val="-1"/>
          <w:szCs w:val="22"/>
        </w:rPr>
        <w:t>a</w:t>
      </w:r>
      <w:r w:rsidRPr="005A4C3F">
        <w:rPr>
          <w:rFonts w:asciiTheme="minorHAnsi" w:hAnsiTheme="minorHAnsi" w:cstheme="minorHAnsi"/>
          <w:szCs w:val="22"/>
        </w:rPr>
        <w:t>llow</w:t>
      </w:r>
      <w:r w:rsidRPr="005A4C3F">
        <w:rPr>
          <w:rFonts w:asciiTheme="minorHAnsi" w:hAnsiTheme="minorHAnsi" w:cstheme="minorHAnsi"/>
          <w:spacing w:val="-1"/>
          <w:szCs w:val="22"/>
        </w:rPr>
        <w:t>e</w:t>
      </w:r>
      <w:r w:rsidRPr="005A4C3F">
        <w:rPr>
          <w:rFonts w:asciiTheme="minorHAnsi" w:hAnsiTheme="minorHAnsi" w:cstheme="minorHAnsi"/>
          <w:szCs w:val="22"/>
        </w:rPr>
        <w:t xml:space="preserve">d </w:t>
      </w:r>
      <w:r w:rsidRPr="005A4C3F">
        <w:rPr>
          <w:rFonts w:asciiTheme="minorHAnsi" w:hAnsiTheme="minorHAnsi" w:cstheme="minorHAnsi"/>
          <w:spacing w:val="2"/>
          <w:szCs w:val="22"/>
        </w:rPr>
        <w:t>b</w:t>
      </w:r>
      <w:r w:rsidRPr="005A4C3F">
        <w:rPr>
          <w:rFonts w:asciiTheme="minorHAnsi" w:hAnsiTheme="minorHAnsi" w:cstheme="minorHAnsi"/>
          <w:szCs w:val="22"/>
        </w:rPr>
        <w:t>y</w:t>
      </w:r>
      <w:r w:rsidRPr="005A4C3F">
        <w:rPr>
          <w:rFonts w:asciiTheme="minorHAnsi" w:hAnsiTheme="minorHAnsi" w:cstheme="minorHAnsi"/>
          <w:spacing w:val="-7"/>
          <w:szCs w:val="22"/>
        </w:rPr>
        <w:t xml:space="preserve"> </w:t>
      </w:r>
      <w:r w:rsidRPr="005A4C3F">
        <w:rPr>
          <w:rFonts w:asciiTheme="minorHAnsi" w:hAnsiTheme="minorHAnsi" w:cstheme="minorHAnsi"/>
          <w:szCs w:val="22"/>
        </w:rPr>
        <w:t>t</w:t>
      </w:r>
      <w:r w:rsidRPr="005A4C3F">
        <w:rPr>
          <w:rFonts w:asciiTheme="minorHAnsi" w:hAnsiTheme="minorHAnsi" w:cstheme="minorHAnsi"/>
          <w:spacing w:val="2"/>
          <w:szCs w:val="22"/>
        </w:rPr>
        <w:t>h</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zCs w:val="22"/>
        </w:rPr>
        <w:t>V</w:t>
      </w:r>
      <w:r w:rsidRPr="005A4C3F">
        <w:rPr>
          <w:rFonts w:asciiTheme="minorHAnsi" w:hAnsiTheme="minorHAnsi" w:cstheme="minorHAnsi"/>
          <w:spacing w:val="2"/>
          <w:szCs w:val="22"/>
        </w:rPr>
        <w:t>H</w:t>
      </w:r>
      <w:r w:rsidRPr="005A4C3F">
        <w:rPr>
          <w:rFonts w:asciiTheme="minorHAnsi" w:hAnsiTheme="minorHAnsi" w:cstheme="minorHAnsi"/>
          <w:spacing w:val="-1"/>
          <w:szCs w:val="22"/>
        </w:rPr>
        <w:t>F</w:t>
      </w:r>
      <w:r w:rsidRPr="005A4C3F">
        <w:rPr>
          <w:rFonts w:asciiTheme="minorHAnsi" w:hAnsiTheme="minorHAnsi" w:cstheme="minorHAnsi"/>
          <w:szCs w:val="22"/>
        </w:rPr>
        <w:t>A p</w:t>
      </w:r>
      <w:r w:rsidRPr="005A4C3F">
        <w:rPr>
          <w:rFonts w:asciiTheme="minorHAnsi" w:hAnsiTheme="minorHAnsi" w:cstheme="minorHAnsi"/>
          <w:spacing w:val="-1"/>
          <w:szCs w:val="22"/>
        </w:rPr>
        <w:t>r</w:t>
      </w:r>
      <w:r w:rsidRPr="005A4C3F">
        <w:rPr>
          <w:rFonts w:asciiTheme="minorHAnsi" w:hAnsiTheme="minorHAnsi" w:cstheme="minorHAnsi"/>
          <w:spacing w:val="2"/>
          <w:szCs w:val="22"/>
        </w:rPr>
        <w:t>o</w:t>
      </w:r>
      <w:r w:rsidRPr="005A4C3F">
        <w:rPr>
          <w:rFonts w:asciiTheme="minorHAnsi" w:hAnsiTheme="minorHAnsi" w:cstheme="minorHAnsi"/>
          <w:spacing w:val="-2"/>
          <w:szCs w:val="22"/>
        </w:rPr>
        <w:t>g</w:t>
      </w:r>
      <w:r w:rsidRPr="005A4C3F">
        <w:rPr>
          <w:rFonts w:asciiTheme="minorHAnsi" w:hAnsiTheme="minorHAnsi" w:cstheme="minorHAnsi"/>
          <w:spacing w:val="2"/>
          <w:szCs w:val="22"/>
        </w:rPr>
        <w:t>r</w:t>
      </w:r>
      <w:r w:rsidRPr="005A4C3F">
        <w:rPr>
          <w:rFonts w:asciiTheme="minorHAnsi" w:hAnsiTheme="minorHAnsi" w:cstheme="minorHAnsi"/>
          <w:spacing w:val="-1"/>
          <w:szCs w:val="22"/>
        </w:rPr>
        <w:t>a</w:t>
      </w:r>
      <w:r w:rsidRPr="005A4C3F">
        <w:rPr>
          <w:rFonts w:asciiTheme="minorHAnsi" w:hAnsiTheme="minorHAnsi" w:cstheme="minorHAnsi"/>
          <w:szCs w:val="22"/>
        </w:rPr>
        <w:t xml:space="preserve">m </w:t>
      </w:r>
      <w:r w:rsidRPr="005A4C3F">
        <w:rPr>
          <w:rFonts w:asciiTheme="minorHAnsi" w:hAnsiTheme="minorHAnsi" w:cstheme="minorHAnsi"/>
          <w:spacing w:val="-1"/>
          <w:szCs w:val="22"/>
        </w:rPr>
        <w:t>a</w:t>
      </w:r>
      <w:r w:rsidRPr="005A4C3F">
        <w:rPr>
          <w:rFonts w:asciiTheme="minorHAnsi" w:hAnsiTheme="minorHAnsi" w:cstheme="minorHAnsi"/>
          <w:szCs w:val="22"/>
        </w:rPr>
        <w:t>nd th</w:t>
      </w:r>
      <w:r w:rsidRPr="005A4C3F">
        <w:rPr>
          <w:rFonts w:asciiTheme="minorHAnsi" w:hAnsiTheme="minorHAnsi" w:cstheme="minorHAnsi"/>
          <w:spacing w:val="-1"/>
          <w:szCs w:val="22"/>
        </w:rPr>
        <w:t>a</w:t>
      </w:r>
      <w:r w:rsidRPr="005A4C3F">
        <w:rPr>
          <w:rFonts w:asciiTheme="minorHAnsi" w:hAnsiTheme="minorHAnsi" w:cstheme="minorHAnsi"/>
          <w:szCs w:val="22"/>
        </w:rPr>
        <w:t>t the</w:t>
      </w:r>
      <w:r w:rsidRPr="005A4C3F">
        <w:rPr>
          <w:rFonts w:asciiTheme="minorHAnsi" w:hAnsiTheme="minorHAnsi" w:cstheme="minorHAnsi"/>
          <w:spacing w:val="1"/>
          <w:szCs w:val="22"/>
        </w:rPr>
        <w:t xml:space="preserve"> </w:t>
      </w:r>
      <w:r w:rsidRPr="005A4C3F">
        <w:rPr>
          <w:rFonts w:asciiTheme="minorHAnsi" w:hAnsiTheme="minorHAnsi" w:cstheme="minorHAnsi"/>
          <w:spacing w:val="-1"/>
          <w:szCs w:val="22"/>
        </w:rPr>
        <w:t>cre</w:t>
      </w:r>
      <w:r w:rsidRPr="005A4C3F">
        <w:rPr>
          <w:rFonts w:asciiTheme="minorHAnsi" w:hAnsiTheme="minorHAnsi" w:cstheme="minorHAnsi"/>
          <w:szCs w:val="22"/>
        </w:rPr>
        <w:t>dit m</w:t>
      </w:r>
      <w:r w:rsidRPr="005A4C3F">
        <w:rPr>
          <w:rFonts w:asciiTheme="minorHAnsi" w:hAnsiTheme="minorHAnsi" w:cstheme="minorHAnsi"/>
          <w:spacing w:val="-1"/>
          <w:szCs w:val="22"/>
        </w:rPr>
        <w:t>a</w:t>
      </w:r>
      <w:r w:rsidRPr="005A4C3F">
        <w:rPr>
          <w:rFonts w:asciiTheme="minorHAnsi" w:hAnsiTheme="minorHAnsi" w:cstheme="minorHAnsi"/>
          <w:szCs w:val="22"/>
        </w:rPr>
        <w:t>k</w:t>
      </w:r>
      <w:r w:rsidRPr="005A4C3F">
        <w:rPr>
          <w:rFonts w:asciiTheme="minorHAnsi" w:hAnsiTheme="minorHAnsi" w:cstheme="minorHAnsi"/>
          <w:spacing w:val="-1"/>
          <w:szCs w:val="22"/>
        </w:rPr>
        <w:t>e</w:t>
      </w:r>
      <w:r w:rsidRPr="005A4C3F">
        <w:rPr>
          <w:rFonts w:asciiTheme="minorHAnsi" w:hAnsiTheme="minorHAnsi" w:cstheme="minorHAnsi"/>
          <w:szCs w:val="22"/>
        </w:rPr>
        <w:t>s 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ho</w:t>
      </w:r>
      <w:r w:rsidRPr="005A4C3F">
        <w:rPr>
          <w:rFonts w:asciiTheme="minorHAnsi" w:hAnsiTheme="minorHAnsi" w:cstheme="minorHAnsi"/>
          <w:spacing w:val="3"/>
          <w:szCs w:val="22"/>
        </w:rPr>
        <w:t>m</w:t>
      </w:r>
      <w:r w:rsidRPr="005A4C3F">
        <w:rPr>
          <w:rFonts w:asciiTheme="minorHAnsi" w:hAnsiTheme="minorHAnsi" w:cstheme="minorHAnsi"/>
          <w:szCs w:val="22"/>
        </w:rPr>
        <w:t>e</w:t>
      </w:r>
      <w:r w:rsidRPr="005A4C3F">
        <w:rPr>
          <w:rFonts w:asciiTheme="minorHAnsi" w:hAnsiTheme="minorHAnsi" w:cstheme="minorHAnsi"/>
          <w:spacing w:val="-1"/>
          <w:szCs w:val="22"/>
        </w:rPr>
        <w:t xml:space="preserve"> a</w:t>
      </w:r>
      <w:r w:rsidRPr="005A4C3F">
        <w:rPr>
          <w:rFonts w:asciiTheme="minorHAnsi" w:hAnsiTheme="minorHAnsi" w:cstheme="minorHAnsi"/>
          <w:spacing w:val="2"/>
          <w:szCs w:val="22"/>
        </w:rPr>
        <w:t>v</w:t>
      </w:r>
      <w:r w:rsidRPr="005A4C3F">
        <w:rPr>
          <w:rFonts w:asciiTheme="minorHAnsi" w:hAnsiTheme="minorHAnsi" w:cstheme="minorHAnsi"/>
          <w:spacing w:val="-1"/>
          <w:szCs w:val="22"/>
        </w:rPr>
        <w:t>a</w:t>
      </w:r>
      <w:r w:rsidRPr="005A4C3F">
        <w:rPr>
          <w:rFonts w:asciiTheme="minorHAnsi" w:hAnsiTheme="minorHAnsi" w:cstheme="minorHAnsi"/>
          <w:szCs w:val="22"/>
        </w:rPr>
        <w:t>il</w:t>
      </w:r>
      <w:r w:rsidRPr="005A4C3F">
        <w:rPr>
          <w:rFonts w:asciiTheme="minorHAnsi" w:hAnsiTheme="minorHAnsi" w:cstheme="minorHAnsi"/>
          <w:spacing w:val="-1"/>
          <w:szCs w:val="22"/>
        </w:rPr>
        <w:t>a</w:t>
      </w:r>
      <w:r w:rsidRPr="005A4C3F">
        <w:rPr>
          <w:rFonts w:asciiTheme="minorHAnsi" w:hAnsiTheme="minorHAnsi" w:cstheme="minorHAnsi"/>
          <w:szCs w:val="22"/>
        </w:rPr>
        <w:t>ble</w:t>
      </w:r>
      <w:r w:rsidRPr="005A4C3F">
        <w:rPr>
          <w:rFonts w:asciiTheme="minorHAnsi" w:hAnsiTheme="minorHAnsi" w:cstheme="minorHAnsi"/>
          <w:spacing w:val="-1"/>
          <w:szCs w:val="22"/>
        </w:rPr>
        <w:t xml:space="preserve"> a</w:t>
      </w:r>
      <w:r w:rsidRPr="005A4C3F">
        <w:rPr>
          <w:rFonts w:asciiTheme="minorHAnsi" w:hAnsiTheme="minorHAnsi" w:cstheme="minorHAnsi"/>
          <w:szCs w:val="22"/>
        </w:rPr>
        <w:t xml:space="preserve">t a </w:t>
      </w:r>
      <w:r w:rsidRPr="005A4C3F">
        <w:rPr>
          <w:rFonts w:asciiTheme="minorHAnsi" w:hAnsiTheme="minorHAnsi" w:cstheme="minorHAnsi"/>
          <w:spacing w:val="-1"/>
          <w:szCs w:val="22"/>
        </w:rPr>
        <w:t>re</w:t>
      </w:r>
      <w:r w:rsidRPr="005A4C3F">
        <w:rPr>
          <w:rFonts w:asciiTheme="minorHAnsi" w:hAnsiTheme="minorHAnsi" w:cstheme="minorHAnsi"/>
          <w:szCs w:val="22"/>
        </w:rPr>
        <w:t>du</w:t>
      </w:r>
      <w:r w:rsidRPr="005A4C3F">
        <w:rPr>
          <w:rFonts w:asciiTheme="minorHAnsi" w:hAnsiTheme="minorHAnsi" w:cstheme="minorHAnsi"/>
          <w:spacing w:val="-1"/>
          <w:szCs w:val="22"/>
        </w:rPr>
        <w:t>ce</w:t>
      </w:r>
      <w:r w:rsidRPr="005A4C3F">
        <w:rPr>
          <w:rFonts w:asciiTheme="minorHAnsi" w:hAnsiTheme="minorHAnsi" w:cstheme="minorHAnsi"/>
          <w:szCs w:val="22"/>
        </w:rPr>
        <w:t>d</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zCs w:val="22"/>
        </w:rPr>
        <w:t>ost to 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b</w:t>
      </w:r>
      <w:r w:rsidRPr="005A4C3F">
        <w:rPr>
          <w:rFonts w:asciiTheme="minorHAnsi" w:hAnsiTheme="minorHAnsi" w:cstheme="minorHAnsi"/>
          <w:spacing w:val="5"/>
          <w:szCs w:val="22"/>
        </w:rPr>
        <w:t>u</w:t>
      </w:r>
      <w:r w:rsidRPr="005A4C3F">
        <w:rPr>
          <w:rFonts w:asciiTheme="minorHAnsi" w:hAnsiTheme="minorHAnsi" w:cstheme="minorHAnsi"/>
          <w:spacing w:val="-5"/>
          <w:szCs w:val="22"/>
        </w:rPr>
        <w:t>y</w:t>
      </w:r>
      <w:r w:rsidRPr="005A4C3F">
        <w:rPr>
          <w:rFonts w:asciiTheme="minorHAnsi" w:hAnsiTheme="minorHAnsi" w:cstheme="minorHAnsi"/>
          <w:spacing w:val="-1"/>
          <w:szCs w:val="22"/>
        </w:rPr>
        <w:t>e</w:t>
      </w:r>
      <w:r w:rsidRPr="005A4C3F">
        <w:rPr>
          <w:rFonts w:asciiTheme="minorHAnsi" w:hAnsiTheme="minorHAnsi" w:cstheme="minorHAnsi"/>
          <w:spacing w:val="2"/>
          <w:szCs w:val="22"/>
        </w:rPr>
        <w:t>r</w:t>
      </w:r>
      <w:r w:rsidRPr="005A4C3F">
        <w:rPr>
          <w:rFonts w:asciiTheme="minorHAnsi" w:hAnsiTheme="minorHAnsi" w:cstheme="minorHAnsi"/>
          <w:szCs w:val="22"/>
        </w:rPr>
        <w:t>.</w:t>
      </w:r>
    </w:p>
    <w:p w14:paraId="1600FF3E" w14:textId="77777777" w:rsidR="00202154" w:rsidRPr="005A4C3F" w:rsidRDefault="00202154" w:rsidP="00202154">
      <w:pPr>
        <w:rPr>
          <w:rFonts w:asciiTheme="minorHAnsi" w:hAnsiTheme="minorHAnsi" w:cstheme="minorHAnsi"/>
          <w:szCs w:val="22"/>
        </w:rPr>
      </w:pPr>
    </w:p>
    <w:p w14:paraId="3F4CB1C9" w14:textId="77777777" w:rsidR="00202154" w:rsidRPr="005A4C3F" w:rsidRDefault="00202154" w:rsidP="00202154">
      <w:pPr>
        <w:pStyle w:val="Subtitle"/>
        <w:rPr>
          <w:spacing w:val="-2"/>
        </w:rPr>
      </w:pPr>
      <w:r w:rsidRPr="005A4C3F">
        <w:rPr>
          <w:spacing w:val="-2"/>
        </w:rPr>
        <w:t>Income Limit</w:t>
      </w:r>
    </w:p>
    <w:p w14:paraId="7C4D31B3" w14:textId="77777777" w:rsidR="00202154" w:rsidRPr="005A4C3F" w:rsidRDefault="00202154" w:rsidP="00202154">
      <w:pPr>
        <w:rPr>
          <w:rFonts w:asciiTheme="minorHAnsi" w:hAnsiTheme="minorHAnsi" w:cstheme="minorHAnsi"/>
          <w:spacing w:val="3"/>
          <w:szCs w:val="22"/>
        </w:rPr>
      </w:pPr>
      <w:r w:rsidRPr="005A4C3F">
        <w:rPr>
          <w:rFonts w:asciiTheme="minorHAnsi" w:hAnsiTheme="minorHAnsi" w:cstheme="minorHAnsi"/>
          <w:szCs w:val="22"/>
        </w:rPr>
        <w:lastRenderedPageBreak/>
        <w:t>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Hom</w:t>
      </w:r>
      <w:r w:rsidRPr="005A4C3F">
        <w:rPr>
          <w:rFonts w:asciiTheme="minorHAnsi" w:hAnsiTheme="minorHAnsi" w:cstheme="minorHAnsi"/>
          <w:spacing w:val="-1"/>
          <w:szCs w:val="22"/>
        </w:rPr>
        <w:t>e</w:t>
      </w:r>
      <w:r w:rsidRPr="005A4C3F">
        <w:rPr>
          <w:rFonts w:asciiTheme="minorHAnsi" w:hAnsiTheme="minorHAnsi" w:cstheme="minorHAnsi"/>
          <w:szCs w:val="22"/>
        </w:rPr>
        <w:t>ow</w:t>
      </w:r>
      <w:r w:rsidRPr="005A4C3F">
        <w:rPr>
          <w:rFonts w:asciiTheme="minorHAnsi" w:hAnsiTheme="minorHAnsi" w:cstheme="minorHAnsi"/>
          <w:spacing w:val="2"/>
          <w:szCs w:val="22"/>
        </w:rPr>
        <w:t>n</w:t>
      </w:r>
      <w:r w:rsidRPr="005A4C3F">
        <w:rPr>
          <w:rFonts w:asciiTheme="minorHAnsi" w:hAnsiTheme="minorHAnsi" w:cstheme="minorHAnsi"/>
          <w:spacing w:val="-1"/>
          <w:szCs w:val="22"/>
        </w:rPr>
        <w:t>er</w:t>
      </w:r>
      <w:r w:rsidRPr="005A4C3F">
        <w:rPr>
          <w:rFonts w:asciiTheme="minorHAnsi" w:hAnsiTheme="minorHAnsi" w:cstheme="minorHAnsi"/>
          <w:szCs w:val="22"/>
        </w:rPr>
        <w:t>ship T</w:t>
      </w:r>
      <w:r w:rsidRPr="005A4C3F">
        <w:rPr>
          <w:rFonts w:asciiTheme="minorHAnsi" w:hAnsiTheme="minorHAnsi" w:cstheme="minorHAnsi"/>
          <w:spacing w:val="-1"/>
          <w:szCs w:val="22"/>
        </w:rPr>
        <w:t>a</w:t>
      </w:r>
      <w:r w:rsidRPr="005A4C3F">
        <w:rPr>
          <w:rFonts w:asciiTheme="minorHAnsi" w:hAnsiTheme="minorHAnsi" w:cstheme="minorHAnsi"/>
          <w:szCs w:val="22"/>
        </w:rPr>
        <w:t>x</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pacing w:val="-1"/>
          <w:szCs w:val="22"/>
        </w:rPr>
        <w:t>re</w:t>
      </w:r>
      <w:r w:rsidRPr="005A4C3F">
        <w:rPr>
          <w:rFonts w:asciiTheme="minorHAnsi" w:hAnsiTheme="minorHAnsi" w:cstheme="minorHAnsi"/>
          <w:szCs w:val="22"/>
        </w:rPr>
        <w:t>dit units in 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oj</w:t>
      </w:r>
      <w:r w:rsidRPr="005A4C3F">
        <w:rPr>
          <w:rFonts w:asciiTheme="minorHAnsi" w:hAnsiTheme="minorHAnsi" w:cstheme="minorHAnsi"/>
          <w:spacing w:val="-1"/>
          <w:szCs w:val="22"/>
        </w:rPr>
        <w:t>ec</w:t>
      </w:r>
      <w:r w:rsidRPr="005A4C3F">
        <w:rPr>
          <w:rFonts w:asciiTheme="minorHAnsi" w:hAnsiTheme="minorHAnsi" w:cstheme="minorHAnsi"/>
          <w:szCs w:val="22"/>
        </w:rPr>
        <w:t>t must be</w:t>
      </w:r>
      <w:r w:rsidRPr="005A4C3F">
        <w:rPr>
          <w:rFonts w:asciiTheme="minorHAnsi" w:hAnsiTheme="minorHAnsi" w:cstheme="minorHAnsi"/>
          <w:spacing w:val="-1"/>
          <w:szCs w:val="22"/>
        </w:rPr>
        <w:t xml:space="preserve"> </w:t>
      </w:r>
      <w:r w:rsidRPr="005A4C3F">
        <w:rPr>
          <w:rFonts w:asciiTheme="minorHAnsi" w:hAnsiTheme="minorHAnsi" w:cstheme="minorHAnsi"/>
          <w:szCs w:val="22"/>
        </w:rPr>
        <w:t>sold to hous</w:t>
      </w:r>
      <w:r w:rsidRPr="005A4C3F">
        <w:rPr>
          <w:rFonts w:asciiTheme="minorHAnsi" w:hAnsiTheme="minorHAnsi" w:cstheme="minorHAnsi"/>
          <w:spacing w:val="-1"/>
          <w:szCs w:val="22"/>
        </w:rPr>
        <w:t>e</w:t>
      </w:r>
      <w:r w:rsidRPr="005A4C3F">
        <w:rPr>
          <w:rFonts w:asciiTheme="minorHAnsi" w:hAnsiTheme="minorHAnsi" w:cstheme="minorHAnsi"/>
          <w:szCs w:val="22"/>
        </w:rPr>
        <w:t>holds whose in</w:t>
      </w:r>
      <w:r w:rsidRPr="005A4C3F">
        <w:rPr>
          <w:rFonts w:asciiTheme="minorHAnsi" w:hAnsiTheme="minorHAnsi" w:cstheme="minorHAnsi"/>
          <w:spacing w:val="-1"/>
          <w:szCs w:val="22"/>
        </w:rPr>
        <w:t>c</w:t>
      </w:r>
      <w:r w:rsidRPr="005A4C3F">
        <w:rPr>
          <w:rFonts w:asciiTheme="minorHAnsi" w:hAnsiTheme="minorHAnsi" w:cstheme="minorHAnsi"/>
          <w:szCs w:val="22"/>
        </w:rPr>
        <w:t>om</w:t>
      </w:r>
      <w:r w:rsidRPr="005A4C3F">
        <w:rPr>
          <w:rFonts w:asciiTheme="minorHAnsi" w:hAnsiTheme="minorHAnsi" w:cstheme="minorHAnsi"/>
          <w:spacing w:val="-1"/>
          <w:szCs w:val="22"/>
        </w:rPr>
        <w:t>e</w:t>
      </w:r>
      <w:r w:rsidRPr="005A4C3F">
        <w:rPr>
          <w:rFonts w:asciiTheme="minorHAnsi" w:hAnsiTheme="minorHAnsi" w:cstheme="minorHAnsi"/>
          <w:szCs w:val="22"/>
        </w:rPr>
        <w:t xml:space="preserve">s </w:t>
      </w:r>
      <w:r w:rsidRPr="005A4C3F">
        <w:rPr>
          <w:rFonts w:asciiTheme="minorHAnsi" w:hAnsiTheme="minorHAnsi" w:cstheme="minorHAnsi"/>
          <w:spacing w:val="-1"/>
          <w:szCs w:val="22"/>
        </w:rPr>
        <w:t>ar</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pacing w:val="-1"/>
          <w:szCs w:val="22"/>
        </w:rPr>
        <w:t>a</w:t>
      </w:r>
      <w:r w:rsidRPr="005A4C3F">
        <w:rPr>
          <w:rFonts w:asciiTheme="minorHAnsi" w:hAnsiTheme="minorHAnsi" w:cstheme="minorHAnsi"/>
          <w:szCs w:val="22"/>
        </w:rPr>
        <w:t>t or</w:t>
      </w:r>
      <w:r w:rsidRPr="005A4C3F">
        <w:rPr>
          <w:rFonts w:asciiTheme="minorHAnsi" w:hAnsiTheme="minorHAnsi" w:cstheme="minorHAnsi"/>
          <w:spacing w:val="-1"/>
          <w:szCs w:val="22"/>
        </w:rPr>
        <w:t xml:space="preserve"> </w:t>
      </w:r>
      <w:r w:rsidRPr="005A4C3F">
        <w:rPr>
          <w:rFonts w:asciiTheme="minorHAnsi" w:hAnsiTheme="minorHAnsi" w:cstheme="minorHAnsi"/>
          <w:szCs w:val="22"/>
        </w:rPr>
        <w:t>b</w:t>
      </w:r>
      <w:r w:rsidRPr="005A4C3F">
        <w:rPr>
          <w:rFonts w:asciiTheme="minorHAnsi" w:hAnsiTheme="minorHAnsi" w:cstheme="minorHAnsi"/>
          <w:spacing w:val="-1"/>
          <w:szCs w:val="22"/>
        </w:rPr>
        <w:t>e</w:t>
      </w:r>
      <w:r w:rsidRPr="005A4C3F">
        <w:rPr>
          <w:rFonts w:asciiTheme="minorHAnsi" w:hAnsiTheme="minorHAnsi" w:cstheme="minorHAnsi"/>
          <w:szCs w:val="22"/>
        </w:rPr>
        <w:t xml:space="preserve">low </w:t>
      </w:r>
      <w:r w:rsidRPr="005A4C3F">
        <w:rPr>
          <w:rFonts w:asciiTheme="minorHAnsi" w:hAnsiTheme="minorHAnsi" w:cstheme="minorHAnsi"/>
          <w:spacing w:val="3"/>
          <w:szCs w:val="22"/>
        </w:rPr>
        <w:t>120% of the Statewide Median Income.</w:t>
      </w:r>
    </w:p>
    <w:p w14:paraId="38789D62" w14:textId="77777777" w:rsidR="00202154" w:rsidRPr="005A4C3F" w:rsidRDefault="00202154" w:rsidP="00202154">
      <w:pPr>
        <w:rPr>
          <w:rFonts w:asciiTheme="minorHAnsi" w:hAnsiTheme="minorHAnsi" w:cstheme="minorHAnsi"/>
          <w:spacing w:val="3"/>
          <w:szCs w:val="22"/>
        </w:rPr>
      </w:pPr>
    </w:p>
    <w:p w14:paraId="063A8E19" w14:textId="77777777" w:rsidR="00202154" w:rsidRPr="005A4C3F" w:rsidRDefault="00202154" w:rsidP="00202154">
      <w:pPr>
        <w:pStyle w:val="Subtitle"/>
        <w:rPr>
          <w:spacing w:val="-2"/>
        </w:rPr>
      </w:pPr>
      <w:r w:rsidRPr="005A4C3F">
        <w:rPr>
          <w:spacing w:val="-2"/>
        </w:rPr>
        <w:t>Per Unit Credit Limit</w:t>
      </w:r>
    </w:p>
    <w:p w14:paraId="0F6A123A" w14:textId="77777777" w:rsidR="00202154" w:rsidRPr="005A4C3F" w:rsidRDefault="00202154" w:rsidP="00202154">
      <w:pPr>
        <w:rPr>
          <w:rFonts w:asciiTheme="minorHAnsi" w:hAnsiTheme="minorHAnsi" w:cstheme="minorHAnsi"/>
          <w:szCs w:val="22"/>
        </w:rPr>
      </w:pPr>
      <w:r w:rsidRPr="005A4C3F">
        <w:rPr>
          <w:rFonts w:asciiTheme="minorHAnsi" w:hAnsiTheme="minorHAnsi" w:cstheme="minorHAnsi"/>
          <w:szCs w:val="22"/>
        </w:rPr>
        <w:t>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Hom</w:t>
      </w:r>
      <w:r w:rsidRPr="005A4C3F">
        <w:rPr>
          <w:rFonts w:asciiTheme="minorHAnsi" w:hAnsiTheme="minorHAnsi" w:cstheme="minorHAnsi"/>
          <w:spacing w:val="-1"/>
          <w:szCs w:val="22"/>
        </w:rPr>
        <w:t>e</w:t>
      </w:r>
      <w:r w:rsidRPr="005A4C3F">
        <w:rPr>
          <w:rFonts w:asciiTheme="minorHAnsi" w:hAnsiTheme="minorHAnsi" w:cstheme="minorHAnsi"/>
          <w:szCs w:val="22"/>
        </w:rPr>
        <w:t>ow</w:t>
      </w:r>
      <w:r w:rsidRPr="005A4C3F">
        <w:rPr>
          <w:rFonts w:asciiTheme="minorHAnsi" w:hAnsiTheme="minorHAnsi" w:cstheme="minorHAnsi"/>
          <w:spacing w:val="2"/>
          <w:szCs w:val="22"/>
        </w:rPr>
        <w:t>n</w:t>
      </w:r>
      <w:r w:rsidRPr="005A4C3F">
        <w:rPr>
          <w:rFonts w:asciiTheme="minorHAnsi" w:hAnsiTheme="minorHAnsi" w:cstheme="minorHAnsi"/>
          <w:spacing w:val="-1"/>
          <w:szCs w:val="22"/>
        </w:rPr>
        <w:t>er</w:t>
      </w:r>
      <w:r w:rsidRPr="005A4C3F">
        <w:rPr>
          <w:rFonts w:asciiTheme="minorHAnsi" w:hAnsiTheme="minorHAnsi" w:cstheme="minorHAnsi"/>
          <w:szCs w:val="22"/>
        </w:rPr>
        <w:t>ship T</w:t>
      </w:r>
      <w:r w:rsidRPr="005A4C3F">
        <w:rPr>
          <w:rFonts w:asciiTheme="minorHAnsi" w:hAnsiTheme="minorHAnsi" w:cstheme="minorHAnsi"/>
          <w:spacing w:val="-1"/>
          <w:szCs w:val="22"/>
        </w:rPr>
        <w:t>a</w:t>
      </w:r>
      <w:r w:rsidRPr="005A4C3F">
        <w:rPr>
          <w:rFonts w:asciiTheme="minorHAnsi" w:hAnsiTheme="minorHAnsi" w:cstheme="minorHAnsi"/>
          <w:szCs w:val="22"/>
        </w:rPr>
        <w:t>x</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pacing w:val="-1"/>
          <w:szCs w:val="22"/>
        </w:rPr>
        <w:t>re</w:t>
      </w:r>
      <w:r w:rsidRPr="005A4C3F">
        <w:rPr>
          <w:rFonts w:asciiTheme="minorHAnsi" w:hAnsiTheme="minorHAnsi" w:cstheme="minorHAnsi"/>
          <w:szCs w:val="22"/>
        </w:rPr>
        <w:t>dit m</w:t>
      </w:r>
      <w:r w:rsidRPr="005A4C3F">
        <w:rPr>
          <w:rFonts w:asciiTheme="minorHAnsi" w:hAnsiTheme="minorHAnsi" w:cstheme="minorHAnsi"/>
          <w:spacing w:val="1"/>
          <w:szCs w:val="22"/>
        </w:rPr>
        <w:t>a</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pacing w:val="2"/>
          <w:szCs w:val="22"/>
        </w:rPr>
        <w:t>b</w:t>
      </w:r>
      <w:r w:rsidRPr="005A4C3F">
        <w:rPr>
          <w:rFonts w:asciiTheme="minorHAnsi" w:hAnsiTheme="minorHAnsi" w:cstheme="minorHAnsi"/>
          <w:szCs w:val="22"/>
        </w:rPr>
        <w:t>e</w:t>
      </w:r>
      <w:r w:rsidRPr="005A4C3F">
        <w:rPr>
          <w:rFonts w:asciiTheme="minorHAnsi" w:hAnsiTheme="minorHAnsi" w:cstheme="minorHAnsi"/>
          <w:spacing w:val="-1"/>
          <w:szCs w:val="22"/>
        </w:rPr>
        <w:t xml:space="preserve"> e</w:t>
      </w:r>
      <w:r w:rsidRPr="005A4C3F">
        <w:rPr>
          <w:rFonts w:asciiTheme="minorHAnsi" w:hAnsiTheme="minorHAnsi" w:cstheme="minorHAnsi"/>
          <w:szCs w:val="22"/>
        </w:rPr>
        <w:t>v</w:t>
      </w:r>
      <w:r w:rsidRPr="005A4C3F">
        <w:rPr>
          <w:rFonts w:asciiTheme="minorHAnsi" w:hAnsiTheme="minorHAnsi" w:cstheme="minorHAnsi"/>
          <w:spacing w:val="-1"/>
          <w:szCs w:val="22"/>
        </w:rPr>
        <w:t>e</w:t>
      </w:r>
      <w:r w:rsidRPr="005A4C3F">
        <w:rPr>
          <w:rFonts w:asciiTheme="minorHAnsi" w:hAnsiTheme="minorHAnsi" w:cstheme="minorHAnsi"/>
          <w:szCs w:val="22"/>
        </w:rPr>
        <w:t>n</w:t>
      </w:r>
      <w:r w:rsidRPr="005A4C3F">
        <w:rPr>
          <w:rFonts w:asciiTheme="minorHAnsi" w:hAnsiTheme="minorHAnsi" w:cstheme="minorHAnsi"/>
          <w:spacing w:val="5"/>
          <w:szCs w:val="22"/>
        </w:rPr>
        <w:t>l</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zCs w:val="22"/>
        </w:rPr>
        <w:t>s</w:t>
      </w:r>
      <w:r w:rsidRPr="005A4C3F">
        <w:rPr>
          <w:rFonts w:asciiTheme="minorHAnsi" w:hAnsiTheme="minorHAnsi" w:cstheme="minorHAnsi"/>
          <w:spacing w:val="2"/>
          <w:szCs w:val="22"/>
        </w:rPr>
        <w:t>p</w:t>
      </w:r>
      <w:r w:rsidRPr="005A4C3F">
        <w:rPr>
          <w:rFonts w:asciiTheme="minorHAnsi" w:hAnsiTheme="minorHAnsi" w:cstheme="minorHAnsi"/>
          <w:spacing w:val="-1"/>
          <w:szCs w:val="22"/>
        </w:rPr>
        <w:t>rea</w:t>
      </w:r>
      <w:r w:rsidRPr="005A4C3F">
        <w:rPr>
          <w:rFonts w:asciiTheme="minorHAnsi" w:hAnsiTheme="minorHAnsi" w:cstheme="minorHAnsi"/>
          <w:szCs w:val="22"/>
        </w:rPr>
        <w:t>d ov</w:t>
      </w:r>
      <w:r w:rsidRPr="005A4C3F">
        <w:rPr>
          <w:rFonts w:asciiTheme="minorHAnsi" w:hAnsiTheme="minorHAnsi" w:cstheme="minorHAnsi"/>
          <w:spacing w:val="1"/>
          <w:szCs w:val="22"/>
        </w:rPr>
        <w:t>e</w:t>
      </w:r>
      <w:r w:rsidRPr="005A4C3F">
        <w:rPr>
          <w:rFonts w:asciiTheme="minorHAnsi" w:hAnsiTheme="minorHAnsi" w:cstheme="minorHAnsi"/>
          <w:szCs w:val="22"/>
        </w:rPr>
        <w:t>r</w:t>
      </w:r>
      <w:r w:rsidRPr="005A4C3F">
        <w:rPr>
          <w:rFonts w:asciiTheme="minorHAnsi" w:hAnsiTheme="minorHAnsi" w:cstheme="minorHAnsi"/>
          <w:spacing w:val="-1"/>
          <w:szCs w:val="22"/>
        </w:rPr>
        <w:t xml:space="preserve"> </w:t>
      </w:r>
      <w:r w:rsidRPr="005A4C3F">
        <w:rPr>
          <w:rFonts w:asciiTheme="minorHAnsi" w:hAnsiTheme="minorHAnsi" w:cstheme="minorHAnsi"/>
          <w:szCs w:val="22"/>
        </w:rPr>
        <w:t>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units or</w:t>
      </w:r>
      <w:r w:rsidRPr="005A4C3F">
        <w:rPr>
          <w:rFonts w:asciiTheme="minorHAnsi" w:hAnsiTheme="minorHAnsi" w:cstheme="minorHAnsi"/>
          <w:spacing w:val="-1"/>
          <w:szCs w:val="22"/>
        </w:rPr>
        <w:t xml:space="preserve"> </w:t>
      </w:r>
      <w:r w:rsidRPr="005A4C3F">
        <w:rPr>
          <w:rFonts w:asciiTheme="minorHAnsi" w:hAnsiTheme="minorHAnsi" w:cstheme="minorHAnsi"/>
          <w:szCs w:val="22"/>
        </w:rPr>
        <w:t>di</w:t>
      </w:r>
      <w:r w:rsidRPr="005A4C3F">
        <w:rPr>
          <w:rFonts w:asciiTheme="minorHAnsi" w:hAnsiTheme="minorHAnsi" w:cstheme="minorHAnsi"/>
          <w:spacing w:val="2"/>
          <w:szCs w:val="22"/>
        </w:rPr>
        <w:t>v</w:t>
      </w:r>
      <w:r w:rsidRPr="005A4C3F">
        <w:rPr>
          <w:rFonts w:asciiTheme="minorHAnsi" w:hAnsiTheme="minorHAnsi" w:cstheme="minorHAnsi"/>
          <w:szCs w:val="22"/>
        </w:rPr>
        <w:t>id</w:t>
      </w:r>
      <w:r w:rsidRPr="005A4C3F">
        <w:rPr>
          <w:rFonts w:asciiTheme="minorHAnsi" w:hAnsiTheme="minorHAnsi" w:cstheme="minorHAnsi"/>
          <w:spacing w:val="-1"/>
          <w:szCs w:val="22"/>
        </w:rPr>
        <w:t>e</w:t>
      </w:r>
      <w:r w:rsidRPr="005A4C3F">
        <w:rPr>
          <w:rFonts w:asciiTheme="minorHAnsi" w:hAnsiTheme="minorHAnsi" w:cstheme="minorHAnsi"/>
          <w:szCs w:val="22"/>
        </w:rPr>
        <w:t>d disp</w:t>
      </w:r>
      <w:r w:rsidRPr="005A4C3F">
        <w:rPr>
          <w:rFonts w:asciiTheme="minorHAnsi" w:hAnsiTheme="minorHAnsi" w:cstheme="minorHAnsi"/>
          <w:spacing w:val="-1"/>
          <w:szCs w:val="22"/>
        </w:rPr>
        <w:t>r</w:t>
      </w:r>
      <w:r w:rsidRPr="005A4C3F">
        <w:rPr>
          <w:rFonts w:asciiTheme="minorHAnsi" w:hAnsiTheme="minorHAnsi" w:cstheme="minorHAnsi"/>
          <w:szCs w:val="22"/>
        </w:rPr>
        <w:t>opo</w:t>
      </w:r>
      <w:r w:rsidRPr="005A4C3F">
        <w:rPr>
          <w:rFonts w:asciiTheme="minorHAnsi" w:hAnsiTheme="minorHAnsi" w:cstheme="minorHAnsi"/>
          <w:spacing w:val="-1"/>
          <w:szCs w:val="22"/>
        </w:rPr>
        <w:t>r</w:t>
      </w:r>
      <w:r w:rsidRPr="005A4C3F">
        <w:rPr>
          <w:rFonts w:asciiTheme="minorHAnsi" w:hAnsiTheme="minorHAnsi" w:cstheme="minorHAnsi"/>
          <w:szCs w:val="22"/>
        </w:rPr>
        <w:t>tion</w:t>
      </w:r>
      <w:r w:rsidRPr="005A4C3F">
        <w:rPr>
          <w:rFonts w:asciiTheme="minorHAnsi" w:hAnsiTheme="minorHAnsi" w:cstheme="minorHAnsi"/>
          <w:spacing w:val="-1"/>
          <w:szCs w:val="22"/>
        </w:rPr>
        <w:t>a</w:t>
      </w:r>
      <w:r w:rsidRPr="005A4C3F">
        <w:rPr>
          <w:rFonts w:asciiTheme="minorHAnsi" w:hAnsiTheme="minorHAnsi" w:cstheme="minorHAnsi"/>
          <w:szCs w:val="22"/>
        </w:rPr>
        <w:t>t</w:t>
      </w:r>
      <w:r w:rsidRPr="005A4C3F">
        <w:rPr>
          <w:rFonts w:asciiTheme="minorHAnsi" w:hAnsiTheme="minorHAnsi" w:cstheme="minorHAnsi"/>
          <w:spacing w:val="-1"/>
          <w:szCs w:val="22"/>
        </w:rPr>
        <w:t>e</w:t>
      </w:r>
      <w:r w:rsidRPr="005A4C3F">
        <w:rPr>
          <w:rFonts w:asciiTheme="minorHAnsi" w:hAnsiTheme="minorHAnsi" w:cstheme="minorHAnsi"/>
          <w:spacing w:val="3"/>
          <w:szCs w:val="22"/>
        </w:rPr>
        <w:t>l</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zCs w:val="22"/>
        </w:rPr>
        <w:t xml:space="preserve">to </w:t>
      </w:r>
      <w:r w:rsidRPr="005A4C3F">
        <w:rPr>
          <w:rFonts w:asciiTheme="minorHAnsi" w:hAnsiTheme="minorHAnsi" w:cstheme="minorHAnsi"/>
          <w:spacing w:val="-1"/>
          <w:szCs w:val="22"/>
        </w:rPr>
        <w:t>a</w:t>
      </w:r>
      <w:r w:rsidRPr="005A4C3F">
        <w:rPr>
          <w:rFonts w:asciiTheme="minorHAnsi" w:hAnsiTheme="minorHAnsi" w:cstheme="minorHAnsi"/>
          <w:szCs w:val="22"/>
        </w:rPr>
        <w:t>ll</w:t>
      </w:r>
      <w:r w:rsidRPr="005A4C3F">
        <w:rPr>
          <w:rFonts w:asciiTheme="minorHAnsi" w:hAnsiTheme="minorHAnsi" w:cstheme="minorHAnsi"/>
          <w:spacing w:val="2"/>
          <w:szCs w:val="22"/>
        </w:rPr>
        <w:t>o</w:t>
      </w:r>
      <w:r w:rsidRPr="005A4C3F">
        <w:rPr>
          <w:rFonts w:asciiTheme="minorHAnsi" w:hAnsiTheme="minorHAnsi" w:cstheme="minorHAnsi"/>
          <w:szCs w:val="22"/>
        </w:rPr>
        <w:t>w a</w:t>
      </w:r>
      <w:r w:rsidRPr="005A4C3F">
        <w:rPr>
          <w:rFonts w:asciiTheme="minorHAnsi" w:hAnsiTheme="minorHAnsi" w:cstheme="minorHAnsi"/>
          <w:spacing w:val="1"/>
          <w:szCs w:val="22"/>
        </w:rPr>
        <w:t xml:space="preserve"> </w:t>
      </w:r>
      <w:r w:rsidRPr="005A4C3F">
        <w:rPr>
          <w:rFonts w:asciiTheme="minorHAnsi" w:hAnsiTheme="minorHAnsi" w:cstheme="minorHAnsi"/>
          <w:spacing w:val="-2"/>
          <w:szCs w:val="22"/>
        </w:rPr>
        <w:t>g</w:t>
      </w:r>
      <w:r w:rsidRPr="005A4C3F">
        <w:rPr>
          <w:rFonts w:asciiTheme="minorHAnsi" w:hAnsiTheme="minorHAnsi" w:cstheme="minorHAnsi"/>
          <w:spacing w:val="-1"/>
          <w:szCs w:val="22"/>
        </w:rPr>
        <w:t>r</w:t>
      </w:r>
      <w:r w:rsidRPr="005A4C3F">
        <w:rPr>
          <w:rFonts w:asciiTheme="minorHAnsi" w:hAnsiTheme="minorHAnsi" w:cstheme="minorHAnsi"/>
          <w:spacing w:val="1"/>
          <w:szCs w:val="22"/>
        </w:rPr>
        <w:t>e</w:t>
      </w:r>
      <w:r w:rsidRPr="005A4C3F">
        <w:rPr>
          <w:rFonts w:asciiTheme="minorHAnsi" w:hAnsiTheme="minorHAnsi" w:cstheme="minorHAnsi"/>
          <w:spacing w:val="-1"/>
          <w:szCs w:val="22"/>
        </w:rPr>
        <w:t>a</w:t>
      </w:r>
      <w:r w:rsidRPr="005A4C3F">
        <w:rPr>
          <w:rFonts w:asciiTheme="minorHAnsi" w:hAnsiTheme="minorHAnsi" w:cstheme="minorHAnsi"/>
          <w:szCs w:val="22"/>
        </w:rPr>
        <w:t>t</w:t>
      </w:r>
      <w:r w:rsidRPr="005A4C3F">
        <w:rPr>
          <w:rFonts w:asciiTheme="minorHAnsi" w:hAnsiTheme="minorHAnsi" w:cstheme="minorHAnsi"/>
          <w:spacing w:val="-1"/>
          <w:szCs w:val="22"/>
        </w:rPr>
        <w:t>e</w:t>
      </w:r>
      <w:r w:rsidRPr="005A4C3F">
        <w:rPr>
          <w:rFonts w:asciiTheme="minorHAnsi" w:hAnsiTheme="minorHAnsi" w:cstheme="minorHAnsi"/>
          <w:szCs w:val="22"/>
        </w:rPr>
        <w:t>r</w:t>
      </w:r>
      <w:r w:rsidRPr="005A4C3F">
        <w:rPr>
          <w:rFonts w:asciiTheme="minorHAnsi" w:hAnsiTheme="minorHAnsi" w:cstheme="minorHAnsi"/>
          <w:spacing w:val="-1"/>
          <w:szCs w:val="22"/>
        </w:rPr>
        <w:t xml:space="preserve"> </w:t>
      </w:r>
      <w:r w:rsidRPr="005A4C3F">
        <w:rPr>
          <w:rFonts w:asciiTheme="minorHAnsi" w:hAnsiTheme="minorHAnsi" w:cstheme="minorHAnsi"/>
          <w:spacing w:val="2"/>
          <w:szCs w:val="22"/>
        </w:rPr>
        <w:t>r</w:t>
      </w:r>
      <w:r w:rsidRPr="005A4C3F">
        <w:rPr>
          <w:rFonts w:asciiTheme="minorHAnsi" w:hAnsiTheme="minorHAnsi" w:cstheme="minorHAnsi"/>
          <w:spacing w:val="-1"/>
          <w:szCs w:val="22"/>
        </w:rPr>
        <w:t>a</w:t>
      </w:r>
      <w:r w:rsidRPr="005A4C3F">
        <w:rPr>
          <w:rFonts w:asciiTheme="minorHAnsi" w:hAnsiTheme="minorHAnsi" w:cstheme="minorHAnsi"/>
          <w:spacing w:val="2"/>
          <w:szCs w:val="22"/>
        </w:rPr>
        <w:t>n</w:t>
      </w:r>
      <w:r w:rsidRPr="005A4C3F">
        <w:rPr>
          <w:rFonts w:asciiTheme="minorHAnsi" w:hAnsiTheme="minorHAnsi" w:cstheme="minorHAnsi"/>
          <w:spacing w:val="-2"/>
          <w:szCs w:val="22"/>
        </w:rPr>
        <w:t>g</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pacing w:val="2"/>
          <w:szCs w:val="22"/>
        </w:rPr>
        <w:t>o</w:t>
      </w:r>
      <w:r w:rsidRPr="005A4C3F">
        <w:rPr>
          <w:rFonts w:asciiTheme="minorHAnsi" w:hAnsiTheme="minorHAnsi" w:cstheme="minorHAnsi"/>
          <w:szCs w:val="22"/>
        </w:rPr>
        <w:t>f</w:t>
      </w:r>
      <w:r w:rsidRPr="005A4C3F">
        <w:rPr>
          <w:rFonts w:asciiTheme="minorHAnsi" w:hAnsiTheme="minorHAnsi" w:cstheme="minorHAnsi"/>
          <w:spacing w:val="-1"/>
          <w:szCs w:val="22"/>
        </w:rPr>
        <w:t xml:space="preserve"> a</w:t>
      </w:r>
      <w:r w:rsidRPr="005A4C3F">
        <w:rPr>
          <w:rFonts w:asciiTheme="minorHAnsi" w:hAnsiTheme="minorHAnsi" w:cstheme="minorHAnsi"/>
          <w:spacing w:val="2"/>
          <w:szCs w:val="22"/>
        </w:rPr>
        <w:t>f</w:t>
      </w:r>
      <w:r w:rsidRPr="005A4C3F">
        <w:rPr>
          <w:rFonts w:asciiTheme="minorHAnsi" w:hAnsiTheme="minorHAnsi" w:cstheme="minorHAnsi"/>
          <w:spacing w:val="-1"/>
          <w:szCs w:val="22"/>
        </w:rPr>
        <w:t>f</w:t>
      </w:r>
      <w:r w:rsidRPr="005A4C3F">
        <w:rPr>
          <w:rFonts w:asciiTheme="minorHAnsi" w:hAnsiTheme="minorHAnsi" w:cstheme="minorHAnsi"/>
          <w:szCs w:val="22"/>
        </w:rPr>
        <w:t>o</w:t>
      </w:r>
      <w:r w:rsidRPr="005A4C3F">
        <w:rPr>
          <w:rFonts w:asciiTheme="minorHAnsi" w:hAnsiTheme="minorHAnsi" w:cstheme="minorHAnsi"/>
          <w:spacing w:val="2"/>
          <w:szCs w:val="22"/>
        </w:rPr>
        <w:t>r</w:t>
      </w:r>
      <w:r w:rsidRPr="005A4C3F">
        <w:rPr>
          <w:rFonts w:asciiTheme="minorHAnsi" w:hAnsiTheme="minorHAnsi" w:cstheme="minorHAnsi"/>
          <w:szCs w:val="22"/>
        </w:rPr>
        <w:t>d</w:t>
      </w:r>
      <w:r w:rsidRPr="005A4C3F">
        <w:rPr>
          <w:rFonts w:asciiTheme="minorHAnsi" w:hAnsiTheme="minorHAnsi" w:cstheme="minorHAnsi"/>
          <w:spacing w:val="-1"/>
          <w:szCs w:val="22"/>
        </w:rPr>
        <w:t>a</w:t>
      </w:r>
      <w:r w:rsidRPr="005A4C3F">
        <w:rPr>
          <w:rFonts w:asciiTheme="minorHAnsi" w:hAnsiTheme="minorHAnsi" w:cstheme="minorHAnsi"/>
          <w:szCs w:val="22"/>
        </w:rPr>
        <w:t>bili</w:t>
      </w:r>
      <w:r w:rsidRPr="005A4C3F">
        <w:rPr>
          <w:rFonts w:asciiTheme="minorHAnsi" w:hAnsiTheme="minorHAnsi" w:cstheme="minorHAnsi"/>
          <w:spacing w:val="3"/>
          <w:szCs w:val="22"/>
        </w:rPr>
        <w:t>t</w:t>
      </w:r>
      <w:r w:rsidRPr="005A4C3F">
        <w:rPr>
          <w:rFonts w:asciiTheme="minorHAnsi" w:hAnsiTheme="minorHAnsi" w:cstheme="minorHAnsi"/>
          <w:spacing w:val="-5"/>
          <w:szCs w:val="22"/>
        </w:rPr>
        <w:t>y</w:t>
      </w:r>
      <w:r w:rsidRPr="005A4C3F">
        <w:rPr>
          <w:rFonts w:asciiTheme="minorHAnsi" w:hAnsiTheme="minorHAnsi" w:cstheme="minorHAnsi"/>
          <w:szCs w:val="22"/>
        </w:rPr>
        <w:t>.</w:t>
      </w:r>
    </w:p>
    <w:p w14:paraId="7349F6EF" w14:textId="77777777" w:rsidR="00202154" w:rsidRPr="005A4C3F" w:rsidRDefault="00202154" w:rsidP="00202154">
      <w:pPr>
        <w:rPr>
          <w:rFonts w:asciiTheme="minorHAnsi" w:hAnsiTheme="minorHAnsi" w:cstheme="minorHAnsi"/>
          <w:szCs w:val="22"/>
        </w:rPr>
      </w:pPr>
    </w:p>
    <w:p w14:paraId="7793340B" w14:textId="77777777" w:rsidR="00202154" w:rsidRPr="005A4C3F" w:rsidRDefault="00202154" w:rsidP="00202154">
      <w:pPr>
        <w:pStyle w:val="Subtitle"/>
        <w:rPr>
          <w:spacing w:val="-2"/>
        </w:rPr>
      </w:pPr>
      <w:r w:rsidRPr="005A4C3F">
        <w:rPr>
          <w:spacing w:val="-2"/>
        </w:rPr>
        <w:t>Term of Affordability</w:t>
      </w:r>
    </w:p>
    <w:p w14:paraId="654088B3" w14:textId="77777777" w:rsidR="00202154" w:rsidRPr="005A4C3F" w:rsidRDefault="00202154" w:rsidP="00202154">
      <w:pPr>
        <w:rPr>
          <w:rFonts w:asciiTheme="minorHAnsi" w:hAnsiTheme="minorHAnsi" w:cstheme="minorHAnsi"/>
          <w:szCs w:val="22"/>
        </w:rPr>
      </w:pPr>
      <w:r w:rsidRPr="005A4C3F">
        <w:rPr>
          <w:rFonts w:asciiTheme="minorHAnsi" w:hAnsiTheme="minorHAnsi" w:cstheme="minorHAnsi"/>
          <w:szCs w:val="22"/>
        </w:rPr>
        <w:t>All units or</w:t>
      </w:r>
      <w:r w:rsidRPr="005A4C3F">
        <w:rPr>
          <w:rFonts w:asciiTheme="minorHAnsi" w:hAnsiTheme="minorHAnsi" w:cstheme="minorHAnsi"/>
          <w:spacing w:val="-1"/>
          <w:szCs w:val="22"/>
        </w:rPr>
        <w:t xml:space="preserve"> </w:t>
      </w:r>
      <w:r w:rsidRPr="005A4C3F">
        <w:rPr>
          <w:rFonts w:asciiTheme="minorHAnsi" w:hAnsiTheme="minorHAnsi" w:cstheme="minorHAnsi"/>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w:t>
      </w:r>
      <w:r w:rsidRPr="005A4C3F">
        <w:rPr>
          <w:rFonts w:asciiTheme="minorHAnsi" w:hAnsiTheme="minorHAnsi" w:cstheme="minorHAnsi"/>
          <w:spacing w:val="-2"/>
          <w:szCs w:val="22"/>
        </w:rPr>
        <w:t>g</w:t>
      </w:r>
      <w:r w:rsidRPr="005A4C3F">
        <w:rPr>
          <w:rFonts w:asciiTheme="minorHAnsi" w:hAnsiTheme="minorHAnsi" w:cstheme="minorHAnsi"/>
          <w:spacing w:val="2"/>
          <w:szCs w:val="22"/>
        </w:rPr>
        <w:t>r</w:t>
      </w:r>
      <w:r w:rsidRPr="005A4C3F">
        <w:rPr>
          <w:rFonts w:asciiTheme="minorHAnsi" w:hAnsiTheme="minorHAnsi" w:cstheme="minorHAnsi"/>
          <w:spacing w:val="-1"/>
          <w:szCs w:val="22"/>
        </w:rPr>
        <w:t>a</w:t>
      </w:r>
      <w:r w:rsidRPr="005A4C3F">
        <w:rPr>
          <w:rFonts w:asciiTheme="minorHAnsi" w:hAnsiTheme="minorHAnsi" w:cstheme="minorHAnsi"/>
          <w:szCs w:val="22"/>
        </w:rPr>
        <w:t xml:space="preserve">ms </w:t>
      </w:r>
      <w:r w:rsidRPr="005A4C3F">
        <w:rPr>
          <w:rFonts w:asciiTheme="minorHAnsi" w:hAnsiTheme="minorHAnsi" w:cstheme="minorHAnsi"/>
          <w:spacing w:val="-1"/>
          <w:szCs w:val="22"/>
        </w:rPr>
        <w:t>re</w:t>
      </w:r>
      <w:r w:rsidRPr="005A4C3F">
        <w:rPr>
          <w:rFonts w:asciiTheme="minorHAnsi" w:hAnsiTheme="minorHAnsi" w:cstheme="minorHAnsi"/>
          <w:spacing w:val="1"/>
          <w:szCs w:val="22"/>
        </w:rPr>
        <w:t>c</w:t>
      </w:r>
      <w:r w:rsidRPr="005A4C3F">
        <w:rPr>
          <w:rFonts w:asciiTheme="minorHAnsi" w:hAnsiTheme="minorHAnsi" w:cstheme="minorHAnsi"/>
          <w:spacing w:val="-1"/>
          <w:szCs w:val="22"/>
        </w:rPr>
        <w:t>e</w:t>
      </w:r>
      <w:r w:rsidRPr="005A4C3F">
        <w:rPr>
          <w:rFonts w:asciiTheme="minorHAnsi" w:hAnsiTheme="minorHAnsi" w:cstheme="minorHAnsi"/>
          <w:szCs w:val="22"/>
        </w:rPr>
        <w:t>iving</w:t>
      </w:r>
      <w:r w:rsidRPr="005A4C3F">
        <w:rPr>
          <w:rFonts w:asciiTheme="minorHAnsi" w:hAnsiTheme="minorHAnsi" w:cstheme="minorHAnsi"/>
          <w:spacing w:val="-2"/>
          <w:szCs w:val="22"/>
        </w:rPr>
        <w:t xml:space="preserve"> </w:t>
      </w:r>
      <w:r w:rsidRPr="005A4C3F">
        <w:rPr>
          <w:rFonts w:asciiTheme="minorHAnsi" w:hAnsiTheme="minorHAnsi" w:cstheme="minorHAnsi"/>
          <w:szCs w:val="22"/>
        </w:rPr>
        <w:t>the</w:t>
      </w:r>
      <w:r w:rsidRPr="005A4C3F">
        <w:rPr>
          <w:rFonts w:asciiTheme="minorHAnsi" w:hAnsiTheme="minorHAnsi" w:cstheme="minorHAnsi"/>
          <w:spacing w:val="-1"/>
          <w:szCs w:val="22"/>
        </w:rPr>
        <w:t xml:space="preserve"> Vermont </w:t>
      </w:r>
      <w:r w:rsidRPr="005A4C3F">
        <w:rPr>
          <w:rFonts w:asciiTheme="minorHAnsi" w:hAnsiTheme="minorHAnsi" w:cstheme="minorHAnsi"/>
          <w:szCs w:val="22"/>
        </w:rPr>
        <w:t>Ho</w:t>
      </w:r>
      <w:r w:rsidRPr="005A4C3F">
        <w:rPr>
          <w:rFonts w:asciiTheme="minorHAnsi" w:hAnsiTheme="minorHAnsi" w:cstheme="minorHAnsi"/>
          <w:spacing w:val="3"/>
          <w:szCs w:val="22"/>
        </w:rPr>
        <w:t>m</w:t>
      </w:r>
      <w:r w:rsidRPr="005A4C3F">
        <w:rPr>
          <w:rFonts w:asciiTheme="minorHAnsi" w:hAnsiTheme="minorHAnsi" w:cstheme="minorHAnsi"/>
          <w:spacing w:val="-1"/>
          <w:szCs w:val="22"/>
        </w:rPr>
        <w:t>e</w:t>
      </w:r>
      <w:r w:rsidRPr="005A4C3F">
        <w:rPr>
          <w:rFonts w:asciiTheme="minorHAnsi" w:hAnsiTheme="minorHAnsi" w:cstheme="minorHAnsi"/>
          <w:szCs w:val="22"/>
        </w:rPr>
        <w:t>own</w:t>
      </w:r>
      <w:r w:rsidRPr="005A4C3F">
        <w:rPr>
          <w:rFonts w:asciiTheme="minorHAnsi" w:hAnsiTheme="minorHAnsi" w:cstheme="minorHAnsi"/>
          <w:spacing w:val="-1"/>
          <w:szCs w:val="22"/>
        </w:rPr>
        <w:t>er</w:t>
      </w:r>
      <w:r w:rsidRPr="005A4C3F">
        <w:rPr>
          <w:rFonts w:asciiTheme="minorHAnsi" w:hAnsiTheme="minorHAnsi" w:cstheme="minorHAnsi"/>
          <w:szCs w:val="22"/>
        </w:rPr>
        <w:t>s</w:t>
      </w:r>
      <w:r w:rsidRPr="005A4C3F">
        <w:rPr>
          <w:rFonts w:asciiTheme="minorHAnsi" w:hAnsiTheme="minorHAnsi" w:cstheme="minorHAnsi"/>
          <w:spacing w:val="2"/>
          <w:szCs w:val="22"/>
        </w:rPr>
        <w:t>h</w:t>
      </w:r>
      <w:r w:rsidRPr="005A4C3F">
        <w:rPr>
          <w:rFonts w:asciiTheme="minorHAnsi" w:hAnsiTheme="minorHAnsi" w:cstheme="minorHAnsi"/>
          <w:szCs w:val="22"/>
        </w:rPr>
        <w:t>ip T</w:t>
      </w:r>
      <w:r w:rsidRPr="005A4C3F">
        <w:rPr>
          <w:rFonts w:asciiTheme="minorHAnsi" w:hAnsiTheme="minorHAnsi" w:cstheme="minorHAnsi"/>
          <w:spacing w:val="-1"/>
          <w:szCs w:val="22"/>
        </w:rPr>
        <w:t>a</w:t>
      </w:r>
      <w:r w:rsidRPr="005A4C3F">
        <w:rPr>
          <w:rFonts w:asciiTheme="minorHAnsi" w:hAnsiTheme="minorHAnsi" w:cstheme="minorHAnsi"/>
          <w:szCs w:val="22"/>
        </w:rPr>
        <w:t>x</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pacing w:val="-1"/>
          <w:szCs w:val="22"/>
        </w:rPr>
        <w:t>re</w:t>
      </w:r>
      <w:r w:rsidRPr="005A4C3F">
        <w:rPr>
          <w:rFonts w:asciiTheme="minorHAnsi" w:hAnsiTheme="minorHAnsi" w:cstheme="minorHAnsi"/>
          <w:szCs w:val="22"/>
        </w:rPr>
        <w:t>dit must be</w:t>
      </w:r>
      <w:r w:rsidRPr="005A4C3F">
        <w:rPr>
          <w:rFonts w:asciiTheme="minorHAnsi" w:hAnsiTheme="minorHAnsi" w:cstheme="minorHAnsi"/>
          <w:spacing w:val="-1"/>
          <w:szCs w:val="22"/>
        </w:rPr>
        <w:t xml:space="preserve"> crea</w:t>
      </w:r>
      <w:r w:rsidRPr="005A4C3F">
        <w:rPr>
          <w:rFonts w:asciiTheme="minorHAnsi" w:hAnsiTheme="minorHAnsi" w:cstheme="minorHAnsi"/>
          <w:szCs w:val="22"/>
        </w:rPr>
        <w:t>t</w:t>
      </w:r>
      <w:r w:rsidRPr="005A4C3F">
        <w:rPr>
          <w:rFonts w:asciiTheme="minorHAnsi" w:hAnsiTheme="minorHAnsi" w:cstheme="minorHAnsi"/>
          <w:spacing w:val="-1"/>
          <w:szCs w:val="22"/>
        </w:rPr>
        <w:t>e</w:t>
      </w:r>
      <w:r w:rsidRPr="005A4C3F">
        <w:rPr>
          <w:rFonts w:asciiTheme="minorHAnsi" w:hAnsiTheme="minorHAnsi" w:cstheme="minorHAnsi"/>
          <w:szCs w:val="22"/>
        </w:rPr>
        <w:t xml:space="preserve">d </w:t>
      </w:r>
      <w:r w:rsidRPr="005A4C3F">
        <w:rPr>
          <w:rFonts w:asciiTheme="minorHAnsi" w:hAnsiTheme="minorHAnsi" w:cstheme="minorHAnsi"/>
          <w:spacing w:val="-1"/>
          <w:szCs w:val="22"/>
        </w:rPr>
        <w:t>a</w:t>
      </w:r>
      <w:r w:rsidRPr="005A4C3F">
        <w:rPr>
          <w:rFonts w:asciiTheme="minorHAnsi" w:hAnsiTheme="minorHAnsi" w:cstheme="minorHAnsi"/>
          <w:szCs w:val="22"/>
        </w:rPr>
        <w:t>nd m</w:t>
      </w:r>
      <w:r w:rsidRPr="005A4C3F">
        <w:rPr>
          <w:rFonts w:asciiTheme="minorHAnsi" w:hAnsiTheme="minorHAnsi" w:cstheme="minorHAnsi"/>
          <w:spacing w:val="-1"/>
          <w:szCs w:val="22"/>
        </w:rPr>
        <w:t>a</w:t>
      </w:r>
      <w:r w:rsidRPr="005A4C3F">
        <w:rPr>
          <w:rFonts w:asciiTheme="minorHAnsi" w:hAnsiTheme="minorHAnsi" w:cstheme="minorHAnsi"/>
          <w:szCs w:val="22"/>
        </w:rPr>
        <w:t>int</w:t>
      </w:r>
      <w:r w:rsidRPr="005A4C3F">
        <w:rPr>
          <w:rFonts w:asciiTheme="minorHAnsi" w:hAnsiTheme="minorHAnsi" w:cstheme="minorHAnsi"/>
          <w:spacing w:val="-1"/>
          <w:szCs w:val="22"/>
        </w:rPr>
        <w:t>a</w:t>
      </w:r>
      <w:r w:rsidRPr="005A4C3F">
        <w:rPr>
          <w:rFonts w:asciiTheme="minorHAnsi" w:hAnsiTheme="minorHAnsi" w:cstheme="minorHAnsi"/>
          <w:szCs w:val="22"/>
        </w:rPr>
        <w:t>in</w:t>
      </w:r>
      <w:r w:rsidRPr="005A4C3F">
        <w:rPr>
          <w:rFonts w:asciiTheme="minorHAnsi" w:hAnsiTheme="minorHAnsi" w:cstheme="minorHAnsi"/>
          <w:spacing w:val="-1"/>
          <w:szCs w:val="22"/>
        </w:rPr>
        <w:t>e</w:t>
      </w:r>
      <w:r w:rsidRPr="005A4C3F">
        <w:rPr>
          <w:rFonts w:asciiTheme="minorHAnsi" w:hAnsiTheme="minorHAnsi" w:cstheme="minorHAnsi"/>
          <w:szCs w:val="22"/>
        </w:rPr>
        <w:t xml:space="preserve">d </w:t>
      </w:r>
      <w:r w:rsidRPr="005A4C3F">
        <w:rPr>
          <w:rFonts w:asciiTheme="minorHAnsi" w:hAnsiTheme="minorHAnsi" w:cstheme="minorHAnsi"/>
          <w:spacing w:val="-1"/>
          <w:szCs w:val="22"/>
        </w:rPr>
        <w:t>a</w:t>
      </w:r>
      <w:r w:rsidRPr="005A4C3F">
        <w:rPr>
          <w:rFonts w:asciiTheme="minorHAnsi" w:hAnsiTheme="minorHAnsi" w:cstheme="minorHAnsi"/>
          <w:szCs w:val="22"/>
        </w:rPr>
        <w:t xml:space="preserve">s </w:t>
      </w:r>
      <w:r w:rsidRPr="005A4C3F">
        <w:rPr>
          <w:rFonts w:asciiTheme="minorHAnsi" w:hAnsiTheme="minorHAnsi" w:cstheme="minorHAnsi"/>
          <w:spacing w:val="-1"/>
          <w:szCs w:val="22"/>
        </w:rPr>
        <w:t>a</w:t>
      </w:r>
      <w:r w:rsidRPr="005A4C3F">
        <w:rPr>
          <w:rFonts w:asciiTheme="minorHAnsi" w:hAnsiTheme="minorHAnsi" w:cstheme="minorHAnsi"/>
          <w:szCs w:val="22"/>
        </w:rPr>
        <w:t xml:space="preserve">n </w:t>
      </w:r>
      <w:r w:rsidRPr="005A4C3F">
        <w:rPr>
          <w:rFonts w:asciiTheme="minorHAnsi" w:hAnsiTheme="minorHAnsi" w:cstheme="minorHAnsi"/>
          <w:spacing w:val="1"/>
          <w:szCs w:val="22"/>
        </w:rPr>
        <w:t>a</w:t>
      </w:r>
      <w:r w:rsidRPr="005A4C3F">
        <w:rPr>
          <w:rFonts w:asciiTheme="minorHAnsi" w:hAnsiTheme="minorHAnsi" w:cstheme="minorHAnsi"/>
          <w:spacing w:val="-1"/>
          <w:szCs w:val="22"/>
        </w:rPr>
        <w:t>ff</w:t>
      </w:r>
      <w:r w:rsidRPr="005A4C3F">
        <w:rPr>
          <w:rFonts w:asciiTheme="minorHAnsi" w:hAnsiTheme="minorHAnsi" w:cstheme="minorHAnsi"/>
          <w:szCs w:val="22"/>
        </w:rPr>
        <w:t>o</w:t>
      </w:r>
      <w:r w:rsidRPr="005A4C3F">
        <w:rPr>
          <w:rFonts w:asciiTheme="minorHAnsi" w:hAnsiTheme="minorHAnsi" w:cstheme="minorHAnsi"/>
          <w:spacing w:val="-1"/>
          <w:szCs w:val="22"/>
        </w:rPr>
        <w:t>r</w:t>
      </w:r>
      <w:r w:rsidRPr="005A4C3F">
        <w:rPr>
          <w:rFonts w:asciiTheme="minorHAnsi" w:hAnsiTheme="minorHAnsi" w:cstheme="minorHAnsi"/>
          <w:spacing w:val="2"/>
          <w:szCs w:val="22"/>
        </w:rPr>
        <w:t>d</w:t>
      </w:r>
      <w:r w:rsidRPr="005A4C3F">
        <w:rPr>
          <w:rFonts w:asciiTheme="minorHAnsi" w:hAnsiTheme="minorHAnsi" w:cstheme="minorHAnsi"/>
          <w:spacing w:val="1"/>
          <w:szCs w:val="22"/>
        </w:rPr>
        <w:t>a</w:t>
      </w:r>
      <w:r w:rsidRPr="005A4C3F">
        <w:rPr>
          <w:rFonts w:asciiTheme="minorHAnsi" w:hAnsiTheme="minorHAnsi" w:cstheme="minorHAnsi"/>
          <w:szCs w:val="22"/>
        </w:rPr>
        <w:t>ble</w:t>
      </w:r>
      <w:r w:rsidRPr="005A4C3F">
        <w:rPr>
          <w:rFonts w:asciiTheme="minorHAnsi" w:hAnsiTheme="minorHAnsi" w:cstheme="minorHAnsi"/>
          <w:spacing w:val="-1"/>
          <w:szCs w:val="22"/>
        </w:rPr>
        <w:t xml:space="preserve"> </w:t>
      </w:r>
      <w:r w:rsidRPr="005A4C3F">
        <w:rPr>
          <w:rFonts w:asciiTheme="minorHAnsi" w:hAnsiTheme="minorHAnsi" w:cstheme="minorHAnsi"/>
          <w:szCs w:val="22"/>
        </w:rPr>
        <w:t>housing</w:t>
      </w:r>
      <w:r w:rsidRPr="005A4C3F">
        <w:rPr>
          <w:rFonts w:asciiTheme="minorHAnsi" w:hAnsiTheme="minorHAnsi" w:cstheme="minorHAnsi"/>
          <w:spacing w:val="-2"/>
          <w:szCs w:val="22"/>
        </w:rPr>
        <w:t xml:space="preserve"> </w:t>
      </w:r>
      <w:r w:rsidRPr="005A4C3F">
        <w:rPr>
          <w:rFonts w:asciiTheme="minorHAnsi" w:hAnsiTheme="minorHAnsi" w:cstheme="minorHAnsi"/>
          <w:spacing w:val="2"/>
          <w:szCs w:val="22"/>
        </w:rPr>
        <w:t>r</w:t>
      </w:r>
      <w:r w:rsidRPr="005A4C3F">
        <w:rPr>
          <w:rFonts w:asciiTheme="minorHAnsi" w:hAnsiTheme="minorHAnsi" w:cstheme="minorHAnsi"/>
          <w:spacing w:val="-1"/>
          <w:szCs w:val="22"/>
        </w:rPr>
        <w:t>e</w:t>
      </w:r>
      <w:r w:rsidRPr="005A4C3F">
        <w:rPr>
          <w:rFonts w:asciiTheme="minorHAnsi" w:hAnsiTheme="minorHAnsi" w:cstheme="minorHAnsi"/>
          <w:szCs w:val="22"/>
        </w:rPr>
        <w:t>sou</w:t>
      </w:r>
      <w:r w:rsidRPr="005A4C3F">
        <w:rPr>
          <w:rFonts w:asciiTheme="minorHAnsi" w:hAnsiTheme="minorHAnsi" w:cstheme="minorHAnsi"/>
          <w:spacing w:val="-1"/>
          <w:szCs w:val="22"/>
        </w:rPr>
        <w:t>r</w:t>
      </w:r>
      <w:r w:rsidRPr="005A4C3F">
        <w:rPr>
          <w:rFonts w:asciiTheme="minorHAnsi" w:hAnsiTheme="minorHAnsi" w:cstheme="minorHAnsi"/>
          <w:spacing w:val="1"/>
          <w:szCs w:val="22"/>
        </w:rPr>
        <w:t>c</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zCs w:val="22"/>
        </w:rPr>
        <w:t>in p</w:t>
      </w:r>
      <w:r w:rsidRPr="005A4C3F">
        <w:rPr>
          <w:rFonts w:asciiTheme="minorHAnsi" w:hAnsiTheme="minorHAnsi" w:cstheme="minorHAnsi"/>
          <w:spacing w:val="-1"/>
          <w:szCs w:val="22"/>
        </w:rPr>
        <w:t>er</w:t>
      </w:r>
      <w:r w:rsidRPr="005A4C3F">
        <w:rPr>
          <w:rFonts w:asciiTheme="minorHAnsi" w:hAnsiTheme="minorHAnsi" w:cstheme="minorHAnsi"/>
          <w:szCs w:val="22"/>
        </w:rPr>
        <w:t>p</w:t>
      </w:r>
      <w:r w:rsidRPr="005A4C3F">
        <w:rPr>
          <w:rFonts w:asciiTheme="minorHAnsi" w:hAnsiTheme="minorHAnsi" w:cstheme="minorHAnsi"/>
          <w:spacing w:val="-1"/>
          <w:szCs w:val="22"/>
        </w:rPr>
        <w:t>e</w:t>
      </w:r>
      <w:r w:rsidRPr="005A4C3F">
        <w:rPr>
          <w:rFonts w:asciiTheme="minorHAnsi" w:hAnsiTheme="minorHAnsi" w:cstheme="minorHAnsi"/>
          <w:szCs w:val="22"/>
        </w:rPr>
        <w:t>tui</w:t>
      </w:r>
      <w:r w:rsidRPr="005A4C3F">
        <w:rPr>
          <w:rFonts w:asciiTheme="minorHAnsi" w:hAnsiTheme="minorHAnsi" w:cstheme="minorHAnsi"/>
          <w:spacing w:val="3"/>
          <w:szCs w:val="22"/>
        </w:rPr>
        <w:t>t</w:t>
      </w:r>
      <w:r w:rsidRPr="005A4C3F">
        <w:rPr>
          <w:rFonts w:asciiTheme="minorHAnsi" w:hAnsiTheme="minorHAnsi" w:cstheme="minorHAnsi"/>
          <w:spacing w:val="-5"/>
          <w:szCs w:val="22"/>
        </w:rPr>
        <w:t>y</w:t>
      </w:r>
      <w:r w:rsidRPr="005A4C3F">
        <w:rPr>
          <w:rFonts w:asciiTheme="minorHAnsi" w:hAnsiTheme="minorHAnsi" w:cstheme="minorHAnsi"/>
          <w:szCs w:val="22"/>
        </w:rPr>
        <w:t>.</w:t>
      </w:r>
    </w:p>
    <w:p w14:paraId="77C91ADC" w14:textId="77777777" w:rsidR="00202154" w:rsidRPr="005A4C3F" w:rsidRDefault="00202154" w:rsidP="00202154">
      <w:pPr>
        <w:rPr>
          <w:rFonts w:asciiTheme="minorHAnsi" w:hAnsiTheme="minorHAnsi" w:cstheme="minorHAnsi"/>
          <w:szCs w:val="22"/>
        </w:rPr>
      </w:pPr>
    </w:p>
    <w:p w14:paraId="79184FF9" w14:textId="77777777" w:rsidR="00202154" w:rsidRPr="005A4C3F" w:rsidRDefault="00202154" w:rsidP="00202154">
      <w:pPr>
        <w:rPr>
          <w:rFonts w:asciiTheme="minorHAnsi" w:hAnsiTheme="minorHAnsi" w:cstheme="minorHAnsi"/>
          <w:szCs w:val="22"/>
        </w:rPr>
      </w:pPr>
      <w:r w:rsidRPr="005A4C3F">
        <w:rPr>
          <w:rFonts w:asciiTheme="minorHAnsi" w:hAnsiTheme="minorHAnsi" w:cstheme="minorHAnsi"/>
          <w:szCs w:val="22"/>
        </w:rPr>
        <w:t>E</w:t>
      </w:r>
      <w:r w:rsidRPr="005A4C3F">
        <w:rPr>
          <w:rFonts w:asciiTheme="minorHAnsi" w:hAnsiTheme="minorHAnsi" w:cstheme="minorHAnsi"/>
          <w:spacing w:val="-1"/>
          <w:szCs w:val="22"/>
        </w:rPr>
        <w:t>ac</w:t>
      </w:r>
      <w:r w:rsidRPr="005A4C3F">
        <w:rPr>
          <w:rFonts w:asciiTheme="minorHAnsi" w:hAnsiTheme="minorHAnsi" w:cstheme="minorHAnsi"/>
          <w:szCs w:val="22"/>
        </w:rPr>
        <w:t>h d</w:t>
      </w:r>
      <w:r w:rsidRPr="005A4C3F">
        <w:rPr>
          <w:rFonts w:asciiTheme="minorHAnsi" w:hAnsiTheme="minorHAnsi" w:cstheme="minorHAnsi"/>
          <w:spacing w:val="-1"/>
          <w:szCs w:val="22"/>
        </w:rPr>
        <w:t>e</w:t>
      </w:r>
      <w:r w:rsidRPr="005A4C3F">
        <w:rPr>
          <w:rFonts w:asciiTheme="minorHAnsi" w:hAnsiTheme="minorHAnsi" w:cstheme="minorHAnsi"/>
          <w:spacing w:val="2"/>
          <w:szCs w:val="22"/>
        </w:rPr>
        <w:t>v</w:t>
      </w:r>
      <w:r w:rsidRPr="005A4C3F">
        <w:rPr>
          <w:rFonts w:asciiTheme="minorHAnsi" w:hAnsiTheme="minorHAnsi" w:cstheme="minorHAnsi"/>
          <w:spacing w:val="-1"/>
          <w:szCs w:val="22"/>
        </w:rPr>
        <w:t>e</w:t>
      </w:r>
      <w:r w:rsidRPr="005A4C3F">
        <w:rPr>
          <w:rFonts w:asciiTheme="minorHAnsi" w:hAnsiTheme="minorHAnsi" w:cstheme="minorHAnsi"/>
          <w:szCs w:val="22"/>
        </w:rPr>
        <w:t>lop</w:t>
      </w:r>
      <w:r w:rsidRPr="005A4C3F">
        <w:rPr>
          <w:rFonts w:asciiTheme="minorHAnsi" w:hAnsiTheme="minorHAnsi" w:cstheme="minorHAnsi"/>
          <w:spacing w:val="-1"/>
          <w:szCs w:val="22"/>
        </w:rPr>
        <w:t>e</w:t>
      </w:r>
      <w:r w:rsidRPr="005A4C3F">
        <w:rPr>
          <w:rFonts w:asciiTheme="minorHAnsi" w:hAnsiTheme="minorHAnsi" w:cstheme="minorHAnsi"/>
          <w:szCs w:val="22"/>
        </w:rPr>
        <w:t>r</w:t>
      </w:r>
      <w:r w:rsidRPr="005A4C3F">
        <w:rPr>
          <w:rFonts w:asciiTheme="minorHAnsi" w:hAnsiTheme="minorHAnsi" w:cstheme="minorHAnsi"/>
          <w:spacing w:val="-1"/>
          <w:szCs w:val="22"/>
        </w:rPr>
        <w:t xml:space="preserve"> </w:t>
      </w:r>
      <w:r w:rsidRPr="005A4C3F">
        <w:rPr>
          <w:rFonts w:asciiTheme="minorHAnsi" w:hAnsiTheme="minorHAnsi" w:cstheme="minorHAnsi"/>
          <w:szCs w:val="22"/>
        </w:rPr>
        <w:t>or</w:t>
      </w:r>
      <w:r w:rsidRPr="005A4C3F">
        <w:rPr>
          <w:rFonts w:asciiTheme="minorHAnsi" w:hAnsiTheme="minorHAnsi" w:cstheme="minorHAnsi"/>
          <w:spacing w:val="-1"/>
          <w:szCs w:val="22"/>
        </w:rPr>
        <w:t xml:space="preserve"> </w:t>
      </w:r>
      <w:r w:rsidRPr="005A4C3F">
        <w:rPr>
          <w:rFonts w:asciiTheme="minorHAnsi" w:hAnsiTheme="minorHAnsi" w:cstheme="minorHAnsi"/>
          <w:spacing w:val="2"/>
          <w:szCs w:val="22"/>
        </w:rPr>
        <w:t>p</w:t>
      </w:r>
      <w:r w:rsidRPr="005A4C3F">
        <w:rPr>
          <w:rFonts w:asciiTheme="minorHAnsi" w:hAnsiTheme="minorHAnsi" w:cstheme="minorHAnsi"/>
          <w:spacing w:val="-1"/>
          <w:szCs w:val="22"/>
        </w:rPr>
        <w:t>r</w:t>
      </w:r>
      <w:r w:rsidRPr="005A4C3F">
        <w:rPr>
          <w:rFonts w:asciiTheme="minorHAnsi" w:hAnsiTheme="minorHAnsi" w:cstheme="minorHAnsi"/>
          <w:spacing w:val="2"/>
          <w:szCs w:val="22"/>
        </w:rPr>
        <w:t>o</w:t>
      </w:r>
      <w:r w:rsidRPr="005A4C3F">
        <w:rPr>
          <w:rFonts w:asciiTheme="minorHAnsi" w:hAnsiTheme="minorHAnsi" w:cstheme="minorHAnsi"/>
          <w:spacing w:val="-2"/>
          <w:szCs w:val="22"/>
        </w:rPr>
        <w:t>g</w:t>
      </w:r>
      <w:r w:rsidRPr="005A4C3F">
        <w:rPr>
          <w:rFonts w:asciiTheme="minorHAnsi" w:hAnsiTheme="minorHAnsi" w:cstheme="minorHAnsi"/>
          <w:spacing w:val="-1"/>
          <w:szCs w:val="22"/>
        </w:rPr>
        <w:t>r</w:t>
      </w:r>
      <w:r w:rsidRPr="005A4C3F">
        <w:rPr>
          <w:rFonts w:asciiTheme="minorHAnsi" w:hAnsiTheme="minorHAnsi" w:cstheme="minorHAnsi"/>
          <w:spacing w:val="1"/>
          <w:szCs w:val="22"/>
        </w:rPr>
        <w:t>a</w:t>
      </w:r>
      <w:r w:rsidRPr="005A4C3F">
        <w:rPr>
          <w:rFonts w:asciiTheme="minorHAnsi" w:hAnsiTheme="minorHAnsi" w:cstheme="minorHAnsi"/>
          <w:szCs w:val="22"/>
        </w:rPr>
        <w:t>m must submit a</w:t>
      </w:r>
      <w:r w:rsidRPr="005A4C3F">
        <w:rPr>
          <w:rFonts w:asciiTheme="minorHAnsi" w:hAnsiTheme="minorHAnsi" w:cstheme="minorHAnsi"/>
          <w:spacing w:val="-1"/>
          <w:szCs w:val="22"/>
        </w:rPr>
        <w:t xml:space="preserve"> </w:t>
      </w:r>
      <w:r w:rsidRPr="005A4C3F">
        <w:rPr>
          <w:rFonts w:asciiTheme="minorHAnsi" w:hAnsiTheme="minorHAnsi" w:cstheme="minorHAnsi"/>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opos</w:t>
      </w:r>
      <w:r w:rsidRPr="005A4C3F">
        <w:rPr>
          <w:rFonts w:asciiTheme="minorHAnsi" w:hAnsiTheme="minorHAnsi" w:cstheme="minorHAnsi"/>
          <w:spacing w:val="-1"/>
          <w:szCs w:val="22"/>
        </w:rPr>
        <w:t>a</w:t>
      </w:r>
      <w:r w:rsidRPr="005A4C3F">
        <w:rPr>
          <w:rFonts w:asciiTheme="minorHAnsi" w:hAnsiTheme="minorHAnsi" w:cstheme="minorHAnsi"/>
          <w:szCs w:val="22"/>
        </w:rPr>
        <w:t xml:space="preserve">l </w:t>
      </w:r>
      <w:r w:rsidRPr="005A4C3F">
        <w:rPr>
          <w:rFonts w:asciiTheme="minorHAnsi" w:hAnsiTheme="minorHAnsi" w:cstheme="minorHAnsi"/>
          <w:spacing w:val="-1"/>
          <w:szCs w:val="22"/>
        </w:rPr>
        <w:t>f</w:t>
      </w:r>
      <w:r w:rsidRPr="005A4C3F">
        <w:rPr>
          <w:rFonts w:asciiTheme="minorHAnsi" w:hAnsiTheme="minorHAnsi" w:cstheme="minorHAnsi"/>
          <w:szCs w:val="22"/>
        </w:rPr>
        <w:t>or</w:t>
      </w:r>
      <w:r w:rsidRPr="005A4C3F">
        <w:rPr>
          <w:rFonts w:asciiTheme="minorHAnsi" w:hAnsiTheme="minorHAnsi" w:cstheme="minorHAnsi"/>
          <w:spacing w:val="-1"/>
          <w:szCs w:val="22"/>
        </w:rPr>
        <w:t xml:space="preserve"> </w:t>
      </w:r>
      <w:r w:rsidRPr="005A4C3F">
        <w:rPr>
          <w:rFonts w:asciiTheme="minorHAnsi" w:hAnsiTheme="minorHAnsi" w:cstheme="minorHAnsi"/>
          <w:szCs w:val="22"/>
        </w:rPr>
        <w:t>p</w:t>
      </w:r>
      <w:r w:rsidRPr="005A4C3F">
        <w:rPr>
          <w:rFonts w:asciiTheme="minorHAnsi" w:hAnsiTheme="minorHAnsi" w:cstheme="minorHAnsi"/>
          <w:spacing w:val="-1"/>
          <w:szCs w:val="22"/>
        </w:rPr>
        <w:t>re</w:t>
      </w:r>
      <w:r w:rsidRPr="005A4C3F">
        <w:rPr>
          <w:rFonts w:asciiTheme="minorHAnsi" w:hAnsiTheme="minorHAnsi" w:cstheme="minorHAnsi"/>
          <w:szCs w:val="22"/>
        </w:rPr>
        <w:t>s</w:t>
      </w:r>
      <w:r w:rsidRPr="005A4C3F">
        <w:rPr>
          <w:rFonts w:asciiTheme="minorHAnsi" w:hAnsiTheme="minorHAnsi" w:cstheme="minorHAnsi"/>
          <w:spacing w:val="1"/>
          <w:szCs w:val="22"/>
        </w:rPr>
        <w:t>e</w:t>
      </w:r>
      <w:r w:rsidRPr="005A4C3F">
        <w:rPr>
          <w:rFonts w:asciiTheme="minorHAnsi" w:hAnsiTheme="minorHAnsi" w:cstheme="minorHAnsi"/>
          <w:spacing w:val="-1"/>
          <w:szCs w:val="22"/>
        </w:rPr>
        <w:t>r</w:t>
      </w:r>
      <w:r w:rsidRPr="005A4C3F">
        <w:rPr>
          <w:rFonts w:asciiTheme="minorHAnsi" w:hAnsiTheme="minorHAnsi" w:cstheme="minorHAnsi"/>
          <w:szCs w:val="22"/>
        </w:rPr>
        <w:t>vi</w:t>
      </w:r>
      <w:r w:rsidRPr="005A4C3F">
        <w:rPr>
          <w:rFonts w:asciiTheme="minorHAnsi" w:hAnsiTheme="minorHAnsi" w:cstheme="minorHAnsi"/>
          <w:spacing w:val="2"/>
          <w:szCs w:val="22"/>
        </w:rPr>
        <w:t>n</w:t>
      </w:r>
      <w:r w:rsidRPr="005A4C3F">
        <w:rPr>
          <w:rFonts w:asciiTheme="minorHAnsi" w:hAnsiTheme="minorHAnsi" w:cstheme="minorHAnsi"/>
          <w:szCs w:val="22"/>
        </w:rPr>
        <w:t>g</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a</w:t>
      </w:r>
      <w:r w:rsidRPr="005A4C3F">
        <w:rPr>
          <w:rFonts w:asciiTheme="minorHAnsi" w:hAnsiTheme="minorHAnsi" w:cstheme="minorHAnsi"/>
          <w:spacing w:val="2"/>
          <w:szCs w:val="22"/>
        </w:rPr>
        <w:t>f</w:t>
      </w:r>
      <w:r w:rsidRPr="005A4C3F">
        <w:rPr>
          <w:rFonts w:asciiTheme="minorHAnsi" w:hAnsiTheme="minorHAnsi" w:cstheme="minorHAnsi"/>
          <w:spacing w:val="-1"/>
          <w:szCs w:val="22"/>
        </w:rPr>
        <w:t>f</w:t>
      </w:r>
      <w:r w:rsidRPr="005A4C3F">
        <w:rPr>
          <w:rFonts w:asciiTheme="minorHAnsi" w:hAnsiTheme="minorHAnsi" w:cstheme="minorHAnsi"/>
          <w:szCs w:val="22"/>
        </w:rPr>
        <w:t>o</w:t>
      </w:r>
      <w:r w:rsidRPr="005A4C3F">
        <w:rPr>
          <w:rFonts w:asciiTheme="minorHAnsi" w:hAnsiTheme="minorHAnsi" w:cstheme="minorHAnsi"/>
          <w:spacing w:val="-1"/>
          <w:szCs w:val="22"/>
        </w:rPr>
        <w:t>r</w:t>
      </w:r>
      <w:r w:rsidRPr="005A4C3F">
        <w:rPr>
          <w:rFonts w:asciiTheme="minorHAnsi" w:hAnsiTheme="minorHAnsi" w:cstheme="minorHAnsi"/>
          <w:szCs w:val="22"/>
        </w:rPr>
        <w:t>d</w:t>
      </w:r>
      <w:r w:rsidRPr="005A4C3F">
        <w:rPr>
          <w:rFonts w:asciiTheme="minorHAnsi" w:hAnsiTheme="minorHAnsi" w:cstheme="minorHAnsi"/>
          <w:spacing w:val="-1"/>
          <w:szCs w:val="22"/>
        </w:rPr>
        <w:t>a</w:t>
      </w:r>
      <w:r w:rsidRPr="005A4C3F">
        <w:rPr>
          <w:rFonts w:asciiTheme="minorHAnsi" w:hAnsiTheme="minorHAnsi" w:cstheme="minorHAnsi"/>
          <w:szCs w:val="22"/>
        </w:rPr>
        <w:t>b</w:t>
      </w:r>
      <w:r w:rsidRPr="005A4C3F">
        <w:rPr>
          <w:rFonts w:asciiTheme="minorHAnsi" w:hAnsiTheme="minorHAnsi" w:cstheme="minorHAnsi"/>
          <w:spacing w:val="3"/>
          <w:szCs w:val="22"/>
        </w:rPr>
        <w:t>i</w:t>
      </w:r>
      <w:r w:rsidRPr="005A4C3F">
        <w:rPr>
          <w:rFonts w:asciiTheme="minorHAnsi" w:hAnsiTheme="minorHAnsi" w:cstheme="minorHAnsi"/>
          <w:szCs w:val="22"/>
        </w:rPr>
        <w:t>li</w:t>
      </w:r>
      <w:r w:rsidRPr="005A4C3F">
        <w:rPr>
          <w:rFonts w:asciiTheme="minorHAnsi" w:hAnsiTheme="minorHAnsi" w:cstheme="minorHAnsi"/>
          <w:spacing w:val="3"/>
          <w:szCs w:val="22"/>
        </w:rPr>
        <w:t>t</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zCs w:val="22"/>
        </w:rPr>
        <w:t>with th</w:t>
      </w:r>
      <w:r w:rsidRPr="005A4C3F">
        <w:rPr>
          <w:rFonts w:asciiTheme="minorHAnsi" w:hAnsiTheme="minorHAnsi" w:cstheme="minorHAnsi"/>
          <w:spacing w:val="-1"/>
          <w:szCs w:val="22"/>
        </w:rPr>
        <w:t>e</w:t>
      </w:r>
      <w:r w:rsidRPr="005A4C3F">
        <w:rPr>
          <w:rFonts w:asciiTheme="minorHAnsi" w:hAnsiTheme="minorHAnsi" w:cstheme="minorHAnsi"/>
          <w:szCs w:val="22"/>
        </w:rPr>
        <w:t xml:space="preserve">ir </w:t>
      </w:r>
      <w:r w:rsidRPr="005A4C3F">
        <w:rPr>
          <w:rFonts w:asciiTheme="minorHAnsi" w:hAnsiTheme="minorHAnsi" w:cstheme="minorHAnsi"/>
          <w:spacing w:val="-1"/>
          <w:szCs w:val="22"/>
        </w:rPr>
        <w:t>a</w:t>
      </w:r>
      <w:r w:rsidRPr="005A4C3F">
        <w:rPr>
          <w:rFonts w:asciiTheme="minorHAnsi" w:hAnsiTheme="minorHAnsi" w:cstheme="minorHAnsi"/>
          <w:szCs w:val="22"/>
        </w:rPr>
        <w:t>ppli</w:t>
      </w:r>
      <w:r w:rsidRPr="005A4C3F">
        <w:rPr>
          <w:rFonts w:asciiTheme="minorHAnsi" w:hAnsiTheme="minorHAnsi" w:cstheme="minorHAnsi"/>
          <w:spacing w:val="-1"/>
          <w:szCs w:val="22"/>
        </w:rPr>
        <w:t>ca</w:t>
      </w:r>
      <w:r w:rsidRPr="005A4C3F">
        <w:rPr>
          <w:rFonts w:asciiTheme="minorHAnsi" w:hAnsiTheme="minorHAnsi" w:cstheme="minorHAnsi"/>
          <w:szCs w:val="22"/>
        </w:rPr>
        <w:t xml:space="preserve">tion </w:t>
      </w:r>
      <w:r w:rsidRPr="005A4C3F">
        <w:rPr>
          <w:rFonts w:asciiTheme="minorHAnsi" w:hAnsiTheme="minorHAnsi" w:cstheme="minorHAnsi"/>
          <w:spacing w:val="-1"/>
          <w:szCs w:val="22"/>
        </w:rPr>
        <w:t>f</w:t>
      </w:r>
      <w:r w:rsidRPr="005A4C3F">
        <w:rPr>
          <w:rFonts w:asciiTheme="minorHAnsi" w:hAnsiTheme="minorHAnsi" w:cstheme="minorHAnsi"/>
          <w:szCs w:val="22"/>
        </w:rPr>
        <w:t>or</w:t>
      </w:r>
      <w:r w:rsidRPr="005A4C3F">
        <w:rPr>
          <w:rFonts w:asciiTheme="minorHAnsi" w:hAnsiTheme="minorHAnsi" w:cstheme="minorHAnsi"/>
          <w:spacing w:val="-1"/>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pacing w:val="-1"/>
          <w:szCs w:val="22"/>
        </w:rPr>
        <w:t>re</w:t>
      </w:r>
      <w:r w:rsidRPr="005A4C3F">
        <w:rPr>
          <w:rFonts w:asciiTheme="minorHAnsi" w:hAnsiTheme="minorHAnsi" w:cstheme="minorHAnsi"/>
          <w:szCs w:val="22"/>
        </w:rPr>
        <w:t xml:space="preserve">dits. </w:t>
      </w:r>
      <w:r w:rsidRPr="005A4C3F">
        <w:rPr>
          <w:rFonts w:asciiTheme="minorHAnsi" w:hAnsiTheme="minorHAnsi" w:cstheme="minorHAnsi"/>
          <w:spacing w:val="1"/>
          <w:szCs w:val="22"/>
        </w:rPr>
        <w:t>S</w:t>
      </w:r>
      <w:r w:rsidRPr="005A4C3F">
        <w:rPr>
          <w:rFonts w:asciiTheme="minorHAnsi" w:hAnsiTheme="minorHAnsi" w:cstheme="minorHAnsi"/>
          <w:szCs w:val="22"/>
        </w:rPr>
        <w:t>ome</w:t>
      </w:r>
      <w:r w:rsidRPr="005A4C3F">
        <w:rPr>
          <w:rFonts w:asciiTheme="minorHAnsi" w:hAnsiTheme="minorHAnsi" w:cstheme="minorHAnsi"/>
          <w:spacing w:val="-1"/>
          <w:szCs w:val="22"/>
        </w:rPr>
        <w:t xml:space="preserve"> e</w:t>
      </w:r>
      <w:r w:rsidRPr="005A4C3F">
        <w:rPr>
          <w:rFonts w:asciiTheme="minorHAnsi" w:hAnsiTheme="minorHAnsi" w:cstheme="minorHAnsi"/>
          <w:spacing w:val="2"/>
          <w:szCs w:val="22"/>
        </w:rPr>
        <w:t>x</w:t>
      </w:r>
      <w:r w:rsidRPr="005A4C3F">
        <w:rPr>
          <w:rFonts w:asciiTheme="minorHAnsi" w:hAnsiTheme="minorHAnsi" w:cstheme="minorHAnsi"/>
          <w:spacing w:val="-1"/>
          <w:szCs w:val="22"/>
        </w:rPr>
        <w:t>a</w:t>
      </w:r>
      <w:r w:rsidRPr="005A4C3F">
        <w:rPr>
          <w:rFonts w:asciiTheme="minorHAnsi" w:hAnsiTheme="minorHAnsi" w:cstheme="minorHAnsi"/>
          <w:szCs w:val="22"/>
        </w:rPr>
        <w:t>mpl</w:t>
      </w:r>
      <w:r w:rsidRPr="005A4C3F">
        <w:rPr>
          <w:rFonts w:asciiTheme="minorHAnsi" w:hAnsiTheme="minorHAnsi" w:cstheme="minorHAnsi"/>
          <w:spacing w:val="-1"/>
          <w:szCs w:val="22"/>
        </w:rPr>
        <w:t>e</w:t>
      </w:r>
      <w:r w:rsidRPr="005A4C3F">
        <w:rPr>
          <w:rFonts w:asciiTheme="minorHAnsi" w:hAnsiTheme="minorHAnsi" w:cstheme="minorHAnsi"/>
          <w:szCs w:val="22"/>
        </w:rPr>
        <w:t>s in</w:t>
      </w:r>
      <w:r w:rsidRPr="005A4C3F">
        <w:rPr>
          <w:rFonts w:asciiTheme="minorHAnsi" w:hAnsiTheme="minorHAnsi" w:cstheme="minorHAnsi"/>
          <w:spacing w:val="-1"/>
          <w:szCs w:val="22"/>
        </w:rPr>
        <w:t>c</w:t>
      </w:r>
      <w:r w:rsidRPr="005A4C3F">
        <w:rPr>
          <w:rFonts w:asciiTheme="minorHAnsi" w:hAnsiTheme="minorHAnsi" w:cstheme="minorHAnsi"/>
          <w:szCs w:val="22"/>
        </w:rPr>
        <w:t>lud</w:t>
      </w:r>
      <w:r w:rsidRPr="005A4C3F">
        <w:rPr>
          <w:rFonts w:asciiTheme="minorHAnsi" w:hAnsiTheme="minorHAnsi" w:cstheme="minorHAnsi"/>
          <w:spacing w:val="-1"/>
          <w:szCs w:val="22"/>
        </w:rPr>
        <w:t>e</w:t>
      </w:r>
      <w:r w:rsidRPr="005A4C3F">
        <w:rPr>
          <w:rFonts w:asciiTheme="minorHAnsi" w:hAnsiTheme="minorHAnsi" w:cstheme="minorHAnsi"/>
          <w:szCs w:val="22"/>
        </w:rPr>
        <w:t>: a</w:t>
      </w:r>
      <w:r w:rsidRPr="005A4C3F">
        <w:rPr>
          <w:rFonts w:asciiTheme="minorHAnsi" w:hAnsiTheme="minorHAnsi" w:cstheme="minorHAnsi"/>
          <w:spacing w:val="-1"/>
          <w:szCs w:val="22"/>
        </w:rPr>
        <w:t xml:space="preserve"> </w:t>
      </w:r>
      <w:r w:rsidRPr="005A4C3F">
        <w:rPr>
          <w:rFonts w:asciiTheme="minorHAnsi" w:hAnsiTheme="minorHAnsi" w:cstheme="minorHAnsi"/>
          <w:szCs w:val="22"/>
        </w:rPr>
        <w:t>sh</w:t>
      </w:r>
      <w:r w:rsidRPr="005A4C3F">
        <w:rPr>
          <w:rFonts w:asciiTheme="minorHAnsi" w:hAnsiTheme="minorHAnsi" w:cstheme="minorHAnsi"/>
          <w:spacing w:val="-1"/>
          <w:szCs w:val="22"/>
        </w:rPr>
        <w:t>are</w:t>
      </w:r>
      <w:r w:rsidRPr="005A4C3F">
        <w:rPr>
          <w:rFonts w:asciiTheme="minorHAnsi" w:hAnsiTheme="minorHAnsi" w:cstheme="minorHAnsi"/>
          <w:szCs w:val="22"/>
        </w:rPr>
        <w:t xml:space="preserve">d </w:t>
      </w:r>
      <w:r w:rsidRPr="005A4C3F">
        <w:rPr>
          <w:rFonts w:asciiTheme="minorHAnsi" w:hAnsiTheme="minorHAnsi" w:cstheme="minorHAnsi"/>
          <w:spacing w:val="-1"/>
          <w:szCs w:val="22"/>
        </w:rPr>
        <w:t>a</w:t>
      </w:r>
      <w:r w:rsidRPr="005A4C3F">
        <w:rPr>
          <w:rFonts w:asciiTheme="minorHAnsi" w:hAnsiTheme="minorHAnsi" w:cstheme="minorHAnsi"/>
          <w:szCs w:val="22"/>
        </w:rPr>
        <w:t>p</w:t>
      </w:r>
      <w:r w:rsidRPr="005A4C3F">
        <w:rPr>
          <w:rFonts w:asciiTheme="minorHAnsi" w:hAnsiTheme="minorHAnsi" w:cstheme="minorHAnsi"/>
          <w:spacing w:val="2"/>
          <w:szCs w:val="22"/>
        </w:rPr>
        <w:t>p</w:t>
      </w:r>
      <w:r w:rsidRPr="005A4C3F">
        <w:rPr>
          <w:rFonts w:asciiTheme="minorHAnsi" w:hAnsiTheme="minorHAnsi" w:cstheme="minorHAnsi"/>
          <w:spacing w:val="-1"/>
          <w:szCs w:val="22"/>
        </w:rPr>
        <w:t>rec</w:t>
      </w:r>
      <w:r w:rsidRPr="005A4C3F">
        <w:rPr>
          <w:rFonts w:asciiTheme="minorHAnsi" w:hAnsiTheme="minorHAnsi" w:cstheme="minorHAnsi"/>
          <w:spacing w:val="3"/>
          <w:szCs w:val="22"/>
        </w:rPr>
        <w:t>i</w:t>
      </w:r>
      <w:r w:rsidRPr="005A4C3F">
        <w:rPr>
          <w:rFonts w:asciiTheme="minorHAnsi" w:hAnsiTheme="minorHAnsi" w:cstheme="minorHAnsi"/>
          <w:spacing w:val="-1"/>
          <w:szCs w:val="22"/>
        </w:rPr>
        <w:t>a</w:t>
      </w:r>
      <w:r w:rsidRPr="005A4C3F">
        <w:rPr>
          <w:rFonts w:asciiTheme="minorHAnsi" w:hAnsiTheme="minorHAnsi" w:cstheme="minorHAnsi"/>
          <w:szCs w:val="22"/>
        </w:rPr>
        <w:t>tion mod</w:t>
      </w:r>
      <w:r w:rsidRPr="005A4C3F">
        <w:rPr>
          <w:rFonts w:asciiTheme="minorHAnsi" w:hAnsiTheme="minorHAnsi" w:cstheme="minorHAnsi"/>
          <w:spacing w:val="-1"/>
          <w:szCs w:val="22"/>
        </w:rPr>
        <w:t>e</w:t>
      </w:r>
      <w:r w:rsidRPr="005A4C3F">
        <w:rPr>
          <w:rFonts w:asciiTheme="minorHAnsi" w:hAnsiTheme="minorHAnsi" w:cstheme="minorHAnsi"/>
          <w:szCs w:val="22"/>
        </w:rPr>
        <w:t>l, a</w:t>
      </w:r>
      <w:r w:rsidRPr="005A4C3F">
        <w:rPr>
          <w:rFonts w:asciiTheme="minorHAnsi" w:hAnsiTheme="minorHAnsi" w:cstheme="minorHAnsi"/>
          <w:spacing w:val="-1"/>
          <w:szCs w:val="22"/>
        </w:rPr>
        <w:t xml:space="preserve"> </w:t>
      </w:r>
      <w:r w:rsidRPr="005A4C3F">
        <w:rPr>
          <w:rFonts w:asciiTheme="minorHAnsi" w:hAnsiTheme="minorHAnsi" w:cstheme="minorHAnsi"/>
          <w:szCs w:val="22"/>
        </w:rPr>
        <w:t>p</w:t>
      </w:r>
      <w:r w:rsidRPr="005A4C3F">
        <w:rPr>
          <w:rFonts w:asciiTheme="minorHAnsi" w:hAnsiTheme="minorHAnsi" w:cstheme="minorHAnsi"/>
          <w:spacing w:val="-1"/>
          <w:szCs w:val="22"/>
        </w:rPr>
        <w:t>r</w:t>
      </w:r>
      <w:r w:rsidRPr="005A4C3F">
        <w:rPr>
          <w:rFonts w:asciiTheme="minorHAnsi" w:hAnsiTheme="minorHAnsi" w:cstheme="minorHAnsi"/>
          <w:spacing w:val="2"/>
          <w:szCs w:val="22"/>
        </w:rPr>
        <w:t>o</w:t>
      </w:r>
      <w:r w:rsidRPr="005A4C3F">
        <w:rPr>
          <w:rFonts w:asciiTheme="minorHAnsi" w:hAnsiTheme="minorHAnsi" w:cstheme="minorHAnsi"/>
          <w:spacing w:val="-2"/>
          <w:szCs w:val="22"/>
        </w:rPr>
        <w:t>g</w:t>
      </w:r>
      <w:r w:rsidRPr="005A4C3F">
        <w:rPr>
          <w:rFonts w:asciiTheme="minorHAnsi" w:hAnsiTheme="minorHAnsi" w:cstheme="minorHAnsi"/>
          <w:spacing w:val="2"/>
          <w:szCs w:val="22"/>
        </w:rPr>
        <w:t>r</w:t>
      </w:r>
      <w:r w:rsidRPr="005A4C3F">
        <w:rPr>
          <w:rFonts w:asciiTheme="minorHAnsi" w:hAnsiTheme="minorHAnsi" w:cstheme="minorHAnsi"/>
          <w:spacing w:val="-1"/>
          <w:szCs w:val="22"/>
        </w:rPr>
        <w:t xml:space="preserve">am </w:t>
      </w:r>
      <w:r w:rsidRPr="005A4C3F">
        <w:rPr>
          <w:rFonts w:asciiTheme="minorHAnsi" w:hAnsiTheme="minorHAnsi" w:cstheme="minorHAnsi"/>
          <w:szCs w:val="22"/>
        </w:rPr>
        <w:t>mod</w:t>
      </w:r>
      <w:r w:rsidRPr="005A4C3F">
        <w:rPr>
          <w:rFonts w:asciiTheme="minorHAnsi" w:hAnsiTheme="minorHAnsi" w:cstheme="minorHAnsi"/>
          <w:spacing w:val="-1"/>
          <w:szCs w:val="22"/>
        </w:rPr>
        <w:t>e</w:t>
      </w:r>
      <w:r w:rsidRPr="005A4C3F">
        <w:rPr>
          <w:rFonts w:asciiTheme="minorHAnsi" w:hAnsiTheme="minorHAnsi" w:cstheme="minorHAnsi"/>
          <w:szCs w:val="22"/>
        </w:rPr>
        <w:t>l</w:t>
      </w:r>
      <w:r w:rsidRPr="005A4C3F">
        <w:rPr>
          <w:rFonts w:asciiTheme="minorHAnsi" w:hAnsiTheme="minorHAnsi" w:cstheme="minorHAnsi"/>
          <w:spacing w:val="-1"/>
          <w:szCs w:val="22"/>
        </w:rPr>
        <w:t>e</w:t>
      </w:r>
      <w:r w:rsidRPr="005A4C3F">
        <w:rPr>
          <w:rFonts w:asciiTheme="minorHAnsi" w:hAnsiTheme="minorHAnsi" w:cstheme="minorHAnsi"/>
          <w:szCs w:val="22"/>
        </w:rPr>
        <w:t xml:space="preserve">d </w:t>
      </w:r>
      <w:r w:rsidRPr="005A4C3F">
        <w:rPr>
          <w:rFonts w:asciiTheme="minorHAnsi" w:hAnsiTheme="minorHAnsi" w:cstheme="minorHAnsi"/>
          <w:spacing w:val="-1"/>
          <w:szCs w:val="22"/>
        </w:rPr>
        <w:t>af</w:t>
      </w:r>
      <w:r w:rsidRPr="005A4C3F">
        <w:rPr>
          <w:rFonts w:asciiTheme="minorHAnsi" w:hAnsiTheme="minorHAnsi" w:cstheme="minorHAnsi"/>
          <w:szCs w:val="22"/>
        </w:rPr>
        <w:t>t</w:t>
      </w:r>
      <w:r w:rsidRPr="005A4C3F">
        <w:rPr>
          <w:rFonts w:asciiTheme="minorHAnsi" w:hAnsiTheme="minorHAnsi" w:cstheme="minorHAnsi"/>
          <w:spacing w:val="1"/>
          <w:szCs w:val="22"/>
        </w:rPr>
        <w:t>e</w:t>
      </w:r>
      <w:r w:rsidRPr="005A4C3F">
        <w:rPr>
          <w:rFonts w:asciiTheme="minorHAnsi" w:hAnsiTheme="minorHAnsi" w:cstheme="minorHAnsi"/>
          <w:szCs w:val="22"/>
        </w:rPr>
        <w:t>r</w:t>
      </w:r>
      <w:r w:rsidRPr="005A4C3F">
        <w:rPr>
          <w:rFonts w:asciiTheme="minorHAnsi" w:hAnsiTheme="minorHAnsi" w:cstheme="minorHAnsi"/>
          <w:spacing w:val="-1"/>
          <w:szCs w:val="22"/>
        </w:rPr>
        <w:t xml:space="preserve"> </w:t>
      </w:r>
      <w:r w:rsidRPr="005A4C3F">
        <w:rPr>
          <w:rFonts w:asciiTheme="minorHAnsi" w:hAnsiTheme="minorHAnsi" w:cstheme="minorHAnsi"/>
          <w:szCs w:val="22"/>
        </w:rPr>
        <w:t>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Hom</w:t>
      </w:r>
      <w:r w:rsidRPr="005A4C3F">
        <w:rPr>
          <w:rFonts w:asciiTheme="minorHAnsi" w:hAnsiTheme="minorHAnsi" w:cstheme="minorHAnsi"/>
          <w:spacing w:val="-1"/>
          <w:szCs w:val="22"/>
        </w:rPr>
        <w:t>e</w:t>
      </w:r>
      <w:r w:rsidRPr="005A4C3F">
        <w:rPr>
          <w:rFonts w:asciiTheme="minorHAnsi" w:hAnsiTheme="minorHAnsi" w:cstheme="minorHAnsi"/>
          <w:spacing w:val="3"/>
          <w:szCs w:val="22"/>
        </w:rPr>
        <w:t>l</w:t>
      </w:r>
      <w:r w:rsidRPr="005A4C3F">
        <w:rPr>
          <w:rFonts w:asciiTheme="minorHAnsi" w:hAnsiTheme="minorHAnsi" w:cstheme="minorHAnsi"/>
          <w:spacing w:val="-1"/>
          <w:szCs w:val="22"/>
        </w:rPr>
        <w:t>a</w:t>
      </w:r>
      <w:r w:rsidRPr="005A4C3F">
        <w:rPr>
          <w:rFonts w:asciiTheme="minorHAnsi" w:hAnsiTheme="minorHAnsi" w:cstheme="minorHAnsi"/>
          <w:szCs w:val="22"/>
        </w:rPr>
        <w:t>nd p</w:t>
      </w:r>
      <w:r w:rsidRPr="005A4C3F">
        <w:rPr>
          <w:rFonts w:asciiTheme="minorHAnsi" w:hAnsiTheme="minorHAnsi" w:cstheme="minorHAnsi"/>
          <w:spacing w:val="-1"/>
          <w:szCs w:val="22"/>
        </w:rPr>
        <w:t>r</w:t>
      </w:r>
      <w:r w:rsidRPr="005A4C3F">
        <w:rPr>
          <w:rFonts w:asciiTheme="minorHAnsi" w:hAnsiTheme="minorHAnsi" w:cstheme="minorHAnsi"/>
          <w:spacing w:val="2"/>
          <w:szCs w:val="22"/>
        </w:rPr>
        <w:t>o</w:t>
      </w:r>
      <w:r w:rsidRPr="005A4C3F">
        <w:rPr>
          <w:rFonts w:asciiTheme="minorHAnsi" w:hAnsiTheme="minorHAnsi" w:cstheme="minorHAnsi"/>
          <w:spacing w:val="-2"/>
          <w:szCs w:val="22"/>
        </w:rPr>
        <w:t>g</w:t>
      </w:r>
      <w:r w:rsidRPr="005A4C3F">
        <w:rPr>
          <w:rFonts w:asciiTheme="minorHAnsi" w:hAnsiTheme="minorHAnsi" w:cstheme="minorHAnsi"/>
          <w:spacing w:val="-1"/>
          <w:szCs w:val="22"/>
        </w:rPr>
        <w:t>ra</w:t>
      </w:r>
      <w:r w:rsidRPr="005A4C3F">
        <w:rPr>
          <w:rFonts w:asciiTheme="minorHAnsi" w:hAnsiTheme="minorHAnsi" w:cstheme="minorHAnsi"/>
          <w:szCs w:val="22"/>
        </w:rPr>
        <w:t xml:space="preserve">m, </w:t>
      </w:r>
      <w:r w:rsidRPr="005A4C3F">
        <w:rPr>
          <w:rFonts w:asciiTheme="minorHAnsi" w:hAnsiTheme="minorHAnsi" w:cstheme="minorHAnsi"/>
          <w:spacing w:val="2"/>
          <w:szCs w:val="22"/>
        </w:rPr>
        <w:t>o</w:t>
      </w:r>
      <w:r w:rsidRPr="005A4C3F">
        <w:rPr>
          <w:rFonts w:asciiTheme="minorHAnsi" w:hAnsiTheme="minorHAnsi" w:cstheme="minorHAnsi"/>
          <w:szCs w:val="22"/>
        </w:rPr>
        <w:t>r</w:t>
      </w:r>
      <w:r w:rsidRPr="005A4C3F">
        <w:rPr>
          <w:rFonts w:asciiTheme="minorHAnsi" w:hAnsiTheme="minorHAnsi" w:cstheme="minorHAnsi"/>
          <w:spacing w:val="-1"/>
          <w:szCs w:val="22"/>
        </w:rPr>
        <w:t xml:space="preserve"> </w:t>
      </w:r>
      <w:r w:rsidRPr="005A4C3F">
        <w:rPr>
          <w:rFonts w:asciiTheme="minorHAnsi" w:hAnsiTheme="minorHAnsi" w:cstheme="minorHAnsi"/>
          <w:szCs w:val="22"/>
        </w:rPr>
        <w:t>th</w:t>
      </w:r>
      <w:r w:rsidRPr="005A4C3F">
        <w:rPr>
          <w:rFonts w:asciiTheme="minorHAnsi" w:hAnsiTheme="minorHAnsi" w:cstheme="minorHAnsi"/>
          <w:spacing w:val="-1"/>
          <w:szCs w:val="22"/>
        </w:rPr>
        <w:t>r</w:t>
      </w:r>
      <w:r w:rsidRPr="005A4C3F">
        <w:rPr>
          <w:rFonts w:asciiTheme="minorHAnsi" w:hAnsiTheme="minorHAnsi" w:cstheme="minorHAnsi"/>
          <w:szCs w:val="22"/>
        </w:rPr>
        <w:t>o</w:t>
      </w:r>
      <w:r w:rsidRPr="005A4C3F">
        <w:rPr>
          <w:rFonts w:asciiTheme="minorHAnsi" w:hAnsiTheme="minorHAnsi" w:cstheme="minorHAnsi"/>
          <w:spacing w:val="2"/>
          <w:szCs w:val="22"/>
        </w:rPr>
        <w:t>u</w:t>
      </w:r>
      <w:r w:rsidRPr="005A4C3F">
        <w:rPr>
          <w:rFonts w:asciiTheme="minorHAnsi" w:hAnsiTheme="minorHAnsi" w:cstheme="minorHAnsi"/>
          <w:spacing w:val="-2"/>
          <w:szCs w:val="22"/>
        </w:rPr>
        <w:t>g</w:t>
      </w:r>
      <w:r w:rsidRPr="005A4C3F">
        <w:rPr>
          <w:rFonts w:asciiTheme="minorHAnsi" w:hAnsiTheme="minorHAnsi" w:cstheme="minorHAnsi"/>
          <w:szCs w:val="22"/>
        </w:rPr>
        <w:t>h</w:t>
      </w:r>
      <w:r w:rsidRPr="005A4C3F">
        <w:rPr>
          <w:rFonts w:asciiTheme="minorHAnsi" w:hAnsiTheme="minorHAnsi" w:cstheme="minorHAnsi"/>
          <w:spacing w:val="2"/>
          <w:szCs w:val="22"/>
        </w:rPr>
        <w:t xml:space="preserve"> </w:t>
      </w:r>
      <w:r w:rsidRPr="005A4C3F">
        <w:rPr>
          <w:rFonts w:asciiTheme="minorHAnsi" w:hAnsiTheme="minorHAnsi" w:cstheme="minorHAnsi"/>
          <w:szCs w:val="22"/>
        </w:rPr>
        <w:t>a</w:t>
      </w:r>
      <w:r w:rsidRPr="005A4C3F">
        <w:rPr>
          <w:rFonts w:asciiTheme="minorHAnsi" w:hAnsiTheme="minorHAnsi" w:cstheme="minorHAnsi"/>
          <w:spacing w:val="-1"/>
          <w:szCs w:val="22"/>
        </w:rPr>
        <w:t xml:space="preserve"> </w:t>
      </w:r>
      <w:r w:rsidRPr="005A4C3F">
        <w:rPr>
          <w:rFonts w:asciiTheme="minorHAnsi" w:hAnsiTheme="minorHAnsi" w:cstheme="minorHAnsi"/>
          <w:szCs w:val="22"/>
        </w:rPr>
        <w:t>so</w:t>
      </w:r>
      <w:r w:rsidRPr="005A4C3F">
        <w:rPr>
          <w:rFonts w:asciiTheme="minorHAnsi" w:hAnsiTheme="minorHAnsi" w:cstheme="minorHAnsi"/>
          <w:spacing w:val="-1"/>
          <w:szCs w:val="22"/>
        </w:rPr>
        <w:t>f</w:t>
      </w:r>
      <w:r w:rsidRPr="005A4C3F">
        <w:rPr>
          <w:rFonts w:asciiTheme="minorHAnsi" w:hAnsiTheme="minorHAnsi" w:cstheme="minorHAnsi"/>
          <w:szCs w:val="22"/>
        </w:rPr>
        <w:t>t s</w:t>
      </w:r>
      <w:r w:rsidRPr="005A4C3F">
        <w:rPr>
          <w:rFonts w:asciiTheme="minorHAnsi" w:hAnsiTheme="minorHAnsi" w:cstheme="minorHAnsi"/>
          <w:spacing w:val="-1"/>
          <w:szCs w:val="22"/>
        </w:rPr>
        <w:t>ec</w:t>
      </w:r>
      <w:r w:rsidRPr="005A4C3F">
        <w:rPr>
          <w:rFonts w:asciiTheme="minorHAnsi" w:hAnsiTheme="minorHAnsi" w:cstheme="minorHAnsi"/>
          <w:szCs w:val="22"/>
        </w:rPr>
        <w:t>ond mo</w:t>
      </w:r>
      <w:r w:rsidRPr="005A4C3F">
        <w:rPr>
          <w:rFonts w:asciiTheme="minorHAnsi" w:hAnsiTheme="minorHAnsi" w:cstheme="minorHAnsi"/>
          <w:spacing w:val="-1"/>
          <w:szCs w:val="22"/>
        </w:rPr>
        <w:t>r</w:t>
      </w:r>
      <w:r w:rsidRPr="005A4C3F">
        <w:rPr>
          <w:rFonts w:asciiTheme="minorHAnsi" w:hAnsiTheme="minorHAnsi" w:cstheme="minorHAnsi"/>
          <w:spacing w:val="3"/>
          <w:szCs w:val="22"/>
        </w:rPr>
        <w:t>t</w:t>
      </w:r>
      <w:r w:rsidRPr="005A4C3F">
        <w:rPr>
          <w:rFonts w:asciiTheme="minorHAnsi" w:hAnsiTheme="minorHAnsi" w:cstheme="minorHAnsi"/>
          <w:spacing w:val="-2"/>
          <w:szCs w:val="22"/>
        </w:rPr>
        <w:t>g</w:t>
      </w:r>
      <w:r w:rsidRPr="005A4C3F">
        <w:rPr>
          <w:rFonts w:asciiTheme="minorHAnsi" w:hAnsiTheme="minorHAnsi" w:cstheme="minorHAnsi"/>
          <w:spacing w:val="1"/>
          <w:szCs w:val="22"/>
        </w:rPr>
        <w:t>a</w:t>
      </w:r>
      <w:r w:rsidRPr="005A4C3F">
        <w:rPr>
          <w:rFonts w:asciiTheme="minorHAnsi" w:hAnsiTheme="minorHAnsi" w:cstheme="minorHAnsi"/>
          <w:szCs w:val="22"/>
        </w:rPr>
        <w:t>ge</w:t>
      </w:r>
      <w:r w:rsidRPr="005A4C3F">
        <w:rPr>
          <w:rFonts w:asciiTheme="minorHAnsi" w:hAnsiTheme="minorHAnsi" w:cstheme="minorHAnsi"/>
          <w:spacing w:val="-1"/>
          <w:szCs w:val="22"/>
        </w:rPr>
        <w:t xml:space="preserve"> </w:t>
      </w:r>
      <w:r w:rsidRPr="005A4C3F">
        <w:rPr>
          <w:rFonts w:asciiTheme="minorHAnsi" w:hAnsiTheme="minorHAnsi" w:cstheme="minorHAnsi"/>
          <w:spacing w:val="2"/>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og</w:t>
      </w:r>
      <w:r w:rsidRPr="005A4C3F">
        <w:rPr>
          <w:rFonts w:asciiTheme="minorHAnsi" w:hAnsiTheme="minorHAnsi" w:cstheme="minorHAnsi"/>
          <w:spacing w:val="-1"/>
          <w:szCs w:val="22"/>
        </w:rPr>
        <w:t>ra</w:t>
      </w:r>
      <w:r w:rsidRPr="005A4C3F">
        <w:rPr>
          <w:rFonts w:asciiTheme="minorHAnsi" w:hAnsiTheme="minorHAnsi" w:cstheme="minorHAnsi"/>
          <w:szCs w:val="22"/>
        </w:rPr>
        <w:t>m.</w:t>
      </w:r>
      <w:r w:rsidRPr="005A4C3F">
        <w:rPr>
          <w:rFonts w:asciiTheme="minorHAnsi" w:hAnsiTheme="minorHAnsi" w:cstheme="minorHAnsi"/>
          <w:spacing w:val="2"/>
          <w:szCs w:val="22"/>
        </w:rPr>
        <w:t xml:space="preserve"> </w:t>
      </w:r>
      <w:r w:rsidRPr="005A4C3F">
        <w:rPr>
          <w:rFonts w:asciiTheme="minorHAnsi" w:hAnsiTheme="minorHAnsi" w:cstheme="minorHAnsi"/>
          <w:szCs w:val="22"/>
        </w:rPr>
        <w:t>The</w:t>
      </w:r>
      <w:r w:rsidRPr="005A4C3F">
        <w:rPr>
          <w:rFonts w:asciiTheme="minorHAnsi" w:hAnsiTheme="minorHAnsi" w:cstheme="minorHAnsi"/>
          <w:spacing w:val="-1"/>
          <w:szCs w:val="22"/>
        </w:rPr>
        <w:t xml:space="preserve"> c</w:t>
      </w:r>
      <w:r w:rsidRPr="005A4C3F">
        <w:rPr>
          <w:rFonts w:asciiTheme="minorHAnsi" w:hAnsiTheme="minorHAnsi" w:cstheme="minorHAnsi"/>
          <w:szCs w:val="22"/>
        </w:rPr>
        <w:t>ov</w:t>
      </w:r>
      <w:r w:rsidRPr="005A4C3F">
        <w:rPr>
          <w:rFonts w:asciiTheme="minorHAnsi" w:hAnsiTheme="minorHAnsi" w:cstheme="minorHAnsi"/>
          <w:spacing w:val="-1"/>
          <w:szCs w:val="22"/>
        </w:rPr>
        <w:t>e</w:t>
      </w:r>
      <w:r w:rsidRPr="005A4C3F">
        <w:rPr>
          <w:rFonts w:asciiTheme="minorHAnsi" w:hAnsiTheme="minorHAnsi" w:cstheme="minorHAnsi"/>
          <w:spacing w:val="2"/>
          <w:szCs w:val="22"/>
        </w:rPr>
        <w:t>n</w:t>
      </w:r>
      <w:r w:rsidRPr="005A4C3F">
        <w:rPr>
          <w:rFonts w:asciiTheme="minorHAnsi" w:hAnsiTheme="minorHAnsi" w:cstheme="minorHAnsi"/>
          <w:spacing w:val="-1"/>
          <w:szCs w:val="22"/>
        </w:rPr>
        <w:t>a</w:t>
      </w:r>
      <w:r w:rsidRPr="005A4C3F">
        <w:rPr>
          <w:rFonts w:asciiTheme="minorHAnsi" w:hAnsiTheme="minorHAnsi" w:cstheme="minorHAnsi"/>
          <w:szCs w:val="22"/>
        </w:rPr>
        <w:t>nt or second mortgage must n</w:t>
      </w:r>
      <w:r w:rsidRPr="005A4C3F">
        <w:rPr>
          <w:rFonts w:asciiTheme="minorHAnsi" w:hAnsiTheme="minorHAnsi" w:cstheme="minorHAnsi"/>
          <w:spacing w:val="-1"/>
          <w:szCs w:val="22"/>
        </w:rPr>
        <w:t>a</w:t>
      </w:r>
      <w:r w:rsidRPr="005A4C3F">
        <w:rPr>
          <w:rFonts w:asciiTheme="minorHAnsi" w:hAnsiTheme="minorHAnsi" w:cstheme="minorHAnsi"/>
          <w:szCs w:val="22"/>
        </w:rPr>
        <w:t>me</w:t>
      </w:r>
      <w:r w:rsidRPr="005A4C3F">
        <w:rPr>
          <w:rFonts w:asciiTheme="minorHAnsi" w:hAnsiTheme="minorHAnsi" w:cstheme="minorHAnsi"/>
          <w:spacing w:val="-1"/>
          <w:szCs w:val="22"/>
        </w:rPr>
        <w:t xml:space="preserve"> </w:t>
      </w:r>
      <w:r w:rsidRPr="005A4C3F">
        <w:rPr>
          <w:rFonts w:asciiTheme="minorHAnsi" w:hAnsiTheme="minorHAnsi" w:cstheme="minorHAnsi"/>
          <w:szCs w:val="22"/>
        </w:rPr>
        <w:t>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nonp</w:t>
      </w:r>
      <w:r w:rsidRPr="005A4C3F">
        <w:rPr>
          <w:rFonts w:asciiTheme="minorHAnsi" w:hAnsiTheme="minorHAnsi" w:cstheme="minorHAnsi"/>
          <w:spacing w:val="-1"/>
          <w:szCs w:val="22"/>
        </w:rPr>
        <w:t>r</w:t>
      </w:r>
      <w:r w:rsidRPr="005A4C3F">
        <w:rPr>
          <w:rFonts w:asciiTheme="minorHAnsi" w:hAnsiTheme="minorHAnsi" w:cstheme="minorHAnsi"/>
          <w:szCs w:val="22"/>
        </w:rPr>
        <w:t>o</w:t>
      </w:r>
      <w:r w:rsidRPr="005A4C3F">
        <w:rPr>
          <w:rFonts w:asciiTheme="minorHAnsi" w:hAnsiTheme="minorHAnsi" w:cstheme="minorHAnsi"/>
          <w:spacing w:val="-1"/>
          <w:szCs w:val="22"/>
        </w:rPr>
        <w:t>f</w:t>
      </w:r>
      <w:r w:rsidRPr="005A4C3F">
        <w:rPr>
          <w:rFonts w:asciiTheme="minorHAnsi" w:hAnsiTheme="minorHAnsi" w:cstheme="minorHAnsi"/>
          <w:szCs w:val="22"/>
        </w:rPr>
        <w:t>it or public d</w:t>
      </w:r>
      <w:r w:rsidRPr="005A4C3F">
        <w:rPr>
          <w:rFonts w:asciiTheme="minorHAnsi" w:hAnsiTheme="minorHAnsi" w:cstheme="minorHAnsi"/>
          <w:spacing w:val="-1"/>
          <w:szCs w:val="22"/>
        </w:rPr>
        <w:t>e</w:t>
      </w:r>
      <w:r w:rsidRPr="005A4C3F">
        <w:rPr>
          <w:rFonts w:asciiTheme="minorHAnsi" w:hAnsiTheme="minorHAnsi" w:cstheme="minorHAnsi"/>
          <w:szCs w:val="22"/>
        </w:rPr>
        <w:t>s</w:t>
      </w:r>
      <w:r w:rsidRPr="005A4C3F">
        <w:rPr>
          <w:rFonts w:asciiTheme="minorHAnsi" w:hAnsiTheme="minorHAnsi" w:cstheme="minorHAnsi"/>
          <w:spacing w:val="3"/>
          <w:szCs w:val="22"/>
        </w:rPr>
        <w:t>i</w:t>
      </w:r>
      <w:r w:rsidRPr="005A4C3F">
        <w:rPr>
          <w:rFonts w:asciiTheme="minorHAnsi" w:hAnsiTheme="minorHAnsi" w:cstheme="minorHAnsi"/>
          <w:szCs w:val="22"/>
        </w:rPr>
        <w:t>gn</w:t>
      </w:r>
      <w:r w:rsidRPr="005A4C3F">
        <w:rPr>
          <w:rFonts w:asciiTheme="minorHAnsi" w:hAnsiTheme="minorHAnsi" w:cstheme="minorHAnsi"/>
          <w:spacing w:val="-1"/>
          <w:szCs w:val="22"/>
        </w:rPr>
        <w:t>e</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zCs w:val="22"/>
        </w:rPr>
        <w:t>th</w:t>
      </w:r>
      <w:r w:rsidRPr="005A4C3F">
        <w:rPr>
          <w:rFonts w:asciiTheme="minorHAnsi" w:hAnsiTheme="minorHAnsi" w:cstheme="minorHAnsi"/>
          <w:spacing w:val="-1"/>
          <w:szCs w:val="22"/>
        </w:rPr>
        <w:t>a</w:t>
      </w:r>
      <w:r w:rsidRPr="005A4C3F">
        <w:rPr>
          <w:rFonts w:asciiTheme="minorHAnsi" w:hAnsiTheme="minorHAnsi" w:cstheme="minorHAnsi"/>
          <w:szCs w:val="22"/>
        </w:rPr>
        <w:t>t will monitor</w:t>
      </w:r>
      <w:r w:rsidRPr="005A4C3F">
        <w:rPr>
          <w:rFonts w:asciiTheme="minorHAnsi" w:hAnsiTheme="minorHAnsi" w:cstheme="minorHAnsi"/>
          <w:spacing w:val="-1"/>
          <w:szCs w:val="22"/>
        </w:rPr>
        <w:t xml:space="preserve"> </w:t>
      </w:r>
      <w:r w:rsidRPr="005A4C3F">
        <w:rPr>
          <w:rFonts w:asciiTheme="minorHAnsi" w:hAnsiTheme="minorHAnsi" w:cstheme="minorHAnsi"/>
          <w:szCs w:val="22"/>
        </w:rPr>
        <w:t>the</w:t>
      </w:r>
      <w:r w:rsidRPr="005A4C3F">
        <w:rPr>
          <w:rFonts w:asciiTheme="minorHAnsi" w:hAnsiTheme="minorHAnsi" w:cstheme="minorHAnsi"/>
          <w:spacing w:val="-1"/>
          <w:szCs w:val="22"/>
        </w:rPr>
        <w:t xml:space="preserve"> re</w:t>
      </w:r>
      <w:r w:rsidRPr="005A4C3F">
        <w:rPr>
          <w:rFonts w:asciiTheme="minorHAnsi" w:hAnsiTheme="minorHAnsi" w:cstheme="minorHAnsi"/>
          <w:szCs w:val="22"/>
        </w:rPr>
        <w:t>s</w:t>
      </w:r>
      <w:r w:rsidRPr="005A4C3F">
        <w:rPr>
          <w:rFonts w:asciiTheme="minorHAnsi" w:hAnsiTheme="minorHAnsi" w:cstheme="minorHAnsi"/>
          <w:spacing w:val="-1"/>
          <w:szCs w:val="22"/>
        </w:rPr>
        <w:t>a</w:t>
      </w:r>
      <w:r w:rsidRPr="005A4C3F">
        <w:rPr>
          <w:rFonts w:asciiTheme="minorHAnsi" w:hAnsiTheme="minorHAnsi" w:cstheme="minorHAnsi"/>
          <w:szCs w:val="22"/>
        </w:rPr>
        <w:t>le</w:t>
      </w:r>
      <w:r w:rsidRPr="005A4C3F">
        <w:rPr>
          <w:rFonts w:asciiTheme="minorHAnsi" w:hAnsiTheme="minorHAnsi" w:cstheme="minorHAnsi"/>
          <w:spacing w:val="1"/>
          <w:szCs w:val="22"/>
        </w:rPr>
        <w:t xml:space="preserve"> </w:t>
      </w:r>
      <w:r w:rsidRPr="005A4C3F">
        <w:rPr>
          <w:rFonts w:asciiTheme="minorHAnsi" w:hAnsiTheme="minorHAnsi" w:cstheme="minorHAnsi"/>
          <w:spacing w:val="-1"/>
          <w:szCs w:val="22"/>
        </w:rPr>
        <w:t>a</w:t>
      </w:r>
      <w:r w:rsidRPr="005A4C3F">
        <w:rPr>
          <w:rFonts w:asciiTheme="minorHAnsi" w:hAnsiTheme="minorHAnsi" w:cstheme="minorHAnsi"/>
          <w:szCs w:val="22"/>
        </w:rPr>
        <w:t xml:space="preserve">nd </w:t>
      </w:r>
      <w:r w:rsidRPr="005A4C3F">
        <w:rPr>
          <w:rFonts w:asciiTheme="minorHAnsi" w:hAnsiTheme="minorHAnsi" w:cstheme="minorHAnsi"/>
          <w:spacing w:val="-1"/>
          <w:szCs w:val="22"/>
        </w:rPr>
        <w:t>e</w:t>
      </w:r>
      <w:r w:rsidRPr="005A4C3F">
        <w:rPr>
          <w:rFonts w:asciiTheme="minorHAnsi" w:hAnsiTheme="minorHAnsi" w:cstheme="minorHAnsi"/>
          <w:szCs w:val="22"/>
        </w:rPr>
        <w:t>n</w:t>
      </w:r>
      <w:r w:rsidRPr="005A4C3F">
        <w:rPr>
          <w:rFonts w:asciiTheme="minorHAnsi" w:hAnsiTheme="minorHAnsi" w:cstheme="minorHAnsi"/>
          <w:spacing w:val="-1"/>
          <w:szCs w:val="22"/>
        </w:rPr>
        <w:t>f</w:t>
      </w:r>
      <w:r w:rsidRPr="005A4C3F">
        <w:rPr>
          <w:rFonts w:asciiTheme="minorHAnsi" w:hAnsiTheme="minorHAnsi" w:cstheme="minorHAnsi"/>
          <w:spacing w:val="2"/>
          <w:szCs w:val="22"/>
        </w:rPr>
        <w:t>o</w:t>
      </w:r>
      <w:r w:rsidRPr="005A4C3F">
        <w:rPr>
          <w:rFonts w:asciiTheme="minorHAnsi" w:hAnsiTheme="minorHAnsi" w:cstheme="minorHAnsi"/>
          <w:spacing w:val="-1"/>
          <w:szCs w:val="22"/>
        </w:rPr>
        <w:t>rc</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zCs w:val="22"/>
        </w:rPr>
        <w:t>t</w:t>
      </w:r>
      <w:r w:rsidRPr="005A4C3F">
        <w:rPr>
          <w:rFonts w:asciiTheme="minorHAnsi" w:hAnsiTheme="minorHAnsi" w:cstheme="minorHAnsi"/>
          <w:spacing w:val="2"/>
          <w:szCs w:val="22"/>
        </w:rPr>
        <w:t>h</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zCs w:val="22"/>
        </w:rPr>
        <w:t>m</w:t>
      </w:r>
      <w:r w:rsidRPr="005A4C3F">
        <w:rPr>
          <w:rFonts w:asciiTheme="minorHAnsi" w:hAnsiTheme="minorHAnsi" w:cstheme="minorHAnsi"/>
          <w:spacing w:val="1"/>
          <w:szCs w:val="22"/>
        </w:rPr>
        <w:t>e</w:t>
      </w:r>
      <w:r w:rsidRPr="005A4C3F">
        <w:rPr>
          <w:rFonts w:asciiTheme="minorHAnsi" w:hAnsiTheme="minorHAnsi" w:cstheme="minorHAnsi"/>
          <w:spacing w:val="-1"/>
          <w:szCs w:val="22"/>
        </w:rPr>
        <w:t>c</w:t>
      </w:r>
      <w:r w:rsidRPr="005A4C3F">
        <w:rPr>
          <w:rFonts w:asciiTheme="minorHAnsi" w:hAnsiTheme="minorHAnsi" w:cstheme="minorHAnsi"/>
          <w:szCs w:val="22"/>
        </w:rPr>
        <w:t>h</w:t>
      </w:r>
      <w:r w:rsidRPr="005A4C3F">
        <w:rPr>
          <w:rFonts w:asciiTheme="minorHAnsi" w:hAnsiTheme="minorHAnsi" w:cstheme="minorHAnsi"/>
          <w:spacing w:val="-1"/>
          <w:szCs w:val="22"/>
        </w:rPr>
        <w:t>a</w:t>
      </w:r>
      <w:r w:rsidRPr="005A4C3F">
        <w:rPr>
          <w:rFonts w:asciiTheme="minorHAnsi" w:hAnsiTheme="minorHAnsi" w:cstheme="minorHAnsi"/>
          <w:szCs w:val="22"/>
        </w:rPr>
        <w:t xml:space="preserve">nism of </w:t>
      </w:r>
      <w:r w:rsidRPr="005A4C3F">
        <w:rPr>
          <w:rFonts w:asciiTheme="minorHAnsi" w:hAnsiTheme="minorHAnsi" w:cstheme="minorHAnsi"/>
          <w:spacing w:val="-1"/>
          <w:szCs w:val="22"/>
        </w:rPr>
        <w:t>aff</w:t>
      </w:r>
      <w:r w:rsidRPr="005A4C3F">
        <w:rPr>
          <w:rFonts w:asciiTheme="minorHAnsi" w:hAnsiTheme="minorHAnsi" w:cstheme="minorHAnsi"/>
          <w:szCs w:val="22"/>
        </w:rPr>
        <w:t>o</w:t>
      </w:r>
      <w:r w:rsidRPr="005A4C3F">
        <w:rPr>
          <w:rFonts w:asciiTheme="minorHAnsi" w:hAnsiTheme="minorHAnsi" w:cstheme="minorHAnsi"/>
          <w:spacing w:val="-1"/>
          <w:szCs w:val="22"/>
        </w:rPr>
        <w:t>r</w:t>
      </w:r>
      <w:r w:rsidRPr="005A4C3F">
        <w:rPr>
          <w:rFonts w:asciiTheme="minorHAnsi" w:hAnsiTheme="minorHAnsi" w:cstheme="minorHAnsi"/>
          <w:spacing w:val="2"/>
          <w:szCs w:val="22"/>
        </w:rPr>
        <w:t>d</w:t>
      </w:r>
      <w:r w:rsidRPr="005A4C3F">
        <w:rPr>
          <w:rFonts w:asciiTheme="minorHAnsi" w:hAnsiTheme="minorHAnsi" w:cstheme="minorHAnsi"/>
          <w:spacing w:val="-1"/>
          <w:szCs w:val="22"/>
        </w:rPr>
        <w:t>a</w:t>
      </w:r>
      <w:r w:rsidRPr="005A4C3F">
        <w:rPr>
          <w:rFonts w:asciiTheme="minorHAnsi" w:hAnsiTheme="minorHAnsi" w:cstheme="minorHAnsi"/>
          <w:szCs w:val="22"/>
        </w:rPr>
        <w:t>bili</w:t>
      </w:r>
      <w:r w:rsidRPr="005A4C3F">
        <w:rPr>
          <w:rFonts w:asciiTheme="minorHAnsi" w:hAnsiTheme="minorHAnsi" w:cstheme="minorHAnsi"/>
          <w:spacing w:val="3"/>
          <w:szCs w:val="22"/>
        </w:rPr>
        <w:t>t</w:t>
      </w:r>
      <w:r w:rsidRPr="005A4C3F">
        <w:rPr>
          <w:rFonts w:asciiTheme="minorHAnsi" w:hAnsiTheme="minorHAnsi" w:cstheme="minorHAnsi"/>
          <w:spacing w:val="-5"/>
          <w:szCs w:val="22"/>
        </w:rPr>
        <w:t>y</w:t>
      </w:r>
      <w:r w:rsidRPr="005A4C3F">
        <w:rPr>
          <w:rFonts w:asciiTheme="minorHAnsi" w:hAnsiTheme="minorHAnsi" w:cstheme="minorHAnsi"/>
          <w:szCs w:val="22"/>
        </w:rPr>
        <w:t>. Eith</w:t>
      </w:r>
      <w:r w:rsidRPr="005A4C3F">
        <w:rPr>
          <w:rFonts w:asciiTheme="minorHAnsi" w:hAnsiTheme="minorHAnsi" w:cstheme="minorHAnsi"/>
          <w:spacing w:val="-1"/>
          <w:szCs w:val="22"/>
        </w:rPr>
        <w:t>e</w:t>
      </w:r>
      <w:r w:rsidRPr="005A4C3F">
        <w:rPr>
          <w:rFonts w:asciiTheme="minorHAnsi" w:hAnsiTheme="minorHAnsi" w:cstheme="minorHAnsi"/>
          <w:szCs w:val="22"/>
        </w:rPr>
        <w:t>r</w:t>
      </w:r>
      <w:r w:rsidRPr="005A4C3F">
        <w:rPr>
          <w:rFonts w:asciiTheme="minorHAnsi" w:hAnsiTheme="minorHAnsi" w:cstheme="minorHAnsi"/>
          <w:spacing w:val="-1"/>
          <w:szCs w:val="22"/>
        </w:rPr>
        <w:t xml:space="preserve"> </w:t>
      </w:r>
      <w:r w:rsidRPr="005A4C3F">
        <w:rPr>
          <w:rFonts w:asciiTheme="minorHAnsi" w:hAnsiTheme="minorHAnsi" w:cstheme="minorHAnsi"/>
          <w:spacing w:val="2"/>
          <w:szCs w:val="22"/>
        </w:rPr>
        <w:t>o</w:t>
      </w:r>
      <w:r w:rsidRPr="005A4C3F">
        <w:rPr>
          <w:rFonts w:asciiTheme="minorHAnsi" w:hAnsiTheme="minorHAnsi" w:cstheme="minorHAnsi"/>
          <w:szCs w:val="22"/>
        </w:rPr>
        <w:t>f</w:t>
      </w:r>
      <w:r w:rsidRPr="005A4C3F">
        <w:rPr>
          <w:rFonts w:asciiTheme="minorHAnsi" w:hAnsiTheme="minorHAnsi" w:cstheme="minorHAnsi"/>
          <w:spacing w:val="-1"/>
          <w:szCs w:val="22"/>
        </w:rPr>
        <w:t xml:space="preserve"> </w:t>
      </w:r>
      <w:r w:rsidRPr="005A4C3F">
        <w:rPr>
          <w:rFonts w:asciiTheme="minorHAnsi" w:hAnsiTheme="minorHAnsi" w:cstheme="minorHAnsi"/>
          <w:szCs w:val="22"/>
        </w:rPr>
        <w:t>th</w:t>
      </w:r>
      <w:r w:rsidRPr="005A4C3F">
        <w:rPr>
          <w:rFonts w:asciiTheme="minorHAnsi" w:hAnsiTheme="minorHAnsi" w:cstheme="minorHAnsi"/>
          <w:spacing w:val="-1"/>
          <w:szCs w:val="22"/>
        </w:rPr>
        <w:t>e</w:t>
      </w:r>
      <w:r w:rsidRPr="005A4C3F">
        <w:rPr>
          <w:rFonts w:asciiTheme="minorHAnsi" w:hAnsiTheme="minorHAnsi" w:cstheme="minorHAnsi"/>
          <w:szCs w:val="22"/>
        </w:rPr>
        <w:t>se</w:t>
      </w:r>
      <w:r w:rsidRPr="005A4C3F">
        <w:rPr>
          <w:rFonts w:asciiTheme="minorHAnsi" w:hAnsiTheme="minorHAnsi" w:cstheme="minorHAnsi"/>
          <w:spacing w:val="-1"/>
          <w:szCs w:val="22"/>
        </w:rPr>
        <w:t xml:space="preserve"> </w:t>
      </w:r>
      <w:r w:rsidRPr="005A4C3F">
        <w:rPr>
          <w:rFonts w:asciiTheme="minorHAnsi" w:hAnsiTheme="minorHAnsi" w:cstheme="minorHAnsi"/>
          <w:szCs w:val="22"/>
        </w:rPr>
        <w:t>two p</w:t>
      </w:r>
      <w:r w:rsidRPr="005A4C3F">
        <w:rPr>
          <w:rFonts w:asciiTheme="minorHAnsi" w:hAnsiTheme="minorHAnsi" w:cstheme="minorHAnsi"/>
          <w:spacing w:val="-1"/>
          <w:szCs w:val="22"/>
        </w:rPr>
        <w:t>r</w:t>
      </w:r>
      <w:r w:rsidRPr="005A4C3F">
        <w:rPr>
          <w:rFonts w:asciiTheme="minorHAnsi" w:hAnsiTheme="minorHAnsi" w:cstheme="minorHAnsi"/>
          <w:spacing w:val="2"/>
          <w:szCs w:val="22"/>
        </w:rPr>
        <w:t>o</w:t>
      </w:r>
      <w:r w:rsidRPr="005A4C3F">
        <w:rPr>
          <w:rFonts w:asciiTheme="minorHAnsi" w:hAnsiTheme="minorHAnsi" w:cstheme="minorHAnsi"/>
          <w:spacing w:val="-2"/>
          <w:szCs w:val="22"/>
        </w:rPr>
        <w:t>g</w:t>
      </w:r>
      <w:r w:rsidRPr="005A4C3F">
        <w:rPr>
          <w:rFonts w:asciiTheme="minorHAnsi" w:hAnsiTheme="minorHAnsi" w:cstheme="minorHAnsi"/>
          <w:spacing w:val="2"/>
          <w:szCs w:val="22"/>
        </w:rPr>
        <w:t>r</w:t>
      </w:r>
      <w:r w:rsidRPr="005A4C3F">
        <w:rPr>
          <w:rFonts w:asciiTheme="minorHAnsi" w:hAnsiTheme="minorHAnsi" w:cstheme="minorHAnsi"/>
          <w:spacing w:val="-1"/>
          <w:szCs w:val="22"/>
        </w:rPr>
        <w:t>a</w:t>
      </w:r>
      <w:r w:rsidRPr="005A4C3F">
        <w:rPr>
          <w:rFonts w:asciiTheme="minorHAnsi" w:hAnsiTheme="minorHAnsi" w:cstheme="minorHAnsi"/>
          <w:szCs w:val="22"/>
        </w:rPr>
        <w:t>ms must be</w:t>
      </w:r>
      <w:r w:rsidRPr="005A4C3F">
        <w:rPr>
          <w:rFonts w:asciiTheme="minorHAnsi" w:hAnsiTheme="minorHAnsi" w:cstheme="minorHAnsi"/>
          <w:spacing w:val="-1"/>
          <w:szCs w:val="22"/>
        </w:rPr>
        <w:t xml:space="preserve"> a</w:t>
      </w:r>
      <w:r w:rsidRPr="005A4C3F">
        <w:rPr>
          <w:rFonts w:asciiTheme="minorHAnsi" w:hAnsiTheme="minorHAnsi" w:cstheme="minorHAnsi"/>
          <w:szCs w:val="22"/>
        </w:rPr>
        <w:t>dminist</w:t>
      </w:r>
      <w:r w:rsidRPr="005A4C3F">
        <w:rPr>
          <w:rFonts w:asciiTheme="minorHAnsi" w:hAnsiTheme="minorHAnsi" w:cstheme="minorHAnsi"/>
          <w:spacing w:val="-1"/>
          <w:szCs w:val="22"/>
        </w:rPr>
        <w:t>ere</w:t>
      </w:r>
      <w:r w:rsidRPr="005A4C3F">
        <w:rPr>
          <w:rFonts w:asciiTheme="minorHAnsi" w:hAnsiTheme="minorHAnsi" w:cstheme="minorHAnsi"/>
          <w:szCs w:val="22"/>
        </w:rPr>
        <w:t xml:space="preserve">d </w:t>
      </w:r>
      <w:r w:rsidRPr="005A4C3F">
        <w:rPr>
          <w:rFonts w:asciiTheme="minorHAnsi" w:hAnsiTheme="minorHAnsi" w:cstheme="minorHAnsi"/>
          <w:spacing w:val="5"/>
          <w:szCs w:val="22"/>
        </w:rPr>
        <w:t>b</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pacing w:val="-1"/>
          <w:szCs w:val="22"/>
        </w:rPr>
        <w:t>a</w:t>
      </w:r>
      <w:r w:rsidRPr="005A4C3F">
        <w:rPr>
          <w:rFonts w:asciiTheme="minorHAnsi" w:hAnsiTheme="minorHAnsi" w:cstheme="minorHAnsi"/>
          <w:szCs w:val="22"/>
        </w:rPr>
        <w:t>n</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e</w:t>
      </w:r>
      <w:r w:rsidRPr="005A4C3F">
        <w:rPr>
          <w:rFonts w:asciiTheme="minorHAnsi" w:hAnsiTheme="minorHAnsi" w:cstheme="minorHAnsi"/>
          <w:spacing w:val="2"/>
          <w:szCs w:val="22"/>
        </w:rPr>
        <w:t>x</w:t>
      </w:r>
      <w:r w:rsidRPr="005A4C3F">
        <w:rPr>
          <w:rFonts w:asciiTheme="minorHAnsi" w:hAnsiTheme="minorHAnsi" w:cstheme="minorHAnsi"/>
          <w:szCs w:val="22"/>
        </w:rPr>
        <w:t>i</w:t>
      </w:r>
      <w:r w:rsidRPr="005A4C3F">
        <w:rPr>
          <w:rFonts w:asciiTheme="minorHAnsi" w:hAnsiTheme="minorHAnsi" w:cstheme="minorHAnsi"/>
          <w:spacing w:val="-2"/>
          <w:szCs w:val="22"/>
        </w:rPr>
        <w:t>s</w:t>
      </w:r>
      <w:r w:rsidRPr="005A4C3F">
        <w:rPr>
          <w:rFonts w:asciiTheme="minorHAnsi" w:hAnsiTheme="minorHAnsi" w:cstheme="minorHAnsi"/>
          <w:szCs w:val="22"/>
        </w:rPr>
        <w:t>ting</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e</w:t>
      </w:r>
      <w:r w:rsidRPr="005A4C3F">
        <w:rPr>
          <w:rFonts w:asciiTheme="minorHAnsi" w:hAnsiTheme="minorHAnsi" w:cstheme="minorHAnsi"/>
          <w:szCs w:val="22"/>
        </w:rPr>
        <w:t>nti</w:t>
      </w:r>
      <w:r w:rsidRPr="005A4C3F">
        <w:rPr>
          <w:rFonts w:asciiTheme="minorHAnsi" w:hAnsiTheme="minorHAnsi" w:cstheme="minorHAnsi"/>
          <w:spacing w:val="3"/>
          <w:szCs w:val="22"/>
        </w:rPr>
        <w:t>t</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zCs w:val="22"/>
        </w:rPr>
        <w:t>t</w:t>
      </w:r>
      <w:r w:rsidRPr="005A4C3F">
        <w:rPr>
          <w:rFonts w:asciiTheme="minorHAnsi" w:hAnsiTheme="minorHAnsi" w:cstheme="minorHAnsi"/>
          <w:spacing w:val="2"/>
          <w:szCs w:val="22"/>
        </w:rPr>
        <w:t>h</w:t>
      </w:r>
      <w:r w:rsidRPr="005A4C3F">
        <w:rPr>
          <w:rFonts w:asciiTheme="minorHAnsi" w:hAnsiTheme="minorHAnsi" w:cstheme="minorHAnsi"/>
          <w:spacing w:val="-1"/>
          <w:szCs w:val="22"/>
        </w:rPr>
        <w:t>a</w:t>
      </w:r>
      <w:r w:rsidRPr="005A4C3F">
        <w:rPr>
          <w:rFonts w:asciiTheme="minorHAnsi" w:hAnsiTheme="minorHAnsi" w:cstheme="minorHAnsi"/>
          <w:szCs w:val="22"/>
        </w:rPr>
        <w:t xml:space="preserve">t </w:t>
      </w:r>
      <w:r w:rsidRPr="005A4C3F">
        <w:rPr>
          <w:rFonts w:asciiTheme="minorHAnsi" w:hAnsiTheme="minorHAnsi" w:cstheme="minorHAnsi"/>
          <w:spacing w:val="-1"/>
          <w:szCs w:val="22"/>
        </w:rPr>
        <w:t>a</w:t>
      </w:r>
      <w:r w:rsidRPr="005A4C3F">
        <w:rPr>
          <w:rFonts w:asciiTheme="minorHAnsi" w:hAnsiTheme="minorHAnsi" w:cstheme="minorHAnsi"/>
          <w:szCs w:val="22"/>
        </w:rPr>
        <w:t>dminist</w:t>
      </w:r>
      <w:r w:rsidRPr="005A4C3F">
        <w:rPr>
          <w:rFonts w:asciiTheme="minorHAnsi" w:hAnsiTheme="minorHAnsi" w:cstheme="minorHAnsi"/>
          <w:spacing w:val="-1"/>
          <w:szCs w:val="22"/>
        </w:rPr>
        <w:t>er</w:t>
      </w:r>
      <w:r w:rsidRPr="005A4C3F">
        <w:rPr>
          <w:rFonts w:asciiTheme="minorHAnsi" w:hAnsiTheme="minorHAnsi" w:cstheme="minorHAnsi"/>
          <w:szCs w:val="22"/>
        </w:rPr>
        <w:t>s simil</w:t>
      </w:r>
      <w:r w:rsidRPr="005A4C3F">
        <w:rPr>
          <w:rFonts w:asciiTheme="minorHAnsi" w:hAnsiTheme="minorHAnsi" w:cstheme="minorHAnsi"/>
          <w:spacing w:val="-1"/>
          <w:szCs w:val="22"/>
        </w:rPr>
        <w:t>a</w:t>
      </w:r>
      <w:r w:rsidRPr="005A4C3F">
        <w:rPr>
          <w:rFonts w:asciiTheme="minorHAnsi" w:hAnsiTheme="minorHAnsi" w:cstheme="minorHAnsi"/>
          <w:szCs w:val="22"/>
        </w:rPr>
        <w:t>r</w:t>
      </w:r>
      <w:r w:rsidRPr="005A4C3F">
        <w:rPr>
          <w:rFonts w:asciiTheme="minorHAnsi" w:hAnsiTheme="minorHAnsi" w:cstheme="minorHAnsi"/>
          <w:spacing w:val="-1"/>
          <w:szCs w:val="22"/>
        </w:rPr>
        <w:t xml:space="preserve"> </w:t>
      </w:r>
      <w:r w:rsidRPr="005A4C3F">
        <w:rPr>
          <w:rFonts w:asciiTheme="minorHAnsi" w:hAnsiTheme="minorHAnsi" w:cstheme="minorHAnsi"/>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w:t>
      </w:r>
      <w:r w:rsidRPr="005A4C3F">
        <w:rPr>
          <w:rFonts w:asciiTheme="minorHAnsi" w:hAnsiTheme="minorHAnsi" w:cstheme="minorHAnsi"/>
          <w:spacing w:val="-2"/>
          <w:szCs w:val="22"/>
        </w:rPr>
        <w:t>g</w:t>
      </w:r>
      <w:r w:rsidRPr="005A4C3F">
        <w:rPr>
          <w:rFonts w:asciiTheme="minorHAnsi" w:hAnsiTheme="minorHAnsi" w:cstheme="minorHAnsi"/>
          <w:spacing w:val="2"/>
          <w:szCs w:val="22"/>
        </w:rPr>
        <w:t>r</w:t>
      </w:r>
      <w:r w:rsidRPr="005A4C3F">
        <w:rPr>
          <w:rFonts w:asciiTheme="minorHAnsi" w:hAnsiTheme="minorHAnsi" w:cstheme="minorHAnsi"/>
          <w:spacing w:val="-1"/>
          <w:szCs w:val="22"/>
        </w:rPr>
        <w:t>a</w:t>
      </w:r>
      <w:r w:rsidRPr="005A4C3F">
        <w:rPr>
          <w:rFonts w:asciiTheme="minorHAnsi" w:hAnsiTheme="minorHAnsi" w:cstheme="minorHAnsi"/>
          <w:szCs w:val="22"/>
        </w:rPr>
        <w:t xml:space="preserve">ms </w:t>
      </w:r>
      <w:r w:rsidRPr="005A4C3F">
        <w:rPr>
          <w:rFonts w:asciiTheme="minorHAnsi" w:hAnsiTheme="minorHAnsi" w:cstheme="minorHAnsi"/>
          <w:spacing w:val="-1"/>
          <w:szCs w:val="22"/>
        </w:rPr>
        <w:t>(</w:t>
      </w:r>
      <w:r w:rsidRPr="005A4C3F">
        <w:rPr>
          <w:rFonts w:asciiTheme="minorHAnsi" w:hAnsiTheme="minorHAnsi" w:cstheme="minorHAnsi"/>
          <w:szCs w:val="22"/>
        </w:rPr>
        <w:t>su</w:t>
      </w:r>
      <w:r w:rsidRPr="005A4C3F">
        <w:rPr>
          <w:rFonts w:asciiTheme="minorHAnsi" w:hAnsiTheme="minorHAnsi" w:cstheme="minorHAnsi"/>
          <w:spacing w:val="-1"/>
          <w:szCs w:val="22"/>
        </w:rPr>
        <w:t>c</w:t>
      </w:r>
      <w:r w:rsidRPr="005A4C3F">
        <w:rPr>
          <w:rFonts w:asciiTheme="minorHAnsi" w:hAnsiTheme="minorHAnsi" w:cstheme="minorHAnsi"/>
          <w:szCs w:val="22"/>
        </w:rPr>
        <w:t xml:space="preserve">h </w:t>
      </w:r>
      <w:r w:rsidRPr="005A4C3F">
        <w:rPr>
          <w:rFonts w:asciiTheme="minorHAnsi" w:hAnsiTheme="minorHAnsi" w:cstheme="minorHAnsi"/>
          <w:spacing w:val="-1"/>
          <w:szCs w:val="22"/>
        </w:rPr>
        <w:t>a</w:t>
      </w:r>
      <w:r w:rsidRPr="005A4C3F">
        <w:rPr>
          <w:rFonts w:asciiTheme="minorHAnsi" w:hAnsiTheme="minorHAnsi" w:cstheme="minorHAnsi"/>
          <w:szCs w:val="22"/>
        </w:rPr>
        <w:t>s V</w:t>
      </w:r>
      <w:r w:rsidRPr="005A4C3F">
        <w:rPr>
          <w:rFonts w:asciiTheme="minorHAnsi" w:hAnsiTheme="minorHAnsi" w:cstheme="minorHAnsi"/>
          <w:spacing w:val="2"/>
          <w:szCs w:val="22"/>
        </w:rPr>
        <w:t>H</w:t>
      </w:r>
      <w:r w:rsidRPr="005A4C3F">
        <w:rPr>
          <w:rFonts w:asciiTheme="minorHAnsi" w:hAnsiTheme="minorHAnsi" w:cstheme="minorHAnsi"/>
          <w:spacing w:val="-1"/>
          <w:szCs w:val="22"/>
        </w:rPr>
        <w:t>F</w:t>
      </w:r>
      <w:r w:rsidRPr="005A4C3F">
        <w:rPr>
          <w:rFonts w:asciiTheme="minorHAnsi" w:hAnsiTheme="minorHAnsi" w:cstheme="minorHAnsi"/>
          <w:szCs w:val="22"/>
        </w:rPr>
        <w:t>A,</w:t>
      </w:r>
      <w:r w:rsidRPr="005A4C3F">
        <w:rPr>
          <w:rFonts w:asciiTheme="minorHAnsi" w:hAnsiTheme="minorHAnsi" w:cstheme="minorHAnsi"/>
          <w:spacing w:val="2"/>
          <w:szCs w:val="22"/>
        </w:rPr>
        <w:t xml:space="preserve"> </w:t>
      </w:r>
      <w:r w:rsidRPr="005A4C3F">
        <w:rPr>
          <w:rFonts w:asciiTheme="minorHAnsi" w:hAnsiTheme="minorHAnsi" w:cstheme="minorHAnsi"/>
          <w:szCs w:val="22"/>
        </w:rPr>
        <w:t>V</w:t>
      </w:r>
      <w:r w:rsidRPr="005A4C3F">
        <w:rPr>
          <w:rFonts w:asciiTheme="minorHAnsi" w:hAnsiTheme="minorHAnsi" w:cstheme="minorHAnsi"/>
          <w:spacing w:val="2"/>
          <w:szCs w:val="22"/>
        </w:rPr>
        <w:t>H</w:t>
      </w:r>
      <w:r w:rsidRPr="005A4C3F">
        <w:rPr>
          <w:rFonts w:asciiTheme="minorHAnsi" w:hAnsiTheme="minorHAnsi" w:cstheme="minorHAnsi"/>
          <w:spacing w:val="1"/>
          <w:szCs w:val="22"/>
        </w:rPr>
        <w:t>C</w:t>
      </w:r>
      <w:r w:rsidRPr="005A4C3F">
        <w:rPr>
          <w:rFonts w:asciiTheme="minorHAnsi" w:hAnsiTheme="minorHAnsi" w:cstheme="minorHAnsi"/>
          <w:spacing w:val="-2"/>
          <w:szCs w:val="22"/>
        </w:rPr>
        <w:t>B</w:t>
      </w:r>
      <w:r w:rsidRPr="005A4C3F">
        <w:rPr>
          <w:rFonts w:asciiTheme="minorHAnsi" w:hAnsiTheme="minorHAnsi" w:cstheme="minorHAnsi"/>
          <w:szCs w:val="22"/>
        </w:rPr>
        <w:t>, or</w:t>
      </w:r>
      <w:r w:rsidRPr="005A4C3F">
        <w:rPr>
          <w:rFonts w:asciiTheme="minorHAnsi" w:hAnsiTheme="minorHAnsi" w:cstheme="minorHAnsi"/>
          <w:spacing w:val="-1"/>
          <w:szCs w:val="22"/>
        </w:rPr>
        <w:t xml:space="preserve"> </w:t>
      </w:r>
      <w:r w:rsidRPr="005A4C3F">
        <w:rPr>
          <w:rFonts w:asciiTheme="minorHAnsi" w:hAnsiTheme="minorHAnsi" w:cstheme="minorHAnsi"/>
          <w:szCs w:val="22"/>
        </w:rPr>
        <w:t>a</w:t>
      </w:r>
      <w:r w:rsidRPr="005A4C3F">
        <w:rPr>
          <w:rFonts w:asciiTheme="minorHAnsi" w:hAnsiTheme="minorHAnsi" w:cstheme="minorHAnsi"/>
          <w:spacing w:val="1"/>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zCs w:val="22"/>
        </w:rPr>
        <w:t>ommuni</w:t>
      </w:r>
      <w:r w:rsidRPr="005A4C3F">
        <w:rPr>
          <w:rFonts w:asciiTheme="minorHAnsi" w:hAnsiTheme="minorHAnsi" w:cstheme="minorHAnsi"/>
          <w:spacing w:val="3"/>
          <w:szCs w:val="22"/>
        </w:rPr>
        <w:t>t</w:t>
      </w:r>
      <w:r w:rsidRPr="005A4C3F">
        <w:rPr>
          <w:rFonts w:asciiTheme="minorHAnsi" w:hAnsiTheme="minorHAnsi" w:cstheme="minorHAnsi"/>
          <w:spacing w:val="-5"/>
          <w:szCs w:val="22"/>
        </w:rPr>
        <w:t>y</w:t>
      </w:r>
      <w:r w:rsidRPr="005A4C3F">
        <w:rPr>
          <w:rFonts w:asciiTheme="minorHAnsi" w:hAnsiTheme="minorHAnsi" w:cstheme="minorHAnsi"/>
          <w:spacing w:val="-1"/>
          <w:szCs w:val="22"/>
        </w:rPr>
        <w:t>-</w:t>
      </w:r>
      <w:r w:rsidRPr="005A4C3F">
        <w:rPr>
          <w:rFonts w:asciiTheme="minorHAnsi" w:hAnsiTheme="minorHAnsi" w:cstheme="minorHAnsi"/>
          <w:szCs w:val="22"/>
        </w:rPr>
        <w:t>b</w:t>
      </w:r>
      <w:r w:rsidRPr="005A4C3F">
        <w:rPr>
          <w:rFonts w:asciiTheme="minorHAnsi" w:hAnsiTheme="minorHAnsi" w:cstheme="minorHAnsi"/>
          <w:spacing w:val="-1"/>
          <w:szCs w:val="22"/>
        </w:rPr>
        <w:t>a</w:t>
      </w:r>
      <w:r w:rsidRPr="005A4C3F">
        <w:rPr>
          <w:rFonts w:asciiTheme="minorHAnsi" w:hAnsiTheme="minorHAnsi" w:cstheme="minorHAnsi"/>
          <w:spacing w:val="3"/>
          <w:szCs w:val="22"/>
        </w:rPr>
        <w:t>s</w:t>
      </w:r>
      <w:r w:rsidRPr="005A4C3F">
        <w:rPr>
          <w:rFonts w:asciiTheme="minorHAnsi" w:hAnsiTheme="minorHAnsi" w:cstheme="minorHAnsi"/>
          <w:spacing w:val="-1"/>
          <w:szCs w:val="22"/>
        </w:rPr>
        <w:t>e</w:t>
      </w:r>
      <w:r w:rsidRPr="005A4C3F">
        <w:rPr>
          <w:rFonts w:asciiTheme="minorHAnsi" w:hAnsiTheme="minorHAnsi" w:cstheme="minorHAnsi"/>
          <w:szCs w:val="22"/>
        </w:rPr>
        <w:t>d non</w:t>
      </w:r>
      <w:r w:rsidRPr="005A4C3F">
        <w:rPr>
          <w:rFonts w:asciiTheme="minorHAnsi" w:hAnsiTheme="minorHAnsi" w:cstheme="minorHAnsi"/>
          <w:spacing w:val="-1"/>
          <w:szCs w:val="22"/>
        </w:rPr>
        <w:t>-</w:t>
      </w:r>
      <w:r w:rsidRPr="005A4C3F">
        <w:rPr>
          <w:rFonts w:asciiTheme="minorHAnsi" w:hAnsiTheme="minorHAnsi" w:cstheme="minorHAnsi"/>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w:t>
      </w:r>
      <w:r w:rsidRPr="005A4C3F">
        <w:rPr>
          <w:rFonts w:asciiTheme="minorHAnsi" w:hAnsiTheme="minorHAnsi" w:cstheme="minorHAnsi"/>
          <w:spacing w:val="-1"/>
          <w:szCs w:val="22"/>
        </w:rPr>
        <w:t>f</w:t>
      </w:r>
      <w:r w:rsidRPr="005A4C3F">
        <w:rPr>
          <w:rFonts w:asciiTheme="minorHAnsi" w:hAnsiTheme="minorHAnsi" w:cstheme="minorHAnsi"/>
          <w:szCs w:val="22"/>
        </w:rPr>
        <w:t>it who h</w:t>
      </w:r>
      <w:r w:rsidRPr="005A4C3F">
        <w:rPr>
          <w:rFonts w:asciiTheme="minorHAnsi" w:hAnsiTheme="minorHAnsi" w:cstheme="minorHAnsi"/>
          <w:spacing w:val="-1"/>
          <w:szCs w:val="22"/>
        </w:rPr>
        <w:t>a</w:t>
      </w:r>
      <w:r w:rsidRPr="005A4C3F">
        <w:rPr>
          <w:rFonts w:asciiTheme="minorHAnsi" w:hAnsiTheme="minorHAnsi" w:cstheme="minorHAnsi"/>
          <w:szCs w:val="22"/>
        </w:rPr>
        <w:t>s a</w:t>
      </w:r>
      <w:r w:rsidRPr="005A4C3F">
        <w:rPr>
          <w:rFonts w:asciiTheme="minorHAnsi" w:hAnsiTheme="minorHAnsi" w:cstheme="minorHAnsi"/>
          <w:spacing w:val="-1"/>
          <w:szCs w:val="22"/>
        </w:rPr>
        <w:t xml:space="preserve"> </w:t>
      </w:r>
      <w:r w:rsidRPr="005A4C3F">
        <w:rPr>
          <w:rFonts w:asciiTheme="minorHAnsi" w:hAnsiTheme="minorHAnsi" w:cstheme="minorHAnsi"/>
          <w:szCs w:val="22"/>
        </w:rPr>
        <w:t>d</w:t>
      </w:r>
      <w:r w:rsidRPr="005A4C3F">
        <w:rPr>
          <w:rFonts w:asciiTheme="minorHAnsi" w:hAnsiTheme="minorHAnsi" w:cstheme="minorHAnsi"/>
          <w:spacing w:val="-1"/>
          <w:szCs w:val="22"/>
        </w:rPr>
        <w:t>e</w:t>
      </w:r>
      <w:r w:rsidRPr="005A4C3F">
        <w:rPr>
          <w:rFonts w:asciiTheme="minorHAnsi" w:hAnsiTheme="minorHAnsi" w:cstheme="minorHAnsi"/>
          <w:szCs w:val="22"/>
        </w:rPr>
        <w:t>monst</w:t>
      </w:r>
      <w:r w:rsidRPr="005A4C3F">
        <w:rPr>
          <w:rFonts w:asciiTheme="minorHAnsi" w:hAnsiTheme="minorHAnsi" w:cstheme="minorHAnsi"/>
          <w:spacing w:val="-1"/>
          <w:szCs w:val="22"/>
        </w:rPr>
        <w:t>ra</w:t>
      </w:r>
      <w:r w:rsidRPr="005A4C3F">
        <w:rPr>
          <w:rFonts w:asciiTheme="minorHAnsi" w:hAnsiTheme="minorHAnsi" w:cstheme="minorHAnsi"/>
          <w:szCs w:val="22"/>
        </w:rPr>
        <w:t>t</w:t>
      </w:r>
      <w:r w:rsidRPr="005A4C3F">
        <w:rPr>
          <w:rFonts w:asciiTheme="minorHAnsi" w:hAnsiTheme="minorHAnsi" w:cstheme="minorHAnsi"/>
          <w:spacing w:val="-1"/>
          <w:szCs w:val="22"/>
        </w:rPr>
        <w:t>e</w:t>
      </w:r>
      <w:r w:rsidRPr="005A4C3F">
        <w:rPr>
          <w:rFonts w:asciiTheme="minorHAnsi" w:hAnsiTheme="minorHAnsi" w:cstheme="minorHAnsi"/>
          <w:szCs w:val="22"/>
        </w:rPr>
        <w:t>d p</w:t>
      </w:r>
      <w:r w:rsidRPr="005A4C3F">
        <w:rPr>
          <w:rFonts w:asciiTheme="minorHAnsi" w:hAnsiTheme="minorHAnsi" w:cstheme="minorHAnsi"/>
          <w:spacing w:val="3"/>
          <w:szCs w:val="22"/>
        </w:rPr>
        <w:t>l</w:t>
      </w:r>
      <w:r w:rsidRPr="005A4C3F">
        <w:rPr>
          <w:rFonts w:asciiTheme="minorHAnsi" w:hAnsiTheme="minorHAnsi" w:cstheme="minorHAnsi"/>
          <w:spacing w:val="-1"/>
          <w:szCs w:val="22"/>
        </w:rPr>
        <w:t>a</w:t>
      </w:r>
      <w:r w:rsidRPr="005A4C3F">
        <w:rPr>
          <w:rFonts w:asciiTheme="minorHAnsi" w:hAnsiTheme="minorHAnsi" w:cstheme="minorHAnsi"/>
          <w:szCs w:val="22"/>
        </w:rPr>
        <w:t>n,</w:t>
      </w:r>
      <w:r w:rsidRPr="005A4C3F">
        <w:rPr>
          <w:rFonts w:asciiTheme="minorHAnsi" w:hAnsiTheme="minorHAnsi" w:cstheme="minorHAnsi"/>
          <w:spacing w:val="2"/>
          <w:szCs w:val="22"/>
        </w:rPr>
        <w:t xml:space="preserve"> </w:t>
      </w:r>
      <w:r w:rsidRPr="005A4C3F">
        <w:rPr>
          <w:rFonts w:asciiTheme="minorHAnsi" w:hAnsiTheme="minorHAnsi" w:cstheme="minorHAnsi"/>
          <w:szCs w:val="22"/>
        </w:rPr>
        <w:t>h</w:t>
      </w:r>
      <w:r w:rsidRPr="005A4C3F">
        <w:rPr>
          <w:rFonts w:asciiTheme="minorHAnsi" w:hAnsiTheme="minorHAnsi" w:cstheme="minorHAnsi"/>
          <w:spacing w:val="-1"/>
          <w:szCs w:val="22"/>
        </w:rPr>
        <w:t>a</w:t>
      </w:r>
      <w:r w:rsidRPr="005A4C3F">
        <w:rPr>
          <w:rFonts w:asciiTheme="minorHAnsi" w:hAnsiTheme="minorHAnsi" w:cstheme="minorHAnsi"/>
          <w:szCs w:val="22"/>
        </w:rPr>
        <w:t xml:space="preserve">s </w:t>
      </w:r>
      <w:r w:rsidRPr="005A4C3F">
        <w:rPr>
          <w:rFonts w:asciiTheme="minorHAnsi" w:hAnsiTheme="minorHAnsi" w:cstheme="minorHAnsi"/>
          <w:spacing w:val="-1"/>
          <w:szCs w:val="22"/>
        </w:rPr>
        <w:t>a</w:t>
      </w:r>
      <w:r w:rsidRPr="005A4C3F">
        <w:rPr>
          <w:rFonts w:asciiTheme="minorHAnsi" w:hAnsiTheme="minorHAnsi" w:cstheme="minorHAnsi"/>
          <w:szCs w:val="22"/>
        </w:rPr>
        <w:t>d</w:t>
      </w:r>
      <w:r w:rsidRPr="005A4C3F">
        <w:rPr>
          <w:rFonts w:asciiTheme="minorHAnsi" w:hAnsiTheme="minorHAnsi" w:cstheme="minorHAnsi"/>
          <w:spacing w:val="-1"/>
          <w:szCs w:val="22"/>
        </w:rPr>
        <w:t>e</w:t>
      </w:r>
      <w:r w:rsidRPr="005A4C3F">
        <w:rPr>
          <w:rFonts w:asciiTheme="minorHAnsi" w:hAnsiTheme="minorHAnsi" w:cstheme="minorHAnsi"/>
          <w:szCs w:val="22"/>
        </w:rPr>
        <w:t>qu</w:t>
      </w:r>
      <w:r w:rsidRPr="005A4C3F">
        <w:rPr>
          <w:rFonts w:asciiTheme="minorHAnsi" w:hAnsiTheme="minorHAnsi" w:cstheme="minorHAnsi"/>
          <w:spacing w:val="-1"/>
          <w:szCs w:val="22"/>
        </w:rPr>
        <w:t>a</w:t>
      </w:r>
      <w:r w:rsidRPr="005A4C3F">
        <w:rPr>
          <w:rFonts w:asciiTheme="minorHAnsi" w:hAnsiTheme="minorHAnsi" w:cstheme="minorHAnsi"/>
          <w:spacing w:val="3"/>
          <w:szCs w:val="22"/>
        </w:rPr>
        <w:t>t</w:t>
      </w:r>
      <w:r w:rsidRPr="005A4C3F">
        <w:rPr>
          <w:rFonts w:asciiTheme="minorHAnsi" w:hAnsiTheme="minorHAnsi" w:cstheme="minorHAnsi"/>
          <w:szCs w:val="22"/>
        </w:rPr>
        <w:t>e</w:t>
      </w:r>
      <w:r w:rsidRPr="005A4C3F">
        <w:rPr>
          <w:rFonts w:asciiTheme="minorHAnsi" w:hAnsiTheme="minorHAnsi" w:cstheme="minorHAnsi"/>
          <w:spacing w:val="-1"/>
          <w:szCs w:val="22"/>
        </w:rPr>
        <w:t xml:space="preserve"> e</w:t>
      </w:r>
      <w:r w:rsidRPr="005A4C3F">
        <w:rPr>
          <w:rFonts w:asciiTheme="minorHAnsi" w:hAnsiTheme="minorHAnsi" w:cstheme="minorHAnsi"/>
          <w:spacing w:val="2"/>
          <w:szCs w:val="22"/>
        </w:rPr>
        <w:t>x</w:t>
      </w:r>
      <w:r w:rsidRPr="005A4C3F">
        <w:rPr>
          <w:rFonts w:asciiTheme="minorHAnsi" w:hAnsiTheme="minorHAnsi" w:cstheme="minorHAnsi"/>
          <w:szCs w:val="22"/>
        </w:rPr>
        <w:t>p</w:t>
      </w:r>
      <w:r w:rsidRPr="005A4C3F">
        <w:rPr>
          <w:rFonts w:asciiTheme="minorHAnsi" w:hAnsiTheme="minorHAnsi" w:cstheme="minorHAnsi"/>
          <w:spacing w:val="-1"/>
          <w:szCs w:val="22"/>
        </w:rPr>
        <w:t>er</w:t>
      </w:r>
      <w:r w:rsidRPr="005A4C3F">
        <w:rPr>
          <w:rFonts w:asciiTheme="minorHAnsi" w:hAnsiTheme="minorHAnsi" w:cstheme="minorHAnsi"/>
          <w:szCs w:val="22"/>
        </w:rPr>
        <w:t>i</w:t>
      </w:r>
      <w:r w:rsidRPr="005A4C3F">
        <w:rPr>
          <w:rFonts w:asciiTheme="minorHAnsi" w:hAnsiTheme="minorHAnsi" w:cstheme="minorHAnsi"/>
          <w:spacing w:val="-1"/>
          <w:szCs w:val="22"/>
        </w:rPr>
        <w:t>e</w:t>
      </w:r>
      <w:r w:rsidRPr="005A4C3F">
        <w:rPr>
          <w:rFonts w:asciiTheme="minorHAnsi" w:hAnsiTheme="minorHAnsi" w:cstheme="minorHAnsi"/>
          <w:szCs w:val="22"/>
        </w:rPr>
        <w:t>n</w:t>
      </w:r>
      <w:r w:rsidRPr="005A4C3F">
        <w:rPr>
          <w:rFonts w:asciiTheme="minorHAnsi" w:hAnsiTheme="minorHAnsi" w:cstheme="minorHAnsi"/>
          <w:spacing w:val="1"/>
          <w:szCs w:val="22"/>
        </w:rPr>
        <w:t>c</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zCs w:val="22"/>
        </w:rPr>
        <w:t>with hom</w:t>
      </w:r>
      <w:r w:rsidRPr="005A4C3F">
        <w:rPr>
          <w:rFonts w:asciiTheme="minorHAnsi" w:hAnsiTheme="minorHAnsi" w:cstheme="minorHAnsi"/>
          <w:spacing w:val="-1"/>
          <w:szCs w:val="22"/>
        </w:rPr>
        <w:t>e</w:t>
      </w:r>
      <w:r w:rsidRPr="005A4C3F">
        <w:rPr>
          <w:rFonts w:asciiTheme="minorHAnsi" w:hAnsiTheme="minorHAnsi" w:cstheme="minorHAnsi"/>
          <w:szCs w:val="22"/>
        </w:rPr>
        <w:t>own</w:t>
      </w:r>
      <w:r w:rsidRPr="005A4C3F">
        <w:rPr>
          <w:rFonts w:asciiTheme="minorHAnsi" w:hAnsiTheme="minorHAnsi" w:cstheme="minorHAnsi"/>
          <w:spacing w:val="-1"/>
          <w:szCs w:val="22"/>
        </w:rPr>
        <w:t>er</w:t>
      </w:r>
      <w:r w:rsidRPr="005A4C3F">
        <w:rPr>
          <w:rFonts w:asciiTheme="minorHAnsi" w:hAnsiTheme="minorHAnsi" w:cstheme="minorHAnsi"/>
          <w:szCs w:val="22"/>
        </w:rPr>
        <w:t>ship p</w:t>
      </w:r>
      <w:r w:rsidRPr="005A4C3F">
        <w:rPr>
          <w:rFonts w:asciiTheme="minorHAnsi" w:hAnsiTheme="minorHAnsi" w:cstheme="minorHAnsi"/>
          <w:spacing w:val="-1"/>
          <w:szCs w:val="22"/>
        </w:rPr>
        <w:t>r</w:t>
      </w:r>
      <w:r w:rsidRPr="005A4C3F">
        <w:rPr>
          <w:rFonts w:asciiTheme="minorHAnsi" w:hAnsiTheme="minorHAnsi" w:cstheme="minorHAnsi"/>
          <w:spacing w:val="2"/>
          <w:szCs w:val="22"/>
        </w:rPr>
        <w:t>o</w:t>
      </w:r>
      <w:r w:rsidRPr="005A4C3F">
        <w:rPr>
          <w:rFonts w:asciiTheme="minorHAnsi" w:hAnsiTheme="minorHAnsi" w:cstheme="minorHAnsi"/>
          <w:spacing w:val="-2"/>
          <w:szCs w:val="22"/>
        </w:rPr>
        <w:t>g</w:t>
      </w:r>
      <w:r w:rsidRPr="005A4C3F">
        <w:rPr>
          <w:rFonts w:asciiTheme="minorHAnsi" w:hAnsiTheme="minorHAnsi" w:cstheme="minorHAnsi"/>
          <w:spacing w:val="2"/>
          <w:szCs w:val="22"/>
        </w:rPr>
        <w:t>r</w:t>
      </w:r>
      <w:r w:rsidRPr="005A4C3F">
        <w:rPr>
          <w:rFonts w:asciiTheme="minorHAnsi" w:hAnsiTheme="minorHAnsi" w:cstheme="minorHAnsi"/>
          <w:spacing w:val="-1"/>
          <w:szCs w:val="22"/>
        </w:rPr>
        <w:t>a</w:t>
      </w:r>
      <w:r w:rsidRPr="005A4C3F">
        <w:rPr>
          <w:rFonts w:asciiTheme="minorHAnsi" w:hAnsiTheme="minorHAnsi" w:cstheme="minorHAnsi"/>
          <w:szCs w:val="22"/>
        </w:rPr>
        <w:t>ms, h</w:t>
      </w:r>
      <w:r w:rsidRPr="005A4C3F">
        <w:rPr>
          <w:rFonts w:asciiTheme="minorHAnsi" w:hAnsiTheme="minorHAnsi" w:cstheme="minorHAnsi"/>
          <w:spacing w:val="-1"/>
          <w:szCs w:val="22"/>
        </w:rPr>
        <w:t>as a</w:t>
      </w:r>
      <w:r w:rsidRPr="005A4C3F">
        <w:rPr>
          <w:rFonts w:asciiTheme="minorHAnsi" w:hAnsiTheme="minorHAnsi" w:cstheme="minorHAnsi"/>
          <w:szCs w:val="22"/>
        </w:rPr>
        <w:t>d</w:t>
      </w:r>
      <w:r w:rsidRPr="005A4C3F">
        <w:rPr>
          <w:rFonts w:asciiTheme="minorHAnsi" w:hAnsiTheme="minorHAnsi" w:cstheme="minorHAnsi"/>
          <w:spacing w:val="-1"/>
          <w:szCs w:val="22"/>
        </w:rPr>
        <w:t>e</w:t>
      </w:r>
      <w:r w:rsidRPr="005A4C3F">
        <w:rPr>
          <w:rFonts w:asciiTheme="minorHAnsi" w:hAnsiTheme="minorHAnsi" w:cstheme="minorHAnsi"/>
          <w:szCs w:val="22"/>
        </w:rPr>
        <w:t>qu</w:t>
      </w:r>
      <w:r w:rsidRPr="005A4C3F">
        <w:rPr>
          <w:rFonts w:asciiTheme="minorHAnsi" w:hAnsiTheme="minorHAnsi" w:cstheme="minorHAnsi"/>
          <w:spacing w:val="-1"/>
          <w:szCs w:val="22"/>
        </w:rPr>
        <w:t>a</w:t>
      </w:r>
      <w:r w:rsidRPr="005A4C3F">
        <w:rPr>
          <w:rFonts w:asciiTheme="minorHAnsi" w:hAnsiTheme="minorHAnsi" w:cstheme="minorHAnsi"/>
          <w:szCs w:val="22"/>
        </w:rPr>
        <w:t>te</w:t>
      </w:r>
      <w:r w:rsidRPr="005A4C3F">
        <w:rPr>
          <w:rFonts w:asciiTheme="minorHAnsi" w:hAnsiTheme="minorHAnsi" w:cstheme="minorHAnsi"/>
          <w:spacing w:val="-1"/>
          <w:szCs w:val="22"/>
        </w:rPr>
        <w:t xml:space="preserve"> </w:t>
      </w:r>
      <w:r w:rsidRPr="005A4C3F">
        <w:rPr>
          <w:rFonts w:asciiTheme="minorHAnsi" w:hAnsiTheme="minorHAnsi" w:cstheme="minorHAnsi"/>
          <w:szCs w:val="22"/>
        </w:rPr>
        <w:t>st</w:t>
      </w:r>
      <w:r w:rsidRPr="005A4C3F">
        <w:rPr>
          <w:rFonts w:asciiTheme="minorHAnsi" w:hAnsiTheme="minorHAnsi" w:cstheme="minorHAnsi"/>
          <w:spacing w:val="1"/>
          <w:szCs w:val="22"/>
        </w:rPr>
        <w:t>a</w:t>
      </w:r>
      <w:r w:rsidRPr="005A4C3F">
        <w:rPr>
          <w:rFonts w:asciiTheme="minorHAnsi" w:hAnsiTheme="minorHAnsi" w:cstheme="minorHAnsi"/>
          <w:spacing w:val="-1"/>
          <w:szCs w:val="22"/>
        </w:rPr>
        <w:t>f</w:t>
      </w:r>
      <w:r w:rsidRPr="005A4C3F">
        <w:rPr>
          <w:rFonts w:asciiTheme="minorHAnsi" w:hAnsiTheme="minorHAnsi" w:cstheme="minorHAnsi"/>
          <w:szCs w:val="22"/>
        </w:rPr>
        <w:t>f</w:t>
      </w:r>
      <w:r w:rsidRPr="005A4C3F">
        <w:rPr>
          <w:rFonts w:asciiTheme="minorHAnsi" w:hAnsiTheme="minorHAnsi" w:cstheme="minorHAnsi"/>
          <w:spacing w:val="-1"/>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pacing w:val="-1"/>
          <w:szCs w:val="22"/>
        </w:rPr>
        <w:t>a</w:t>
      </w:r>
      <w:r w:rsidRPr="005A4C3F">
        <w:rPr>
          <w:rFonts w:asciiTheme="minorHAnsi" w:hAnsiTheme="minorHAnsi" w:cstheme="minorHAnsi"/>
          <w:szCs w:val="22"/>
        </w:rPr>
        <w:t>p</w:t>
      </w:r>
      <w:r w:rsidRPr="005A4C3F">
        <w:rPr>
          <w:rFonts w:asciiTheme="minorHAnsi" w:hAnsiTheme="minorHAnsi" w:cstheme="minorHAnsi"/>
          <w:spacing w:val="1"/>
          <w:szCs w:val="22"/>
        </w:rPr>
        <w:t>a</w:t>
      </w:r>
      <w:r w:rsidRPr="005A4C3F">
        <w:rPr>
          <w:rFonts w:asciiTheme="minorHAnsi" w:hAnsiTheme="minorHAnsi" w:cstheme="minorHAnsi"/>
          <w:spacing w:val="-1"/>
          <w:szCs w:val="22"/>
        </w:rPr>
        <w:t>c</w:t>
      </w:r>
      <w:r w:rsidRPr="005A4C3F">
        <w:rPr>
          <w:rFonts w:asciiTheme="minorHAnsi" w:hAnsiTheme="minorHAnsi" w:cstheme="minorHAnsi"/>
          <w:szCs w:val="22"/>
        </w:rPr>
        <w:t>i</w:t>
      </w:r>
      <w:r w:rsidRPr="005A4C3F">
        <w:rPr>
          <w:rFonts w:asciiTheme="minorHAnsi" w:hAnsiTheme="minorHAnsi" w:cstheme="minorHAnsi"/>
          <w:spacing w:val="3"/>
          <w:szCs w:val="22"/>
        </w:rPr>
        <w:t>t</w:t>
      </w:r>
      <w:r w:rsidRPr="005A4C3F">
        <w:rPr>
          <w:rFonts w:asciiTheme="minorHAnsi" w:hAnsiTheme="minorHAnsi" w:cstheme="minorHAnsi"/>
          <w:spacing w:val="-5"/>
          <w:szCs w:val="22"/>
        </w:rPr>
        <w:t>y</w:t>
      </w:r>
      <w:r w:rsidRPr="005A4C3F">
        <w:rPr>
          <w:rFonts w:asciiTheme="minorHAnsi" w:hAnsiTheme="minorHAnsi" w:cstheme="minorHAnsi"/>
          <w:szCs w:val="22"/>
        </w:rPr>
        <w:t>,</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a</w:t>
      </w:r>
      <w:r w:rsidRPr="005A4C3F">
        <w:rPr>
          <w:rFonts w:asciiTheme="minorHAnsi" w:hAnsiTheme="minorHAnsi" w:cstheme="minorHAnsi"/>
          <w:szCs w:val="22"/>
        </w:rPr>
        <w:t>nd h</w:t>
      </w:r>
      <w:r w:rsidRPr="005A4C3F">
        <w:rPr>
          <w:rFonts w:asciiTheme="minorHAnsi" w:hAnsiTheme="minorHAnsi" w:cstheme="minorHAnsi"/>
          <w:spacing w:val="-1"/>
          <w:szCs w:val="22"/>
        </w:rPr>
        <w:t>a</w:t>
      </w:r>
      <w:r w:rsidRPr="005A4C3F">
        <w:rPr>
          <w:rFonts w:asciiTheme="minorHAnsi" w:hAnsiTheme="minorHAnsi" w:cstheme="minorHAnsi"/>
          <w:szCs w:val="22"/>
        </w:rPr>
        <w:t xml:space="preserve">s </w:t>
      </w:r>
      <w:r w:rsidRPr="005A4C3F">
        <w:rPr>
          <w:rFonts w:asciiTheme="minorHAnsi" w:hAnsiTheme="minorHAnsi" w:cstheme="minorHAnsi"/>
          <w:spacing w:val="-1"/>
          <w:szCs w:val="22"/>
        </w:rPr>
        <w:t>a</w:t>
      </w:r>
      <w:r w:rsidRPr="005A4C3F">
        <w:rPr>
          <w:rFonts w:asciiTheme="minorHAnsi" w:hAnsiTheme="minorHAnsi" w:cstheme="minorHAnsi"/>
          <w:szCs w:val="22"/>
        </w:rPr>
        <w:t>d</w:t>
      </w:r>
      <w:r w:rsidRPr="005A4C3F">
        <w:rPr>
          <w:rFonts w:asciiTheme="minorHAnsi" w:hAnsiTheme="minorHAnsi" w:cstheme="minorHAnsi"/>
          <w:spacing w:val="-1"/>
          <w:szCs w:val="22"/>
        </w:rPr>
        <w:t>e</w:t>
      </w:r>
      <w:r w:rsidRPr="005A4C3F">
        <w:rPr>
          <w:rFonts w:asciiTheme="minorHAnsi" w:hAnsiTheme="minorHAnsi" w:cstheme="minorHAnsi"/>
          <w:szCs w:val="22"/>
        </w:rPr>
        <w:t>qu</w:t>
      </w:r>
      <w:r w:rsidRPr="005A4C3F">
        <w:rPr>
          <w:rFonts w:asciiTheme="minorHAnsi" w:hAnsiTheme="minorHAnsi" w:cstheme="minorHAnsi"/>
          <w:spacing w:val="-1"/>
          <w:szCs w:val="22"/>
        </w:rPr>
        <w:t>a</w:t>
      </w:r>
      <w:r w:rsidRPr="005A4C3F">
        <w:rPr>
          <w:rFonts w:asciiTheme="minorHAnsi" w:hAnsiTheme="minorHAnsi" w:cstheme="minorHAnsi"/>
          <w:spacing w:val="3"/>
          <w:szCs w:val="22"/>
        </w:rPr>
        <w:t>t</w:t>
      </w:r>
      <w:r w:rsidRPr="005A4C3F">
        <w:rPr>
          <w:rFonts w:asciiTheme="minorHAnsi" w:hAnsiTheme="minorHAnsi" w:cstheme="minorHAnsi"/>
          <w:szCs w:val="22"/>
        </w:rPr>
        <w:t>e</w:t>
      </w:r>
      <w:r w:rsidRPr="005A4C3F">
        <w:rPr>
          <w:rFonts w:asciiTheme="minorHAnsi" w:hAnsiTheme="minorHAnsi" w:cstheme="minorHAnsi"/>
          <w:spacing w:val="-1"/>
          <w:szCs w:val="22"/>
        </w:rPr>
        <w:t xml:space="preserve"> f</w:t>
      </w:r>
      <w:r w:rsidRPr="005A4C3F">
        <w:rPr>
          <w:rFonts w:asciiTheme="minorHAnsi" w:hAnsiTheme="minorHAnsi" w:cstheme="minorHAnsi"/>
          <w:szCs w:val="22"/>
        </w:rPr>
        <w:t>undi</w:t>
      </w:r>
      <w:r w:rsidRPr="005A4C3F">
        <w:rPr>
          <w:rFonts w:asciiTheme="minorHAnsi" w:hAnsiTheme="minorHAnsi" w:cstheme="minorHAnsi"/>
          <w:spacing w:val="2"/>
          <w:szCs w:val="22"/>
        </w:rPr>
        <w:t>n</w:t>
      </w:r>
      <w:r w:rsidRPr="005A4C3F">
        <w:rPr>
          <w:rFonts w:asciiTheme="minorHAnsi" w:hAnsiTheme="minorHAnsi" w:cstheme="minorHAnsi"/>
          <w:spacing w:val="-2"/>
          <w:szCs w:val="22"/>
        </w:rPr>
        <w:t>g</w:t>
      </w:r>
      <w:r w:rsidRPr="005A4C3F">
        <w:rPr>
          <w:rFonts w:asciiTheme="minorHAnsi" w:hAnsiTheme="minorHAnsi" w:cstheme="minorHAnsi"/>
          <w:spacing w:val="2"/>
          <w:szCs w:val="22"/>
        </w:rPr>
        <w:t>)</w:t>
      </w:r>
      <w:r w:rsidRPr="005A4C3F">
        <w:rPr>
          <w:rFonts w:asciiTheme="minorHAnsi" w:hAnsiTheme="minorHAnsi" w:cstheme="minorHAnsi"/>
          <w:szCs w:val="22"/>
        </w:rPr>
        <w:t>.</w:t>
      </w:r>
    </w:p>
    <w:p w14:paraId="34C0EC95" w14:textId="77777777" w:rsidR="00202154" w:rsidRPr="005A4C3F" w:rsidRDefault="00202154" w:rsidP="00202154">
      <w:pPr>
        <w:rPr>
          <w:rFonts w:asciiTheme="minorHAnsi" w:hAnsiTheme="minorHAnsi" w:cstheme="minorHAnsi"/>
          <w:szCs w:val="22"/>
        </w:rPr>
      </w:pPr>
    </w:p>
    <w:p w14:paraId="6840E3F9" w14:textId="77777777" w:rsidR="00202154" w:rsidRPr="005A4C3F" w:rsidRDefault="00202154" w:rsidP="00202154">
      <w:pPr>
        <w:pStyle w:val="Subtitle"/>
      </w:pPr>
      <w:r w:rsidRPr="005A4C3F">
        <w:t>Prioritization of Awards</w:t>
      </w:r>
    </w:p>
    <w:p w14:paraId="1C76AB1D" w14:textId="77777777" w:rsidR="00202154" w:rsidRPr="005A4C3F" w:rsidRDefault="00202154" w:rsidP="00202154">
      <w:pPr>
        <w:rPr>
          <w:rFonts w:asciiTheme="minorHAnsi" w:hAnsiTheme="minorHAnsi" w:cstheme="minorHAnsi"/>
          <w:szCs w:val="22"/>
        </w:rPr>
      </w:pPr>
      <w:r w:rsidRPr="005A4C3F">
        <w:rPr>
          <w:rFonts w:asciiTheme="minorHAnsi" w:hAnsiTheme="minorHAnsi" w:cstheme="minorHAnsi"/>
          <w:spacing w:val="1"/>
          <w:szCs w:val="22"/>
        </w:rPr>
        <w:t>The following uses of Vermont Homeownership Tax Credits will be prioritized. Each of the following carries equal weight to each other</w:t>
      </w:r>
      <w:r w:rsidRPr="005A4C3F">
        <w:rPr>
          <w:rFonts w:asciiTheme="minorHAnsi" w:hAnsiTheme="minorHAnsi" w:cstheme="minorHAnsi"/>
          <w:szCs w:val="22"/>
        </w:rPr>
        <w:t>:</w:t>
      </w:r>
    </w:p>
    <w:p w14:paraId="0F8F4158" w14:textId="77777777" w:rsidR="00202154" w:rsidRPr="005A4C3F" w:rsidRDefault="00202154" w:rsidP="00202154">
      <w:pPr>
        <w:rPr>
          <w:rFonts w:asciiTheme="minorHAnsi" w:hAnsiTheme="minorHAnsi" w:cstheme="minorHAnsi"/>
          <w:szCs w:val="22"/>
        </w:rPr>
      </w:pPr>
    </w:p>
    <w:p w14:paraId="05CA7D3A" w14:textId="77777777" w:rsidR="00202154" w:rsidRPr="005A4C3F" w:rsidRDefault="00202154" w:rsidP="00202154">
      <w:pPr>
        <w:pStyle w:val="ListParagraph"/>
        <w:numPr>
          <w:ilvl w:val="0"/>
          <w:numId w:val="38"/>
        </w:numPr>
        <w:rPr>
          <w:rFonts w:asciiTheme="minorHAnsi" w:hAnsiTheme="minorHAnsi" w:cstheme="minorHAnsi"/>
          <w:szCs w:val="22"/>
        </w:rPr>
      </w:pPr>
      <w:r w:rsidRPr="005A4C3F">
        <w:rPr>
          <w:rFonts w:asciiTheme="minorHAnsi" w:hAnsiTheme="minorHAnsi" w:cstheme="minorHAnsi"/>
          <w:szCs w:val="22"/>
        </w:rPr>
        <w:t>Down payment assistance programs</w:t>
      </w:r>
    </w:p>
    <w:p w14:paraId="4432CCA6" w14:textId="77777777" w:rsidR="00202154" w:rsidRPr="005A4C3F" w:rsidRDefault="00202154" w:rsidP="00202154">
      <w:pPr>
        <w:pStyle w:val="ListParagraph"/>
        <w:numPr>
          <w:ilvl w:val="0"/>
          <w:numId w:val="38"/>
        </w:numPr>
        <w:rPr>
          <w:rFonts w:asciiTheme="minorHAnsi" w:hAnsiTheme="minorHAnsi" w:cstheme="minorHAnsi"/>
          <w:szCs w:val="22"/>
        </w:rPr>
      </w:pPr>
      <w:r w:rsidRPr="005A4C3F">
        <w:rPr>
          <w:rFonts w:asciiTheme="minorHAnsi" w:hAnsiTheme="minorHAnsi" w:cstheme="minorHAnsi"/>
          <w:spacing w:val="1"/>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oj</w:t>
      </w:r>
      <w:r w:rsidRPr="005A4C3F">
        <w:rPr>
          <w:rFonts w:asciiTheme="minorHAnsi" w:hAnsiTheme="minorHAnsi" w:cstheme="minorHAnsi"/>
          <w:spacing w:val="-1"/>
          <w:szCs w:val="22"/>
        </w:rPr>
        <w:t>ec</w:t>
      </w:r>
      <w:r w:rsidRPr="005A4C3F">
        <w:rPr>
          <w:rFonts w:asciiTheme="minorHAnsi" w:hAnsiTheme="minorHAnsi" w:cstheme="minorHAnsi"/>
          <w:szCs w:val="22"/>
        </w:rPr>
        <w:t>ts whi</w:t>
      </w:r>
      <w:r w:rsidRPr="005A4C3F">
        <w:rPr>
          <w:rFonts w:asciiTheme="minorHAnsi" w:hAnsiTheme="minorHAnsi" w:cstheme="minorHAnsi"/>
          <w:spacing w:val="-1"/>
          <w:szCs w:val="22"/>
        </w:rPr>
        <w:t>c</w:t>
      </w:r>
      <w:r w:rsidRPr="005A4C3F">
        <w:rPr>
          <w:rFonts w:asciiTheme="minorHAnsi" w:hAnsiTheme="minorHAnsi" w:cstheme="minorHAnsi"/>
          <w:szCs w:val="22"/>
        </w:rPr>
        <w:t xml:space="preserve">h </w:t>
      </w:r>
      <w:r w:rsidRPr="005A4C3F">
        <w:rPr>
          <w:rFonts w:asciiTheme="minorHAnsi" w:hAnsiTheme="minorHAnsi" w:cstheme="minorHAnsi"/>
          <w:spacing w:val="-1"/>
          <w:szCs w:val="22"/>
        </w:rPr>
        <w:t>a</w:t>
      </w:r>
      <w:r w:rsidRPr="005A4C3F">
        <w:rPr>
          <w:rFonts w:asciiTheme="minorHAnsi" w:hAnsiTheme="minorHAnsi" w:cstheme="minorHAnsi"/>
          <w:spacing w:val="2"/>
          <w:szCs w:val="22"/>
        </w:rPr>
        <w:t>r</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zCs w:val="22"/>
        </w:rPr>
        <w:t>supp</w:t>
      </w:r>
      <w:r w:rsidRPr="005A4C3F">
        <w:rPr>
          <w:rFonts w:asciiTheme="minorHAnsi" w:hAnsiTheme="minorHAnsi" w:cstheme="minorHAnsi"/>
          <w:spacing w:val="2"/>
          <w:szCs w:val="22"/>
        </w:rPr>
        <w:t>o</w:t>
      </w:r>
      <w:r w:rsidRPr="005A4C3F">
        <w:rPr>
          <w:rFonts w:asciiTheme="minorHAnsi" w:hAnsiTheme="minorHAnsi" w:cstheme="minorHAnsi"/>
          <w:spacing w:val="-1"/>
          <w:szCs w:val="22"/>
        </w:rPr>
        <w:t>r</w:t>
      </w:r>
      <w:r w:rsidRPr="005A4C3F">
        <w:rPr>
          <w:rFonts w:asciiTheme="minorHAnsi" w:hAnsiTheme="minorHAnsi" w:cstheme="minorHAnsi"/>
          <w:szCs w:val="22"/>
        </w:rPr>
        <w:t>t</w:t>
      </w:r>
      <w:r w:rsidRPr="005A4C3F">
        <w:rPr>
          <w:rFonts w:asciiTheme="minorHAnsi" w:hAnsiTheme="minorHAnsi" w:cstheme="minorHAnsi"/>
          <w:spacing w:val="-1"/>
          <w:szCs w:val="22"/>
        </w:rPr>
        <w:t>e</w:t>
      </w:r>
      <w:r w:rsidRPr="005A4C3F">
        <w:rPr>
          <w:rFonts w:asciiTheme="minorHAnsi" w:hAnsiTheme="minorHAnsi" w:cstheme="minorHAnsi"/>
          <w:szCs w:val="22"/>
        </w:rPr>
        <w:t>d und</w:t>
      </w:r>
      <w:r w:rsidRPr="005A4C3F">
        <w:rPr>
          <w:rFonts w:asciiTheme="minorHAnsi" w:hAnsiTheme="minorHAnsi" w:cstheme="minorHAnsi"/>
          <w:spacing w:val="-1"/>
          <w:szCs w:val="22"/>
        </w:rPr>
        <w:t>e</w:t>
      </w:r>
      <w:r w:rsidRPr="005A4C3F">
        <w:rPr>
          <w:rFonts w:asciiTheme="minorHAnsi" w:hAnsiTheme="minorHAnsi" w:cstheme="minorHAnsi"/>
          <w:szCs w:val="22"/>
        </w:rPr>
        <w:t>r</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a</w:t>
      </w:r>
      <w:r w:rsidRPr="005A4C3F">
        <w:rPr>
          <w:rFonts w:asciiTheme="minorHAnsi" w:hAnsiTheme="minorHAnsi" w:cstheme="minorHAnsi"/>
          <w:szCs w:val="22"/>
        </w:rPr>
        <w:t xml:space="preserve">n </w:t>
      </w:r>
      <w:hyperlink w:anchor="EmployerAssistedHousingProgram" w:history="1">
        <w:r w:rsidRPr="005A4C3F">
          <w:rPr>
            <w:rStyle w:val="Hyperlink"/>
            <w:rFonts w:asciiTheme="minorHAnsi" w:hAnsiTheme="minorHAnsi" w:cstheme="minorHAnsi"/>
            <w:szCs w:val="22"/>
          </w:rPr>
          <w:t>Empl</w:t>
        </w:r>
        <w:r w:rsidRPr="005A4C3F">
          <w:rPr>
            <w:rStyle w:val="Hyperlink"/>
            <w:rFonts w:asciiTheme="minorHAnsi" w:hAnsiTheme="minorHAnsi" w:cstheme="minorHAnsi"/>
            <w:spacing w:val="2"/>
            <w:szCs w:val="22"/>
          </w:rPr>
          <w:t>o</w:t>
        </w:r>
        <w:r w:rsidRPr="005A4C3F">
          <w:rPr>
            <w:rStyle w:val="Hyperlink"/>
            <w:rFonts w:asciiTheme="minorHAnsi" w:hAnsiTheme="minorHAnsi" w:cstheme="minorHAnsi"/>
            <w:spacing w:val="-5"/>
            <w:szCs w:val="22"/>
          </w:rPr>
          <w:t>y</w:t>
        </w:r>
        <w:r w:rsidRPr="005A4C3F">
          <w:rPr>
            <w:rStyle w:val="Hyperlink"/>
            <w:rFonts w:asciiTheme="minorHAnsi" w:hAnsiTheme="minorHAnsi" w:cstheme="minorHAnsi"/>
            <w:spacing w:val="1"/>
            <w:szCs w:val="22"/>
          </w:rPr>
          <w:t>e</w:t>
        </w:r>
        <w:r w:rsidRPr="005A4C3F">
          <w:rPr>
            <w:rStyle w:val="Hyperlink"/>
            <w:rFonts w:asciiTheme="minorHAnsi" w:hAnsiTheme="minorHAnsi" w:cstheme="minorHAnsi"/>
            <w:szCs w:val="22"/>
          </w:rPr>
          <w:t>r</w:t>
        </w:r>
        <w:r w:rsidRPr="005A4C3F">
          <w:rPr>
            <w:rStyle w:val="Hyperlink"/>
            <w:rFonts w:asciiTheme="minorHAnsi" w:hAnsiTheme="minorHAnsi" w:cstheme="minorHAnsi"/>
            <w:spacing w:val="2"/>
            <w:szCs w:val="22"/>
          </w:rPr>
          <w:t xml:space="preserve"> </w:t>
        </w:r>
        <w:r w:rsidRPr="005A4C3F">
          <w:rPr>
            <w:rStyle w:val="Hyperlink"/>
            <w:rFonts w:asciiTheme="minorHAnsi" w:hAnsiTheme="minorHAnsi" w:cstheme="minorHAnsi"/>
            <w:szCs w:val="22"/>
          </w:rPr>
          <w:t>Assist</w:t>
        </w:r>
        <w:r w:rsidRPr="005A4C3F">
          <w:rPr>
            <w:rStyle w:val="Hyperlink"/>
            <w:rFonts w:asciiTheme="minorHAnsi" w:hAnsiTheme="minorHAnsi" w:cstheme="minorHAnsi"/>
            <w:spacing w:val="-1"/>
            <w:szCs w:val="22"/>
          </w:rPr>
          <w:t>e</w:t>
        </w:r>
        <w:r w:rsidRPr="005A4C3F">
          <w:rPr>
            <w:rStyle w:val="Hyperlink"/>
            <w:rFonts w:asciiTheme="minorHAnsi" w:hAnsiTheme="minorHAnsi" w:cstheme="minorHAnsi"/>
            <w:szCs w:val="22"/>
          </w:rPr>
          <w:t>d Housing</w:t>
        </w:r>
        <w:r w:rsidRPr="005A4C3F">
          <w:rPr>
            <w:rStyle w:val="Hyperlink"/>
            <w:rFonts w:asciiTheme="minorHAnsi" w:hAnsiTheme="minorHAnsi" w:cstheme="minorHAnsi"/>
            <w:spacing w:val="-2"/>
            <w:szCs w:val="22"/>
          </w:rPr>
          <w:t xml:space="preserve"> P</w:t>
        </w:r>
        <w:r w:rsidRPr="005A4C3F">
          <w:rPr>
            <w:rStyle w:val="Hyperlink"/>
            <w:rFonts w:asciiTheme="minorHAnsi" w:hAnsiTheme="minorHAnsi" w:cstheme="minorHAnsi"/>
            <w:spacing w:val="-1"/>
            <w:szCs w:val="22"/>
          </w:rPr>
          <w:t>r</w:t>
        </w:r>
        <w:r w:rsidRPr="005A4C3F">
          <w:rPr>
            <w:rStyle w:val="Hyperlink"/>
            <w:rFonts w:asciiTheme="minorHAnsi" w:hAnsiTheme="minorHAnsi" w:cstheme="minorHAnsi"/>
            <w:spacing w:val="2"/>
            <w:szCs w:val="22"/>
          </w:rPr>
          <w:t>o</w:t>
        </w:r>
        <w:r w:rsidRPr="005A4C3F">
          <w:rPr>
            <w:rStyle w:val="Hyperlink"/>
            <w:rFonts w:asciiTheme="minorHAnsi" w:hAnsiTheme="minorHAnsi" w:cstheme="minorHAnsi"/>
            <w:spacing w:val="-2"/>
            <w:szCs w:val="22"/>
          </w:rPr>
          <w:t>g</w:t>
        </w:r>
        <w:r w:rsidRPr="005A4C3F">
          <w:rPr>
            <w:rStyle w:val="Hyperlink"/>
            <w:rFonts w:asciiTheme="minorHAnsi" w:hAnsiTheme="minorHAnsi" w:cstheme="minorHAnsi"/>
            <w:spacing w:val="2"/>
            <w:szCs w:val="22"/>
          </w:rPr>
          <w:t>r</w:t>
        </w:r>
        <w:r w:rsidRPr="005A4C3F">
          <w:rPr>
            <w:rStyle w:val="Hyperlink"/>
            <w:rFonts w:asciiTheme="minorHAnsi" w:hAnsiTheme="minorHAnsi" w:cstheme="minorHAnsi"/>
            <w:spacing w:val="1"/>
            <w:szCs w:val="22"/>
          </w:rPr>
          <w:t>a</w:t>
        </w:r>
        <w:r w:rsidRPr="005A4C3F">
          <w:rPr>
            <w:rStyle w:val="Hyperlink"/>
            <w:rFonts w:asciiTheme="minorHAnsi" w:hAnsiTheme="minorHAnsi" w:cstheme="minorHAnsi"/>
            <w:szCs w:val="22"/>
          </w:rPr>
          <w:t>m</w:t>
        </w:r>
      </w:hyperlink>
    </w:p>
    <w:p w14:paraId="6BE1C715" w14:textId="77777777" w:rsidR="00202154" w:rsidRPr="005A4C3F" w:rsidRDefault="00202154" w:rsidP="00202154">
      <w:pPr>
        <w:pStyle w:val="ListParagraph"/>
        <w:numPr>
          <w:ilvl w:val="0"/>
          <w:numId w:val="38"/>
        </w:numPr>
        <w:rPr>
          <w:rFonts w:asciiTheme="minorHAnsi" w:hAnsiTheme="minorHAnsi" w:cstheme="minorHAnsi"/>
          <w:szCs w:val="22"/>
        </w:rPr>
      </w:pPr>
      <w:r w:rsidRPr="005A4C3F">
        <w:rPr>
          <w:rFonts w:asciiTheme="minorHAnsi" w:hAnsiTheme="minorHAnsi" w:cstheme="minorHAnsi"/>
          <w:spacing w:val="2"/>
          <w:szCs w:val="22"/>
        </w:rPr>
        <w:t>N</w:t>
      </w:r>
      <w:r w:rsidRPr="005A4C3F">
        <w:rPr>
          <w:rFonts w:asciiTheme="minorHAnsi" w:hAnsiTheme="minorHAnsi" w:cstheme="minorHAnsi"/>
          <w:spacing w:val="-1"/>
          <w:szCs w:val="22"/>
        </w:rPr>
        <w:t>e</w:t>
      </w:r>
      <w:r w:rsidRPr="005A4C3F">
        <w:rPr>
          <w:rFonts w:asciiTheme="minorHAnsi" w:hAnsiTheme="minorHAnsi" w:cstheme="minorHAnsi"/>
          <w:szCs w:val="22"/>
        </w:rPr>
        <w:t xml:space="preserve">w </w:t>
      </w:r>
      <w:r w:rsidRPr="005A4C3F">
        <w:rPr>
          <w:rFonts w:asciiTheme="minorHAnsi" w:hAnsiTheme="minorHAnsi" w:cstheme="minorHAnsi"/>
          <w:spacing w:val="-1"/>
          <w:szCs w:val="22"/>
        </w:rPr>
        <w:t>c</w:t>
      </w:r>
      <w:r w:rsidRPr="005A4C3F">
        <w:rPr>
          <w:rFonts w:asciiTheme="minorHAnsi" w:hAnsiTheme="minorHAnsi" w:cstheme="minorHAnsi"/>
          <w:szCs w:val="22"/>
        </w:rPr>
        <w:t>onst</w:t>
      </w:r>
      <w:r w:rsidRPr="005A4C3F">
        <w:rPr>
          <w:rFonts w:asciiTheme="minorHAnsi" w:hAnsiTheme="minorHAnsi" w:cstheme="minorHAnsi"/>
          <w:spacing w:val="-1"/>
          <w:szCs w:val="22"/>
        </w:rPr>
        <w:t>r</w:t>
      </w:r>
      <w:r w:rsidRPr="005A4C3F">
        <w:rPr>
          <w:rFonts w:asciiTheme="minorHAnsi" w:hAnsiTheme="minorHAnsi" w:cstheme="minorHAnsi"/>
          <w:szCs w:val="22"/>
        </w:rPr>
        <w:t>u</w:t>
      </w:r>
      <w:r w:rsidRPr="005A4C3F">
        <w:rPr>
          <w:rFonts w:asciiTheme="minorHAnsi" w:hAnsiTheme="minorHAnsi" w:cstheme="minorHAnsi"/>
          <w:spacing w:val="-1"/>
          <w:szCs w:val="22"/>
        </w:rPr>
        <w:t>c</w:t>
      </w:r>
      <w:r w:rsidRPr="005A4C3F">
        <w:rPr>
          <w:rFonts w:asciiTheme="minorHAnsi" w:hAnsiTheme="minorHAnsi" w:cstheme="minorHAnsi"/>
          <w:szCs w:val="22"/>
        </w:rPr>
        <w:t>tion in housing</w:t>
      </w:r>
      <w:r w:rsidRPr="005A4C3F">
        <w:rPr>
          <w:rFonts w:asciiTheme="minorHAnsi" w:hAnsiTheme="minorHAnsi" w:cstheme="minorHAnsi"/>
          <w:spacing w:val="-2"/>
          <w:szCs w:val="22"/>
        </w:rPr>
        <w:t xml:space="preserve"> </w:t>
      </w:r>
      <w:r w:rsidRPr="005A4C3F">
        <w:rPr>
          <w:rFonts w:asciiTheme="minorHAnsi" w:hAnsiTheme="minorHAnsi" w:cstheme="minorHAnsi"/>
          <w:szCs w:val="22"/>
        </w:rPr>
        <w:t>m</w:t>
      </w:r>
      <w:r w:rsidRPr="005A4C3F">
        <w:rPr>
          <w:rFonts w:asciiTheme="minorHAnsi" w:hAnsiTheme="minorHAnsi" w:cstheme="minorHAnsi"/>
          <w:spacing w:val="-1"/>
          <w:szCs w:val="22"/>
        </w:rPr>
        <w:t>ar</w:t>
      </w:r>
      <w:r w:rsidRPr="005A4C3F">
        <w:rPr>
          <w:rFonts w:asciiTheme="minorHAnsi" w:hAnsiTheme="minorHAnsi" w:cstheme="minorHAnsi"/>
          <w:spacing w:val="2"/>
          <w:szCs w:val="22"/>
        </w:rPr>
        <w:t>k</w:t>
      </w:r>
      <w:r w:rsidRPr="005A4C3F">
        <w:rPr>
          <w:rFonts w:asciiTheme="minorHAnsi" w:hAnsiTheme="minorHAnsi" w:cstheme="minorHAnsi"/>
          <w:spacing w:val="-1"/>
          <w:szCs w:val="22"/>
        </w:rPr>
        <w:t>e</w:t>
      </w:r>
      <w:r w:rsidRPr="005A4C3F">
        <w:rPr>
          <w:rFonts w:asciiTheme="minorHAnsi" w:hAnsiTheme="minorHAnsi" w:cstheme="minorHAnsi"/>
          <w:szCs w:val="22"/>
        </w:rPr>
        <w:t>ts wh</w:t>
      </w:r>
      <w:r w:rsidRPr="005A4C3F">
        <w:rPr>
          <w:rFonts w:asciiTheme="minorHAnsi" w:hAnsiTheme="minorHAnsi" w:cstheme="minorHAnsi"/>
          <w:spacing w:val="1"/>
          <w:szCs w:val="22"/>
        </w:rPr>
        <w:t>e</w:t>
      </w:r>
      <w:r w:rsidRPr="005A4C3F">
        <w:rPr>
          <w:rFonts w:asciiTheme="minorHAnsi" w:hAnsiTheme="minorHAnsi" w:cstheme="minorHAnsi"/>
          <w:spacing w:val="-1"/>
          <w:szCs w:val="22"/>
        </w:rPr>
        <w:t>r</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zCs w:val="22"/>
        </w:rPr>
        <w:t>th</w:t>
      </w:r>
      <w:r w:rsidRPr="005A4C3F">
        <w:rPr>
          <w:rFonts w:asciiTheme="minorHAnsi" w:hAnsiTheme="minorHAnsi" w:cstheme="minorHAnsi"/>
          <w:spacing w:val="-1"/>
          <w:szCs w:val="22"/>
        </w:rPr>
        <w:t>e</w:t>
      </w:r>
      <w:r w:rsidRPr="005A4C3F">
        <w:rPr>
          <w:rFonts w:asciiTheme="minorHAnsi" w:hAnsiTheme="minorHAnsi" w:cstheme="minorHAnsi"/>
          <w:spacing w:val="2"/>
          <w:szCs w:val="22"/>
        </w:rPr>
        <w:t>r</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pacing w:val="3"/>
          <w:szCs w:val="22"/>
        </w:rPr>
        <w:t>i</w:t>
      </w:r>
      <w:r w:rsidRPr="005A4C3F">
        <w:rPr>
          <w:rFonts w:asciiTheme="minorHAnsi" w:hAnsiTheme="minorHAnsi" w:cstheme="minorHAnsi"/>
          <w:szCs w:val="22"/>
        </w:rPr>
        <w:t>s a d</w:t>
      </w:r>
      <w:r w:rsidRPr="005A4C3F">
        <w:rPr>
          <w:rFonts w:asciiTheme="minorHAnsi" w:hAnsiTheme="minorHAnsi" w:cstheme="minorHAnsi"/>
          <w:spacing w:val="-1"/>
          <w:szCs w:val="22"/>
        </w:rPr>
        <w:t>e</w:t>
      </w:r>
      <w:r w:rsidRPr="005A4C3F">
        <w:rPr>
          <w:rFonts w:asciiTheme="minorHAnsi" w:hAnsiTheme="minorHAnsi" w:cstheme="minorHAnsi"/>
          <w:szCs w:val="22"/>
        </w:rPr>
        <w:t>monst</w:t>
      </w:r>
      <w:r w:rsidRPr="005A4C3F">
        <w:rPr>
          <w:rFonts w:asciiTheme="minorHAnsi" w:hAnsiTheme="minorHAnsi" w:cstheme="minorHAnsi"/>
          <w:spacing w:val="-1"/>
          <w:szCs w:val="22"/>
        </w:rPr>
        <w:t>ra</w:t>
      </w:r>
      <w:r w:rsidRPr="005A4C3F">
        <w:rPr>
          <w:rFonts w:asciiTheme="minorHAnsi" w:hAnsiTheme="minorHAnsi" w:cstheme="minorHAnsi"/>
          <w:szCs w:val="22"/>
        </w:rPr>
        <w:t>ble</w:t>
      </w:r>
      <w:r w:rsidRPr="005A4C3F">
        <w:rPr>
          <w:rFonts w:asciiTheme="minorHAnsi" w:hAnsiTheme="minorHAnsi" w:cstheme="minorHAnsi"/>
          <w:spacing w:val="-1"/>
          <w:szCs w:val="22"/>
        </w:rPr>
        <w:t xml:space="preserve"> </w:t>
      </w:r>
      <w:r w:rsidRPr="005A4C3F">
        <w:rPr>
          <w:rFonts w:asciiTheme="minorHAnsi" w:hAnsiTheme="minorHAnsi" w:cstheme="minorHAnsi"/>
          <w:szCs w:val="22"/>
        </w:rPr>
        <w:t>l</w:t>
      </w:r>
      <w:r w:rsidRPr="005A4C3F">
        <w:rPr>
          <w:rFonts w:asciiTheme="minorHAnsi" w:hAnsiTheme="minorHAnsi" w:cstheme="minorHAnsi"/>
          <w:spacing w:val="-1"/>
          <w:szCs w:val="22"/>
        </w:rPr>
        <w:t>ac</w:t>
      </w:r>
      <w:r w:rsidRPr="005A4C3F">
        <w:rPr>
          <w:rFonts w:asciiTheme="minorHAnsi" w:hAnsiTheme="minorHAnsi" w:cstheme="minorHAnsi"/>
          <w:szCs w:val="22"/>
        </w:rPr>
        <w:t xml:space="preserve">k </w:t>
      </w:r>
      <w:r w:rsidRPr="005A4C3F">
        <w:rPr>
          <w:rFonts w:asciiTheme="minorHAnsi" w:hAnsiTheme="minorHAnsi" w:cstheme="minorHAnsi"/>
          <w:spacing w:val="2"/>
          <w:szCs w:val="22"/>
        </w:rPr>
        <w:t>o</w:t>
      </w:r>
      <w:r w:rsidRPr="005A4C3F">
        <w:rPr>
          <w:rFonts w:asciiTheme="minorHAnsi" w:hAnsiTheme="minorHAnsi" w:cstheme="minorHAnsi"/>
          <w:szCs w:val="22"/>
        </w:rPr>
        <w:t>f</w:t>
      </w:r>
      <w:r w:rsidRPr="005A4C3F">
        <w:rPr>
          <w:rFonts w:asciiTheme="minorHAnsi" w:hAnsiTheme="minorHAnsi" w:cstheme="minorHAnsi"/>
          <w:spacing w:val="-1"/>
          <w:szCs w:val="22"/>
        </w:rPr>
        <w:t xml:space="preserve"> </w:t>
      </w:r>
      <w:r w:rsidRPr="005A4C3F">
        <w:rPr>
          <w:rFonts w:asciiTheme="minorHAnsi" w:hAnsiTheme="minorHAnsi" w:cstheme="minorHAnsi"/>
          <w:szCs w:val="22"/>
        </w:rPr>
        <w:t>sin</w:t>
      </w:r>
      <w:r w:rsidRPr="005A4C3F">
        <w:rPr>
          <w:rFonts w:asciiTheme="minorHAnsi" w:hAnsiTheme="minorHAnsi" w:cstheme="minorHAnsi"/>
          <w:spacing w:val="-2"/>
          <w:szCs w:val="22"/>
        </w:rPr>
        <w:t>g</w:t>
      </w:r>
      <w:r w:rsidRPr="005A4C3F">
        <w:rPr>
          <w:rFonts w:asciiTheme="minorHAnsi" w:hAnsiTheme="minorHAnsi" w:cstheme="minorHAnsi"/>
          <w:szCs w:val="22"/>
        </w:rPr>
        <w:t>le</w:t>
      </w:r>
      <w:r w:rsidRPr="005A4C3F">
        <w:rPr>
          <w:rFonts w:asciiTheme="minorHAnsi" w:hAnsiTheme="minorHAnsi" w:cstheme="minorHAnsi"/>
          <w:spacing w:val="-1"/>
          <w:szCs w:val="22"/>
        </w:rPr>
        <w:t xml:space="preserve"> </w:t>
      </w:r>
      <w:r w:rsidRPr="005A4C3F">
        <w:rPr>
          <w:rFonts w:asciiTheme="minorHAnsi" w:hAnsiTheme="minorHAnsi" w:cstheme="minorHAnsi"/>
          <w:spacing w:val="2"/>
          <w:szCs w:val="22"/>
        </w:rPr>
        <w:t>f</w:t>
      </w:r>
      <w:r w:rsidRPr="005A4C3F">
        <w:rPr>
          <w:rFonts w:asciiTheme="minorHAnsi" w:hAnsiTheme="minorHAnsi" w:cstheme="minorHAnsi"/>
          <w:spacing w:val="-1"/>
          <w:szCs w:val="22"/>
        </w:rPr>
        <w:t>a</w:t>
      </w:r>
      <w:r w:rsidRPr="005A4C3F">
        <w:rPr>
          <w:rFonts w:asciiTheme="minorHAnsi" w:hAnsiTheme="minorHAnsi" w:cstheme="minorHAnsi"/>
          <w:szCs w:val="22"/>
        </w:rPr>
        <w:t>mi</w:t>
      </w:r>
      <w:r w:rsidRPr="005A4C3F">
        <w:rPr>
          <w:rFonts w:asciiTheme="minorHAnsi" w:hAnsiTheme="minorHAnsi" w:cstheme="minorHAnsi"/>
          <w:spacing w:val="3"/>
          <w:szCs w:val="22"/>
        </w:rPr>
        <w:t>l</w:t>
      </w:r>
      <w:r w:rsidRPr="005A4C3F">
        <w:rPr>
          <w:rFonts w:asciiTheme="minorHAnsi" w:hAnsiTheme="minorHAnsi" w:cstheme="minorHAnsi"/>
          <w:szCs w:val="22"/>
        </w:rPr>
        <w:t>y</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aff</w:t>
      </w:r>
      <w:r w:rsidRPr="005A4C3F">
        <w:rPr>
          <w:rFonts w:asciiTheme="minorHAnsi" w:hAnsiTheme="minorHAnsi" w:cstheme="minorHAnsi"/>
          <w:spacing w:val="2"/>
          <w:szCs w:val="22"/>
        </w:rPr>
        <w:t>o</w:t>
      </w:r>
      <w:r w:rsidRPr="005A4C3F">
        <w:rPr>
          <w:rFonts w:asciiTheme="minorHAnsi" w:hAnsiTheme="minorHAnsi" w:cstheme="minorHAnsi"/>
          <w:spacing w:val="-1"/>
          <w:szCs w:val="22"/>
        </w:rPr>
        <w:t>r</w:t>
      </w:r>
      <w:r w:rsidRPr="005A4C3F">
        <w:rPr>
          <w:rFonts w:asciiTheme="minorHAnsi" w:hAnsiTheme="minorHAnsi" w:cstheme="minorHAnsi"/>
          <w:szCs w:val="22"/>
        </w:rPr>
        <w:t>d</w:t>
      </w:r>
      <w:r w:rsidRPr="005A4C3F">
        <w:rPr>
          <w:rFonts w:asciiTheme="minorHAnsi" w:hAnsiTheme="minorHAnsi" w:cstheme="minorHAnsi"/>
          <w:spacing w:val="-1"/>
          <w:szCs w:val="22"/>
        </w:rPr>
        <w:t>a</w:t>
      </w:r>
      <w:r w:rsidRPr="005A4C3F">
        <w:rPr>
          <w:rFonts w:asciiTheme="minorHAnsi" w:hAnsiTheme="minorHAnsi" w:cstheme="minorHAnsi"/>
          <w:szCs w:val="22"/>
        </w:rPr>
        <w:t>ble</w:t>
      </w:r>
      <w:r w:rsidRPr="005A4C3F">
        <w:rPr>
          <w:rFonts w:asciiTheme="minorHAnsi" w:hAnsiTheme="minorHAnsi" w:cstheme="minorHAnsi"/>
          <w:spacing w:val="-1"/>
          <w:szCs w:val="22"/>
        </w:rPr>
        <w:t xml:space="preserve"> </w:t>
      </w:r>
      <w:r w:rsidRPr="005A4C3F">
        <w:rPr>
          <w:rFonts w:asciiTheme="minorHAnsi" w:hAnsiTheme="minorHAnsi" w:cstheme="minorHAnsi"/>
          <w:szCs w:val="22"/>
        </w:rPr>
        <w:t>ho</w:t>
      </w:r>
      <w:r w:rsidRPr="005A4C3F">
        <w:rPr>
          <w:rFonts w:asciiTheme="minorHAnsi" w:hAnsiTheme="minorHAnsi" w:cstheme="minorHAnsi"/>
          <w:spacing w:val="2"/>
          <w:szCs w:val="22"/>
        </w:rPr>
        <w:t>u</w:t>
      </w:r>
      <w:r w:rsidRPr="005A4C3F">
        <w:rPr>
          <w:rFonts w:asciiTheme="minorHAnsi" w:hAnsiTheme="minorHAnsi" w:cstheme="minorHAnsi"/>
          <w:szCs w:val="22"/>
        </w:rPr>
        <w:t>sing</w:t>
      </w:r>
      <w:r w:rsidRPr="005A4C3F">
        <w:rPr>
          <w:rFonts w:asciiTheme="minorHAnsi" w:hAnsiTheme="minorHAnsi" w:cstheme="minorHAnsi"/>
          <w:spacing w:val="-2"/>
          <w:szCs w:val="22"/>
        </w:rPr>
        <w:t xml:space="preserve"> </w:t>
      </w:r>
      <w:r w:rsidRPr="005A4C3F">
        <w:rPr>
          <w:rFonts w:asciiTheme="minorHAnsi" w:hAnsiTheme="minorHAnsi" w:cstheme="minorHAnsi"/>
          <w:szCs w:val="22"/>
        </w:rPr>
        <w:t>sto</w:t>
      </w:r>
      <w:r w:rsidRPr="005A4C3F">
        <w:rPr>
          <w:rFonts w:asciiTheme="minorHAnsi" w:hAnsiTheme="minorHAnsi" w:cstheme="minorHAnsi"/>
          <w:spacing w:val="-1"/>
          <w:szCs w:val="22"/>
        </w:rPr>
        <w:t>c</w:t>
      </w:r>
      <w:r w:rsidRPr="005A4C3F">
        <w:rPr>
          <w:rFonts w:asciiTheme="minorHAnsi" w:hAnsiTheme="minorHAnsi" w:cstheme="minorHAnsi"/>
          <w:szCs w:val="22"/>
        </w:rPr>
        <w:t>k th</w:t>
      </w:r>
      <w:r w:rsidRPr="005A4C3F">
        <w:rPr>
          <w:rFonts w:asciiTheme="minorHAnsi" w:hAnsiTheme="minorHAnsi" w:cstheme="minorHAnsi"/>
          <w:spacing w:val="-1"/>
          <w:szCs w:val="22"/>
        </w:rPr>
        <w:t>r</w:t>
      </w:r>
      <w:r w:rsidRPr="005A4C3F">
        <w:rPr>
          <w:rFonts w:asciiTheme="minorHAnsi" w:hAnsiTheme="minorHAnsi" w:cstheme="minorHAnsi"/>
          <w:szCs w:val="22"/>
        </w:rPr>
        <w:t>o</w:t>
      </w:r>
      <w:r w:rsidRPr="005A4C3F">
        <w:rPr>
          <w:rFonts w:asciiTheme="minorHAnsi" w:hAnsiTheme="minorHAnsi" w:cstheme="minorHAnsi"/>
          <w:spacing w:val="2"/>
          <w:szCs w:val="22"/>
        </w:rPr>
        <w:t>u</w:t>
      </w:r>
      <w:r w:rsidRPr="005A4C3F">
        <w:rPr>
          <w:rFonts w:asciiTheme="minorHAnsi" w:hAnsiTheme="minorHAnsi" w:cstheme="minorHAnsi"/>
          <w:spacing w:val="-2"/>
          <w:szCs w:val="22"/>
        </w:rPr>
        <w:t>g</w:t>
      </w:r>
      <w:r w:rsidRPr="005A4C3F">
        <w:rPr>
          <w:rFonts w:asciiTheme="minorHAnsi" w:hAnsiTheme="minorHAnsi" w:cstheme="minorHAnsi"/>
          <w:szCs w:val="22"/>
        </w:rPr>
        <w:t>h a</w:t>
      </w:r>
      <w:r w:rsidRPr="005A4C3F">
        <w:rPr>
          <w:rFonts w:asciiTheme="minorHAnsi" w:hAnsiTheme="minorHAnsi" w:cstheme="minorHAnsi"/>
          <w:spacing w:val="-1"/>
          <w:szCs w:val="22"/>
        </w:rPr>
        <w:t xml:space="preserve"> </w:t>
      </w:r>
      <w:r w:rsidRPr="005A4C3F">
        <w:rPr>
          <w:rFonts w:asciiTheme="minorHAnsi" w:hAnsiTheme="minorHAnsi" w:cstheme="minorHAnsi"/>
          <w:szCs w:val="22"/>
        </w:rPr>
        <w:t>m</w:t>
      </w:r>
      <w:r w:rsidRPr="005A4C3F">
        <w:rPr>
          <w:rFonts w:asciiTheme="minorHAnsi" w:hAnsiTheme="minorHAnsi" w:cstheme="minorHAnsi"/>
          <w:spacing w:val="1"/>
          <w:szCs w:val="22"/>
        </w:rPr>
        <w:t>a</w:t>
      </w:r>
      <w:r w:rsidRPr="005A4C3F">
        <w:rPr>
          <w:rFonts w:asciiTheme="minorHAnsi" w:hAnsiTheme="minorHAnsi" w:cstheme="minorHAnsi"/>
          <w:spacing w:val="2"/>
          <w:szCs w:val="22"/>
        </w:rPr>
        <w:t>r</w:t>
      </w:r>
      <w:r w:rsidRPr="005A4C3F">
        <w:rPr>
          <w:rFonts w:asciiTheme="minorHAnsi" w:hAnsiTheme="minorHAnsi" w:cstheme="minorHAnsi"/>
          <w:szCs w:val="22"/>
        </w:rPr>
        <w:t>k</w:t>
      </w:r>
      <w:r w:rsidRPr="005A4C3F">
        <w:rPr>
          <w:rFonts w:asciiTheme="minorHAnsi" w:hAnsiTheme="minorHAnsi" w:cstheme="minorHAnsi"/>
          <w:spacing w:val="-1"/>
          <w:szCs w:val="22"/>
        </w:rPr>
        <w:t>e</w:t>
      </w:r>
      <w:r w:rsidRPr="005A4C3F">
        <w:rPr>
          <w:rFonts w:asciiTheme="minorHAnsi" w:hAnsiTheme="minorHAnsi" w:cstheme="minorHAnsi"/>
          <w:szCs w:val="22"/>
        </w:rPr>
        <w:t xml:space="preserve">t </w:t>
      </w:r>
      <w:r w:rsidRPr="005A4C3F">
        <w:rPr>
          <w:rFonts w:asciiTheme="minorHAnsi" w:hAnsiTheme="minorHAnsi" w:cstheme="minorHAnsi"/>
          <w:spacing w:val="-1"/>
          <w:szCs w:val="22"/>
        </w:rPr>
        <w:t>a</w:t>
      </w:r>
      <w:r w:rsidRPr="005A4C3F">
        <w:rPr>
          <w:rFonts w:asciiTheme="minorHAnsi" w:hAnsiTheme="minorHAnsi" w:cstheme="minorHAnsi"/>
          <w:szCs w:val="22"/>
        </w:rPr>
        <w:t>n</w:t>
      </w:r>
      <w:r w:rsidRPr="005A4C3F">
        <w:rPr>
          <w:rFonts w:asciiTheme="minorHAnsi" w:hAnsiTheme="minorHAnsi" w:cstheme="minorHAnsi"/>
          <w:spacing w:val="-1"/>
          <w:szCs w:val="22"/>
        </w:rPr>
        <w:t>a</w:t>
      </w:r>
      <w:r w:rsidRPr="005A4C3F">
        <w:rPr>
          <w:rFonts w:asciiTheme="minorHAnsi" w:hAnsiTheme="minorHAnsi" w:cstheme="minorHAnsi"/>
          <w:spacing w:val="5"/>
          <w:szCs w:val="22"/>
        </w:rPr>
        <w:t>l</w:t>
      </w:r>
      <w:r w:rsidRPr="005A4C3F">
        <w:rPr>
          <w:rFonts w:asciiTheme="minorHAnsi" w:hAnsiTheme="minorHAnsi" w:cstheme="minorHAnsi"/>
          <w:spacing w:val="-7"/>
          <w:szCs w:val="22"/>
        </w:rPr>
        <w:t>y</w:t>
      </w:r>
      <w:r w:rsidRPr="005A4C3F">
        <w:rPr>
          <w:rFonts w:asciiTheme="minorHAnsi" w:hAnsiTheme="minorHAnsi" w:cstheme="minorHAnsi"/>
          <w:szCs w:val="22"/>
        </w:rPr>
        <w:t>sis.</w:t>
      </w:r>
    </w:p>
    <w:p w14:paraId="4F9F551B" w14:textId="77777777" w:rsidR="00202154" w:rsidRPr="005A4C3F" w:rsidRDefault="00202154" w:rsidP="00202154">
      <w:pPr>
        <w:pStyle w:val="ListParagraph"/>
        <w:numPr>
          <w:ilvl w:val="0"/>
          <w:numId w:val="38"/>
        </w:numPr>
        <w:rPr>
          <w:rFonts w:asciiTheme="minorHAnsi" w:hAnsiTheme="minorHAnsi" w:cstheme="minorHAnsi"/>
          <w:szCs w:val="22"/>
        </w:rPr>
      </w:pPr>
      <w:r w:rsidRPr="005A4C3F">
        <w:rPr>
          <w:rFonts w:asciiTheme="minorHAnsi" w:hAnsiTheme="minorHAnsi" w:cstheme="minorHAnsi"/>
          <w:spacing w:val="1"/>
          <w:szCs w:val="22"/>
        </w:rPr>
        <w:t>Project Site:</w:t>
      </w:r>
    </w:p>
    <w:p w14:paraId="2E90DCFA" w14:textId="77777777" w:rsidR="00202154" w:rsidRPr="005A4C3F" w:rsidRDefault="00202154" w:rsidP="00202154">
      <w:pPr>
        <w:pStyle w:val="ListParagraph"/>
        <w:numPr>
          <w:ilvl w:val="1"/>
          <w:numId w:val="38"/>
        </w:numPr>
        <w:rPr>
          <w:rFonts w:asciiTheme="minorHAnsi" w:hAnsiTheme="minorHAnsi" w:cstheme="minorHAnsi"/>
          <w:szCs w:val="22"/>
        </w:rPr>
      </w:pPr>
      <w:r w:rsidRPr="005A4C3F">
        <w:rPr>
          <w:rFonts w:asciiTheme="minorHAnsi" w:hAnsiTheme="minorHAnsi" w:cstheme="minorHAnsi"/>
          <w:spacing w:val="1"/>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oj</w:t>
      </w:r>
      <w:r w:rsidRPr="005A4C3F">
        <w:rPr>
          <w:rFonts w:asciiTheme="minorHAnsi" w:hAnsiTheme="minorHAnsi" w:cstheme="minorHAnsi"/>
          <w:spacing w:val="-1"/>
          <w:szCs w:val="22"/>
        </w:rPr>
        <w:t>ec</w:t>
      </w:r>
      <w:r w:rsidRPr="005A4C3F">
        <w:rPr>
          <w:rFonts w:asciiTheme="minorHAnsi" w:hAnsiTheme="minorHAnsi" w:cstheme="minorHAnsi"/>
          <w:szCs w:val="22"/>
        </w:rPr>
        <w:t>t is pl</w:t>
      </w:r>
      <w:r w:rsidRPr="005A4C3F">
        <w:rPr>
          <w:rFonts w:asciiTheme="minorHAnsi" w:hAnsiTheme="minorHAnsi" w:cstheme="minorHAnsi"/>
          <w:spacing w:val="-1"/>
          <w:szCs w:val="22"/>
        </w:rPr>
        <w:t>a</w:t>
      </w:r>
      <w:r w:rsidRPr="005A4C3F">
        <w:rPr>
          <w:rFonts w:asciiTheme="minorHAnsi" w:hAnsiTheme="minorHAnsi" w:cstheme="minorHAnsi"/>
          <w:szCs w:val="22"/>
        </w:rPr>
        <w:t>nn</w:t>
      </w:r>
      <w:r w:rsidRPr="005A4C3F">
        <w:rPr>
          <w:rFonts w:asciiTheme="minorHAnsi" w:hAnsiTheme="minorHAnsi" w:cstheme="minorHAnsi"/>
          <w:spacing w:val="-1"/>
          <w:szCs w:val="22"/>
        </w:rPr>
        <w:t>e</w:t>
      </w:r>
      <w:r w:rsidRPr="005A4C3F">
        <w:rPr>
          <w:rFonts w:asciiTheme="minorHAnsi" w:hAnsiTheme="minorHAnsi" w:cstheme="minorHAnsi"/>
          <w:szCs w:val="22"/>
        </w:rPr>
        <w:t>d to m</w:t>
      </w:r>
      <w:r w:rsidRPr="005A4C3F">
        <w:rPr>
          <w:rFonts w:asciiTheme="minorHAnsi" w:hAnsiTheme="minorHAnsi" w:cstheme="minorHAnsi"/>
          <w:spacing w:val="-1"/>
          <w:szCs w:val="22"/>
        </w:rPr>
        <w:t>a</w:t>
      </w:r>
      <w:r w:rsidRPr="005A4C3F">
        <w:rPr>
          <w:rFonts w:asciiTheme="minorHAnsi" w:hAnsiTheme="minorHAnsi" w:cstheme="minorHAnsi"/>
          <w:szCs w:val="22"/>
        </w:rPr>
        <w:t>int</w:t>
      </w:r>
      <w:r w:rsidRPr="005A4C3F">
        <w:rPr>
          <w:rFonts w:asciiTheme="minorHAnsi" w:hAnsiTheme="minorHAnsi" w:cstheme="minorHAnsi"/>
          <w:spacing w:val="-1"/>
          <w:szCs w:val="22"/>
        </w:rPr>
        <w:t>a</w:t>
      </w:r>
      <w:r w:rsidRPr="005A4C3F">
        <w:rPr>
          <w:rFonts w:asciiTheme="minorHAnsi" w:hAnsiTheme="minorHAnsi" w:cstheme="minorHAnsi"/>
          <w:szCs w:val="22"/>
        </w:rPr>
        <w:t>in the</w:t>
      </w:r>
      <w:r w:rsidRPr="005A4C3F">
        <w:rPr>
          <w:rFonts w:asciiTheme="minorHAnsi" w:hAnsiTheme="minorHAnsi" w:cstheme="minorHAnsi"/>
          <w:spacing w:val="-1"/>
          <w:szCs w:val="22"/>
        </w:rPr>
        <w:t xml:space="preserve"> </w:t>
      </w:r>
      <w:hyperlink w:anchor="HistoricSettlementPattern" w:history="1">
        <w:r w:rsidRPr="005A4C3F">
          <w:rPr>
            <w:rStyle w:val="Hyperlink"/>
            <w:rFonts w:asciiTheme="minorHAnsi" w:hAnsiTheme="minorHAnsi" w:cstheme="minorHAnsi"/>
            <w:szCs w:val="22"/>
          </w:rPr>
          <w:t>Histo</w:t>
        </w:r>
        <w:r w:rsidRPr="005A4C3F">
          <w:rPr>
            <w:rStyle w:val="Hyperlink"/>
            <w:rFonts w:asciiTheme="minorHAnsi" w:hAnsiTheme="minorHAnsi" w:cstheme="minorHAnsi"/>
            <w:spacing w:val="-1"/>
            <w:szCs w:val="22"/>
          </w:rPr>
          <w:t>r</w:t>
        </w:r>
        <w:r w:rsidRPr="005A4C3F">
          <w:rPr>
            <w:rStyle w:val="Hyperlink"/>
            <w:rFonts w:asciiTheme="minorHAnsi" w:hAnsiTheme="minorHAnsi" w:cstheme="minorHAnsi"/>
            <w:szCs w:val="22"/>
          </w:rPr>
          <w:t>ic</w:t>
        </w:r>
        <w:r w:rsidRPr="005A4C3F">
          <w:rPr>
            <w:rStyle w:val="Hyperlink"/>
            <w:rFonts w:asciiTheme="minorHAnsi" w:hAnsiTheme="minorHAnsi" w:cstheme="minorHAnsi"/>
            <w:spacing w:val="-1"/>
            <w:szCs w:val="22"/>
          </w:rPr>
          <w:t xml:space="preserve"> </w:t>
        </w:r>
        <w:r w:rsidRPr="005A4C3F">
          <w:rPr>
            <w:rStyle w:val="Hyperlink"/>
            <w:rFonts w:asciiTheme="minorHAnsi" w:hAnsiTheme="minorHAnsi" w:cstheme="minorHAnsi"/>
            <w:spacing w:val="1"/>
            <w:szCs w:val="22"/>
          </w:rPr>
          <w:t>S</w:t>
        </w:r>
        <w:r w:rsidRPr="005A4C3F">
          <w:rPr>
            <w:rStyle w:val="Hyperlink"/>
            <w:rFonts w:asciiTheme="minorHAnsi" w:hAnsiTheme="minorHAnsi" w:cstheme="minorHAnsi"/>
            <w:spacing w:val="-1"/>
            <w:szCs w:val="22"/>
          </w:rPr>
          <w:t>e</w:t>
        </w:r>
        <w:r w:rsidRPr="005A4C3F">
          <w:rPr>
            <w:rStyle w:val="Hyperlink"/>
            <w:rFonts w:asciiTheme="minorHAnsi" w:hAnsiTheme="minorHAnsi" w:cstheme="minorHAnsi"/>
            <w:szCs w:val="22"/>
          </w:rPr>
          <w:t>ttl</w:t>
        </w:r>
        <w:r w:rsidRPr="005A4C3F">
          <w:rPr>
            <w:rStyle w:val="Hyperlink"/>
            <w:rFonts w:asciiTheme="minorHAnsi" w:hAnsiTheme="minorHAnsi" w:cstheme="minorHAnsi"/>
            <w:spacing w:val="-1"/>
            <w:szCs w:val="22"/>
          </w:rPr>
          <w:t>e</w:t>
        </w:r>
        <w:r w:rsidRPr="005A4C3F">
          <w:rPr>
            <w:rStyle w:val="Hyperlink"/>
            <w:rFonts w:asciiTheme="minorHAnsi" w:hAnsiTheme="minorHAnsi" w:cstheme="minorHAnsi"/>
            <w:szCs w:val="22"/>
          </w:rPr>
          <w:t>m</w:t>
        </w:r>
        <w:r w:rsidRPr="005A4C3F">
          <w:rPr>
            <w:rStyle w:val="Hyperlink"/>
            <w:rFonts w:asciiTheme="minorHAnsi" w:hAnsiTheme="minorHAnsi" w:cstheme="minorHAnsi"/>
            <w:spacing w:val="-1"/>
            <w:szCs w:val="22"/>
          </w:rPr>
          <w:t>e</w:t>
        </w:r>
        <w:r w:rsidRPr="005A4C3F">
          <w:rPr>
            <w:rStyle w:val="Hyperlink"/>
            <w:rFonts w:asciiTheme="minorHAnsi" w:hAnsiTheme="minorHAnsi" w:cstheme="minorHAnsi"/>
            <w:szCs w:val="22"/>
          </w:rPr>
          <w:t>nt P</w:t>
        </w:r>
        <w:r w:rsidRPr="005A4C3F">
          <w:rPr>
            <w:rStyle w:val="Hyperlink"/>
            <w:rFonts w:asciiTheme="minorHAnsi" w:hAnsiTheme="minorHAnsi" w:cstheme="minorHAnsi"/>
            <w:spacing w:val="-1"/>
            <w:szCs w:val="22"/>
          </w:rPr>
          <w:t>a</w:t>
        </w:r>
        <w:r w:rsidRPr="005A4C3F">
          <w:rPr>
            <w:rStyle w:val="Hyperlink"/>
            <w:rFonts w:asciiTheme="minorHAnsi" w:hAnsiTheme="minorHAnsi" w:cstheme="minorHAnsi"/>
            <w:szCs w:val="22"/>
          </w:rPr>
          <w:t>tt</w:t>
        </w:r>
        <w:r w:rsidRPr="005A4C3F">
          <w:rPr>
            <w:rStyle w:val="Hyperlink"/>
            <w:rFonts w:asciiTheme="minorHAnsi" w:hAnsiTheme="minorHAnsi" w:cstheme="minorHAnsi"/>
            <w:spacing w:val="-1"/>
            <w:szCs w:val="22"/>
          </w:rPr>
          <w:t>er</w:t>
        </w:r>
        <w:r w:rsidRPr="005A4C3F">
          <w:rPr>
            <w:rStyle w:val="Hyperlink"/>
            <w:rFonts w:asciiTheme="minorHAnsi" w:hAnsiTheme="minorHAnsi" w:cstheme="minorHAnsi"/>
            <w:szCs w:val="22"/>
          </w:rPr>
          <w:t>n</w:t>
        </w:r>
      </w:hyperlink>
      <w:r w:rsidRPr="005A4C3F">
        <w:rPr>
          <w:rFonts w:asciiTheme="minorHAnsi" w:hAnsiTheme="minorHAnsi" w:cstheme="minorHAnsi"/>
          <w:szCs w:val="22"/>
        </w:rPr>
        <w:t xml:space="preserve"> of</w:t>
      </w:r>
      <w:r w:rsidRPr="005A4C3F">
        <w:rPr>
          <w:rFonts w:asciiTheme="minorHAnsi" w:hAnsiTheme="minorHAnsi" w:cstheme="minorHAnsi"/>
          <w:spacing w:val="-1"/>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zCs w:val="22"/>
        </w:rPr>
        <w:t>omp</w:t>
      </w:r>
      <w:r w:rsidRPr="005A4C3F">
        <w:rPr>
          <w:rFonts w:asciiTheme="minorHAnsi" w:hAnsiTheme="minorHAnsi" w:cstheme="minorHAnsi"/>
          <w:spacing w:val="-1"/>
          <w:szCs w:val="22"/>
        </w:rPr>
        <w:t xml:space="preserve">act </w:t>
      </w:r>
      <w:r w:rsidRPr="005A4C3F">
        <w:rPr>
          <w:rFonts w:asciiTheme="minorHAnsi" w:hAnsiTheme="minorHAnsi" w:cstheme="minorHAnsi"/>
          <w:szCs w:val="22"/>
        </w:rPr>
        <w:t>Vill</w:t>
      </w:r>
      <w:r w:rsidRPr="005A4C3F">
        <w:rPr>
          <w:rFonts w:asciiTheme="minorHAnsi" w:hAnsiTheme="minorHAnsi" w:cstheme="minorHAnsi"/>
          <w:spacing w:val="-1"/>
          <w:szCs w:val="22"/>
        </w:rPr>
        <w:t>a</w:t>
      </w:r>
      <w:r w:rsidRPr="005A4C3F">
        <w:rPr>
          <w:rFonts w:asciiTheme="minorHAnsi" w:hAnsiTheme="minorHAnsi" w:cstheme="minorHAnsi"/>
          <w:spacing w:val="-2"/>
          <w:szCs w:val="22"/>
        </w:rPr>
        <w:t>g</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pacing w:val="-1"/>
          <w:szCs w:val="22"/>
        </w:rPr>
        <w:t>a</w:t>
      </w:r>
      <w:r w:rsidRPr="005A4C3F">
        <w:rPr>
          <w:rFonts w:asciiTheme="minorHAnsi" w:hAnsiTheme="minorHAnsi" w:cstheme="minorHAnsi"/>
          <w:szCs w:val="22"/>
        </w:rPr>
        <w:t>nd U</w:t>
      </w:r>
      <w:r w:rsidRPr="005A4C3F">
        <w:rPr>
          <w:rFonts w:asciiTheme="minorHAnsi" w:hAnsiTheme="minorHAnsi" w:cstheme="minorHAnsi"/>
          <w:spacing w:val="-1"/>
          <w:szCs w:val="22"/>
        </w:rPr>
        <w:t>r</w:t>
      </w:r>
      <w:r w:rsidRPr="005A4C3F">
        <w:rPr>
          <w:rFonts w:asciiTheme="minorHAnsi" w:hAnsiTheme="minorHAnsi" w:cstheme="minorHAnsi"/>
          <w:spacing w:val="2"/>
          <w:szCs w:val="22"/>
        </w:rPr>
        <w:t>b</w:t>
      </w:r>
      <w:r w:rsidRPr="005A4C3F">
        <w:rPr>
          <w:rFonts w:asciiTheme="minorHAnsi" w:hAnsiTheme="minorHAnsi" w:cstheme="minorHAnsi"/>
          <w:spacing w:val="-1"/>
          <w:szCs w:val="22"/>
        </w:rPr>
        <w:t>a</w:t>
      </w:r>
      <w:r w:rsidRPr="005A4C3F">
        <w:rPr>
          <w:rFonts w:asciiTheme="minorHAnsi" w:hAnsiTheme="minorHAnsi" w:cstheme="minorHAnsi"/>
          <w:szCs w:val="22"/>
        </w:rPr>
        <w:t xml:space="preserve">n </w:t>
      </w:r>
      <w:r w:rsidRPr="005A4C3F">
        <w:rPr>
          <w:rFonts w:asciiTheme="minorHAnsi" w:hAnsiTheme="minorHAnsi" w:cstheme="minorHAnsi"/>
          <w:spacing w:val="1"/>
          <w:szCs w:val="22"/>
        </w:rPr>
        <w:t>C</w:t>
      </w:r>
      <w:r w:rsidRPr="005A4C3F">
        <w:rPr>
          <w:rFonts w:asciiTheme="minorHAnsi" w:hAnsiTheme="minorHAnsi" w:cstheme="minorHAnsi"/>
          <w:spacing w:val="-1"/>
          <w:szCs w:val="22"/>
        </w:rPr>
        <w:t>e</w:t>
      </w:r>
      <w:r w:rsidRPr="005A4C3F">
        <w:rPr>
          <w:rFonts w:asciiTheme="minorHAnsi" w:hAnsiTheme="minorHAnsi" w:cstheme="minorHAnsi"/>
          <w:szCs w:val="22"/>
        </w:rPr>
        <w:t>nt</w:t>
      </w:r>
      <w:r w:rsidRPr="005A4C3F">
        <w:rPr>
          <w:rFonts w:asciiTheme="minorHAnsi" w:hAnsiTheme="minorHAnsi" w:cstheme="minorHAnsi"/>
          <w:spacing w:val="1"/>
          <w:szCs w:val="22"/>
        </w:rPr>
        <w:t>e</w:t>
      </w:r>
      <w:r w:rsidRPr="005A4C3F">
        <w:rPr>
          <w:rFonts w:asciiTheme="minorHAnsi" w:hAnsiTheme="minorHAnsi" w:cstheme="minorHAnsi"/>
          <w:spacing w:val="-1"/>
          <w:szCs w:val="22"/>
        </w:rPr>
        <w:t>r</w:t>
      </w:r>
      <w:r w:rsidRPr="005A4C3F">
        <w:rPr>
          <w:rFonts w:asciiTheme="minorHAnsi" w:hAnsiTheme="minorHAnsi" w:cstheme="minorHAnsi"/>
          <w:szCs w:val="22"/>
        </w:rPr>
        <w:t>s s</w:t>
      </w:r>
      <w:r w:rsidRPr="005A4C3F">
        <w:rPr>
          <w:rFonts w:asciiTheme="minorHAnsi" w:hAnsiTheme="minorHAnsi" w:cstheme="minorHAnsi"/>
          <w:spacing w:val="-1"/>
          <w:szCs w:val="22"/>
        </w:rPr>
        <w:t>e</w:t>
      </w:r>
      <w:r w:rsidRPr="005A4C3F">
        <w:rPr>
          <w:rFonts w:asciiTheme="minorHAnsi" w:hAnsiTheme="minorHAnsi" w:cstheme="minorHAnsi"/>
          <w:szCs w:val="22"/>
        </w:rPr>
        <w:t>p</w:t>
      </w:r>
      <w:r w:rsidRPr="005A4C3F">
        <w:rPr>
          <w:rFonts w:asciiTheme="minorHAnsi" w:hAnsiTheme="minorHAnsi" w:cstheme="minorHAnsi"/>
          <w:spacing w:val="-1"/>
          <w:szCs w:val="22"/>
        </w:rPr>
        <w:t>a</w:t>
      </w:r>
      <w:r w:rsidRPr="005A4C3F">
        <w:rPr>
          <w:rFonts w:asciiTheme="minorHAnsi" w:hAnsiTheme="minorHAnsi" w:cstheme="minorHAnsi"/>
          <w:spacing w:val="2"/>
          <w:szCs w:val="22"/>
        </w:rPr>
        <w:t>r</w:t>
      </w:r>
      <w:r w:rsidRPr="005A4C3F">
        <w:rPr>
          <w:rFonts w:asciiTheme="minorHAnsi" w:hAnsiTheme="minorHAnsi" w:cstheme="minorHAnsi"/>
          <w:spacing w:val="-1"/>
          <w:szCs w:val="22"/>
        </w:rPr>
        <w:t>a</w:t>
      </w:r>
      <w:r w:rsidRPr="005A4C3F">
        <w:rPr>
          <w:rFonts w:asciiTheme="minorHAnsi" w:hAnsiTheme="minorHAnsi" w:cstheme="minorHAnsi"/>
          <w:szCs w:val="22"/>
        </w:rPr>
        <w:t>t</w:t>
      </w:r>
      <w:r w:rsidRPr="005A4C3F">
        <w:rPr>
          <w:rFonts w:asciiTheme="minorHAnsi" w:hAnsiTheme="minorHAnsi" w:cstheme="minorHAnsi"/>
          <w:spacing w:val="-1"/>
          <w:szCs w:val="22"/>
        </w:rPr>
        <w:t>e</w:t>
      </w:r>
      <w:r w:rsidRPr="005A4C3F">
        <w:rPr>
          <w:rFonts w:asciiTheme="minorHAnsi" w:hAnsiTheme="minorHAnsi" w:cstheme="minorHAnsi"/>
          <w:szCs w:val="22"/>
        </w:rPr>
        <w:t xml:space="preserve">d </w:t>
      </w:r>
      <w:r w:rsidRPr="005A4C3F">
        <w:rPr>
          <w:rFonts w:asciiTheme="minorHAnsi" w:hAnsiTheme="minorHAnsi" w:cstheme="minorHAnsi"/>
          <w:spacing w:val="5"/>
          <w:szCs w:val="22"/>
        </w:rPr>
        <w:t>b</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pacing w:val="-1"/>
          <w:szCs w:val="22"/>
        </w:rPr>
        <w:t>r</w:t>
      </w:r>
      <w:r w:rsidRPr="005A4C3F">
        <w:rPr>
          <w:rFonts w:asciiTheme="minorHAnsi" w:hAnsiTheme="minorHAnsi" w:cstheme="minorHAnsi"/>
          <w:szCs w:val="22"/>
        </w:rPr>
        <w:t>u</w:t>
      </w:r>
      <w:r w:rsidRPr="005A4C3F">
        <w:rPr>
          <w:rFonts w:asciiTheme="minorHAnsi" w:hAnsiTheme="minorHAnsi" w:cstheme="minorHAnsi"/>
          <w:spacing w:val="2"/>
          <w:szCs w:val="22"/>
        </w:rPr>
        <w:t>r</w:t>
      </w:r>
      <w:r w:rsidRPr="005A4C3F">
        <w:rPr>
          <w:rFonts w:asciiTheme="minorHAnsi" w:hAnsiTheme="minorHAnsi" w:cstheme="minorHAnsi"/>
          <w:spacing w:val="-1"/>
          <w:szCs w:val="22"/>
        </w:rPr>
        <w:t>a</w:t>
      </w:r>
      <w:r w:rsidRPr="005A4C3F">
        <w:rPr>
          <w:rFonts w:asciiTheme="minorHAnsi" w:hAnsiTheme="minorHAnsi" w:cstheme="minorHAnsi"/>
          <w:szCs w:val="22"/>
        </w:rPr>
        <w:t xml:space="preserve">l </w:t>
      </w:r>
      <w:r w:rsidRPr="005A4C3F">
        <w:rPr>
          <w:rFonts w:asciiTheme="minorHAnsi" w:hAnsiTheme="minorHAnsi" w:cstheme="minorHAnsi"/>
          <w:spacing w:val="-1"/>
          <w:szCs w:val="22"/>
        </w:rPr>
        <w:t>c</w:t>
      </w:r>
      <w:r w:rsidRPr="005A4C3F">
        <w:rPr>
          <w:rFonts w:asciiTheme="minorHAnsi" w:hAnsiTheme="minorHAnsi" w:cstheme="minorHAnsi"/>
          <w:szCs w:val="22"/>
        </w:rPr>
        <w:t>o</w:t>
      </w:r>
      <w:r w:rsidRPr="005A4C3F">
        <w:rPr>
          <w:rFonts w:asciiTheme="minorHAnsi" w:hAnsiTheme="minorHAnsi" w:cstheme="minorHAnsi"/>
          <w:spacing w:val="2"/>
          <w:szCs w:val="22"/>
        </w:rPr>
        <w:t>u</w:t>
      </w:r>
      <w:r w:rsidRPr="005A4C3F">
        <w:rPr>
          <w:rFonts w:asciiTheme="minorHAnsi" w:hAnsiTheme="minorHAnsi" w:cstheme="minorHAnsi"/>
          <w:szCs w:val="22"/>
        </w:rPr>
        <w:t>nt</w:t>
      </w:r>
      <w:r w:rsidRPr="005A4C3F">
        <w:rPr>
          <w:rFonts w:asciiTheme="minorHAnsi" w:hAnsiTheme="minorHAnsi" w:cstheme="minorHAnsi"/>
          <w:spacing w:val="2"/>
          <w:szCs w:val="22"/>
        </w:rPr>
        <w:t>r</w:t>
      </w:r>
      <w:r w:rsidRPr="005A4C3F">
        <w:rPr>
          <w:rFonts w:asciiTheme="minorHAnsi" w:hAnsiTheme="minorHAnsi" w:cstheme="minorHAnsi"/>
          <w:spacing w:val="-5"/>
          <w:szCs w:val="22"/>
        </w:rPr>
        <w:t>y</w:t>
      </w:r>
      <w:r w:rsidRPr="005A4C3F">
        <w:rPr>
          <w:rFonts w:asciiTheme="minorHAnsi" w:hAnsiTheme="minorHAnsi" w:cstheme="minorHAnsi"/>
          <w:szCs w:val="22"/>
        </w:rPr>
        <w:t>sid</w:t>
      </w:r>
      <w:r w:rsidRPr="005A4C3F">
        <w:rPr>
          <w:rFonts w:asciiTheme="minorHAnsi" w:hAnsiTheme="minorHAnsi" w:cstheme="minorHAnsi"/>
          <w:spacing w:val="-1"/>
          <w:szCs w:val="22"/>
        </w:rPr>
        <w:t>e</w:t>
      </w:r>
      <w:r w:rsidRPr="005A4C3F">
        <w:rPr>
          <w:rFonts w:asciiTheme="minorHAnsi" w:hAnsiTheme="minorHAnsi" w:cstheme="minorHAnsi"/>
          <w:szCs w:val="22"/>
        </w:rPr>
        <w:t>; o</w:t>
      </w:r>
      <w:r w:rsidRPr="005A4C3F">
        <w:rPr>
          <w:rFonts w:asciiTheme="minorHAnsi" w:hAnsiTheme="minorHAnsi" w:cstheme="minorHAnsi"/>
          <w:spacing w:val="-1"/>
          <w:szCs w:val="22"/>
        </w:rPr>
        <w:t>r</w:t>
      </w:r>
      <w:r w:rsidRPr="005A4C3F">
        <w:rPr>
          <w:rFonts w:asciiTheme="minorHAnsi" w:hAnsiTheme="minorHAnsi" w:cstheme="minorHAnsi"/>
          <w:szCs w:val="22"/>
        </w:rPr>
        <w:t>,</w:t>
      </w:r>
    </w:p>
    <w:p w14:paraId="067A3971" w14:textId="77777777" w:rsidR="00202154" w:rsidRPr="005A4C3F" w:rsidRDefault="00202154" w:rsidP="00202154">
      <w:pPr>
        <w:pStyle w:val="ListParagraph"/>
        <w:numPr>
          <w:ilvl w:val="1"/>
          <w:numId w:val="38"/>
        </w:numPr>
        <w:rPr>
          <w:rFonts w:asciiTheme="minorHAnsi" w:hAnsiTheme="minorHAnsi" w:cstheme="minorHAnsi"/>
          <w:szCs w:val="22"/>
        </w:rPr>
      </w:pPr>
      <w:r w:rsidRPr="005A4C3F">
        <w:rPr>
          <w:rFonts w:asciiTheme="minorHAnsi" w:hAnsiTheme="minorHAnsi" w:cstheme="minorHAnsi"/>
          <w:spacing w:val="1"/>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oj</w:t>
      </w:r>
      <w:r w:rsidRPr="005A4C3F">
        <w:rPr>
          <w:rFonts w:asciiTheme="minorHAnsi" w:hAnsiTheme="minorHAnsi" w:cstheme="minorHAnsi"/>
          <w:spacing w:val="-1"/>
          <w:szCs w:val="22"/>
        </w:rPr>
        <w:t>ec</w:t>
      </w:r>
      <w:r w:rsidRPr="005A4C3F">
        <w:rPr>
          <w:rFonts w:asciiTheme="minorHAnsi" w:hAnsiTheme="minorHAnsi" w:cstheme="minorHAnsi"/>
          <w:szCs w:val="22"/>
        </w:rPr>
        <w:t>ts th</w:t>
      </w:r>
      <w:r w:rsidRPr="005A4C3F">
        <w:rPr>
          <w:rFonts w:asciiTheme="minorHAnsi" w:hAnsiTheme="minorHAnsi" w:cstheme="minorHAnsi"/>
          <w:spacing w:val="-1"/>
          <w:szCs w:val="22"/>
        </w:rPr>
        <w:t>a</w:t>
      </w:r>
      <w:r w:rsidRPr="005A4C3F">
        <w:rPr>
          <w:rFonts w:asciiTheme="minorHAnsi" w:hAnsiTheme="minorHAnsi" w:cstheme="minorHAnsi"/>
          <w:szCs w:val="22"/>
        </w:rPr>
        <w:t xml:space="preserve">t </w:t>
      </w:r>
      <w:r w:rsidRPr="005A4C3F">
        <w:rPr>
          <w:rFonts w:asciiTheme="minorHAnsi" w:hAnsiTheme="minorHAnsi" w:cstheme="minorHAnsi"/>
          <w:spacing w:val="-1"/>
          <w:szCs w:val="22"/>
        </w:rPr>
        <w:t>ar</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zCs w:val="22"/>
        </w:rPr>
        <w:t xml:space="preserve">in </w:t>
      </w:r>
      <w:hyperlink w:anchor="Downtown" w:history="1">
        <w:r w:rsidRPr="005A4C3F">
          <w:rPr>
            <w:rStyle w:val="Hyperlink"/>
            <w:rFonts w:asciiTheme="minorHAnsi" w:hAnsiTheme="minorHAnsi" w:cstheme="minorHAnsi"/>
            <w:szCs w:val="22"/>
          </w:rPr>
          <w:t>Down</w:t>
        </w:r>
        <w:r w:rsidRPr="005A4C3F">
          <w:rPr>
            <w:rStyle w:val="Hyperlink"/>
            <w:rFonts w:asciiTheme="minorHAnsi" w:hAnsiTheme="minorHAnsi" w:cstheme="minorHAnsi"/>
            <w:spacing w:val="3"/>
            <w:szCs w:val="22"/>
          </w:rPr>
          <w:t>t</w:t>
        </w:r>
        <w:r w:rsidRPr="005A4C3F">
          <w:rPr>
            <w:rStyle w:val="Hyperlink"/>
            <w:rFonts w:asciiTheme="minorHAnsi" w:hAnsiTheme="minorHAnsi" w:cstheme="minorHAnsi"/>
            <w:szCs w:val="22"/>
          </w:rPr>
          <w:t>own</w:t>
        </w:r>
      </w:hyperlink>
      <w:r w:rsidRPr="005A4C3F">
        <w:rPr>
          <w:rFonts w:asciiTheme="minorHAnsi" w:hAnsiTheme="minorHAnsi" w:cstheme="minorHAnsi"/>
          <w:szCs w:val="22"/>
        </w:rPr>
        <w:t xml:space="preserve"> or</w:t>
      </w:r>
      <w:r w:rsidRPr="005A4C3F">
        <w:rPr>
          <w:rFonts w:asciiTheme="minorHAnsi" w:hAnsiTheme="minorHAnsi" w:cstheme="minorHAnsi"/>
          <w:spacing w:val="-1"/>
          <w:szCs w:val="22"/>
        </w:rPr>
        <w:t xml:space="preserve"> </w:t>
      </w:r>
      <w:r w:rsidRPr="005A4C3F">
        <w:rPr>
          <w:rFonts w:asciiTheme="minorHAnsi" w:hAnsiTheme="minorHAnsi" w:cstheme="minorHAnsi"/>
          <w:szCs w:val="22"/>
        </w:rPr>
        <w:t>a</w:t>
      </w:r>
      <w:r w:rsidRPr="005A4C3F">
        <w:rPr>
          <w:rFonts w:asciiTheme="minorHAnsi" w:hAnsiTheme="minorHAnsi" w:cstheme="minorHAnsi"/>
          <w:spacing w:val="-1"/>
          <w:szCs w:val="22"/>
        </w:rPr>
        <w:t xml:space="preserve"> </w:t>
      </w:r>
      <w:hyperlink w:anchor="VillageCenter" w:history="1">
        <w:r w:rsidRPr="005A4C3F">
          <w:rPr>
            <w:rStyle w:val="Hyperlink"/>
            <w:rFonts w:asciiTheme="minorHAnsi" w:hAnsiTheme="minorHAnsi" w:cstheme="minorHAnsi"/>
            <w:spacing w:val="-1"/>
            <w:szCs w:val="22"/>
          </w:rPr>
          <w:t>V</w:t>
        </w:r>
        <w:r w:rsidRPr="005A4C3F">
          <w:rPr>
            <w:rStyle w:val="Hyperlink"/>
            <w:rFonts w:asciiTheme="minorHAnsi" w:hAnsiTheme="minorHAnsi" w:cstheme="minorHAnsi"/>
            <w:szCs w:val="22"/>
          </w:rPr>
          <w:t>ill</w:t>
        </w:r>
        <w:r w:rsidRPr="005A4C3F">
          <w:rPr>
            <w:rStyle w:val="Hyperlink"/>
            <w:rFonts w:asciiTheme="minorHAnsi" w:hAnsiTheme="minorHAnsi" w:cstheme="minorHAnsi"/>
            <w:spacing w:val="1"/>
            <w:szCs w:val="22"/>
          </w:rPr>
          <w:t>a</w:t>
        </w:r>
        <w:r w:rsidRPr="005A4C3F">
          <w:rPr>
            <w:rStyle w:val="Hyperlink"/>
            <w:rFonts w:asciiTheme="minorHAnsi" w:hAnsiTheme="minorHAnsi" w:cstheme="minorHAnsi"/>
            <w:spacing w:val="-2"/>
            <w:szCs w:val="22"/>
          </w:rPr>
          <w:t>g</w:t>
        </w:r>
        <w:r w:rsidRPr="005A4C3F">
          <w:rPr>
            <w:rStyle w:val="Hyperlink"/>
            <w:rFonts w:asciiTheme="minorHAnsi" w:hAnsiTheme="minorHAnsi" w:cstheme="minorHAnsi"/>
            <w:szCs w:val="22"/>
          </w:rPr>
          <w:t>e</w:t>
        </w:r>
        <w:r w:rsidRPr="005A4C3F">
          <w:rPr>
            <w:rStyle w:val="Hyperlink"/>
            <w:rFonts w:asciiTheme="minorHAnsi" w:hAnsiTheme="minorHAnsi" w:cstheme="minorHAnsi"/>
            <w:spacing w:val="-1"/>
            <w:szCs w:val="22"/>
          </w:rPr>
          <w:t xml:space="preserve"> Ce</w:t>
        </w:r>
        <w:r w:rsidRPr="005A4C3F">
          <w:rPr>
            <w:rStyle w:val="Hyperlink"/>
            <w:rFonts w:asciiTheme="minorHAnsi" w:hAnsiTheme="minorHAnsi" w:cstheme="minorHAnsi"/>
            <w:szCs w:val="22"/>
          </w:rPr>
          <w:t>nt</w:t>
        </w:r>
        <w:r w:rsidRPr="005A4C3F">
          <w:rPr>
            <w:rStyle w:val="Hyperlink"/>
            <w:rFonts w:asciiTheme="minorHAnsi" w:hAnsiTheme="minorHAnsi" w:cstheme="minorHAnsi"/>
            <w:spacing w:val="-1"/>
            <w:szCs w:val="22"/>
          </w:rPr>
          <w:t>er</w:t>
        </w:r>
      </w:hyperlink>
      <w:r w:rsidRPr="005A4C3F">
        <w:rPr>
          <w:rFonts w:asciiTheme="minorHAnsi" w:hAnsiTheme="minorHAnsi" w:cstheme="minorHAnsi"/>
          <w:szCs w:val="22"/>
        </w:rPr>
        <w:t xml:space="preserve">; </w:t>
      </w:r>
      <w:r w:rsidRPr="005A4C3F">
        <w:rPr>
          <w:rFonts w:asciiTheme="minorHAnsi" w:hAnsiTheme="minorHAnsi" w:cstheme="minorHAnsi"/>
          <w:spacing w:val="2"/>
          <w:szCs w:val="22"/>
        </w:rPr>
        <w:t>o</w:t>
      </w:r>
      <w:r w:rsidRPr="005A4C3F">
        <w:rPr>
          <w:rFonts w:asciiTheme="minorHAnsi" w:hAnsiTheme="minorHAnsi" w:cstheme="minorHAnsi"/>
          <w:spacing w:val="-1"/>
          <w:szCs w:val="22"/>
        </w:rPr>
        <w:t>r</w:t>
      </w:r>
      <w:r w:rsidRPr="005A4C3F">
        <w:rPr>
          <w:rFonts w:asciiTheme="minorHAnsi" w:hAnsiTheme="minorHAnsi" w:cstheme="minorHAnsi"/>
          <w:szCs w:val="22"/>
        </w:rPr>
        <w:t>,</w:t>
      </w:r>
    </w:p>
    <w:p w14:paraId="19FA56A1" w14:textId="77777777" w:rsidR="00202154" w:rsidRPr="005A4C3F" w:rsidRDefault="00202154" w:rsidP="00202154">
      <w:pPr>
        <w:pStyle w:val="ListParagraph"/>
        <w:numPr>
          <w:ilvl w:val="1"/>
          <w:numId w:val="38"/>
        </w:numPr>
        <w:rPr>
          <w:rFonts w:asciiTheme="minorHAnsi" w:hAnsiTheme="minorHAnsi" w:cstheme="minorHAnsi"/>
          <w:szCs w:val="22"/>
        </w:rPr>
      </w:pPr>
      <w:r w:rsidRPr="005A4C3F">
        <w:rPr>
          <w:rFonts w:asciiTheme="minorHAnsi" w:hAnsiTheme="minorHAnsi" w:cstheme="minorHAnsi"/>
          <w:spacing w:val="1"/>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oj</w:t>
      </w:r>
      <w:r w:rsidRPr="005A4C3F">
        <w:rPr>
          <w:rFonts w:asciiTheme="minorHAnsi" w:hAnsiTheme="minorHAnsi" w:cstheme="minorHAnsi"/>
          <w:spacing w:val="-1"/>
          <w:szCs w:val="22"/>
        </w:rPr>
        <w:t>ec</w:t>
      </w:r>
      <w:r w:rsidRPr="005A4C3F">
        <w:rPr>
          <w:rFonts w:asciiTheme="minorHAnsi" w:hAnsiTheme="minorHAnsi" w:cstheme="minorHAnsi"/>
          <w:szCs w:val="22"/>
        </w:rPr>
        <w:t>ts th</w:t>
      </w:r>
      <w:r w:rsidRPr="005A4C3F">
        <w:rPr>
          <w:rFonts w:asciiTheme="minorHAnsi" w:hAnsiTheme="minorHAnsi" w:cstheme="minorHAnsi"/>
          <w:spacing w:val="-1"/>
          <w:szCs w:val="22"/>
        </w:rPr>
        <w:t>a</w:t>
      </w:r>
      <w:r w:rsidRPr="005A4C3F">
        <w:rPr>
          <w:rFonts w:asciiTheme="minorHAnsi" w:hAnsiTheme="minorHAnsi" w:cstheme="minorHAnsi"/>
          <w:szCs w:val="22"/>
        </w:rPr>
        <w:t>t suppo</w:t>
      </w:r>
      <w:r w:rsidRPr="005A4C3F">
        <w:rPr>
          <w:rFonts w:asciiTheme="minorHAnsi" w:hAnsiTheme="minorHAnsi" w:cstheme="minorHAnsi"/>
          <w:spacing w:val="-1"/>
          <w:szCs w:val="22"/>
        </w:rPr>
        <w:t>r</w:t>
      </w:r>
      <w:r w:rsidRPr="005A4C3F">
        <w:rPr>
          <w:rFonts w:asciiTheme="minorHAnsi" w:hAnsiTheme="minorHAnsi" w:cstheme="minorHAnsi"/>
          <w:szCs w:val="22"/>
        </w:rPr>
        <w:t xml:space="preserve">t </w:t>
      </w:r>
      <w:hyperlink w:anchor="Downtown" w:history="1">
        <w:r w:rsidRPr="005A4C3F">
          <w:rPr>
            <w:rStyle w:val="Hyperlink"/>
            <w:rFonts w:asciiTheme="minorHAnsi" w:hAnsiTheme="minorHAnsi" w:cstheme="minorHAnsi"/>
            <w:szCs w:val="22"/>
          </w:rPr>
          <w:t>Downtowns</w:t>
        </w:r>
      </w:hyperlink>
      <w:r w:rsidRPr="005A4C3F">
        <w:rPr>
          <w:rFonts w:asciiTheme="minorHAnsi" w:hAnsiTheme="minorHAnsi" w:cstheme="minorHAnsi"/>
          <w:szCs w:val="22"/>
        </w:rPr>
        <w:t xml:space="preserve"> or</w:t>
      </w:r>
      <w:r w:rsidRPr="005A4C3F">
        <w:rPr>
          <w:rFonts w:asciiTheme="minorHAnsi" w:hAnsiTheme="minorHAnsi" w:cstheme="minorHAnsi"/>
          <w:spacing w:val="-1"/>
          <w:szCs w:val="22"/>
        </w:rPr>
        <w:t xml:space="preserve"> </w:t>
      </w:r>
      <w:hyperlink w:anchor="VillageCenter" w:history="1">
        <w:r w:rsidRPr="005A4C3F">
          <w:rPr>
            <w:rStyle w:val="Hyperlink"/>
            <w:rFonts w:asciiTheme="minorHAnsi" w:hAnsiTheme="minorHAnsi" w:cstheme="minorHAnsi"/>
            <w:spacing w:val="-1"/>
            <w:szCs w:val="22"/>
          </w:rPr>
          <w:t>V</w:t>
        </w:r>
        <w:r w:rsidRPr="005A4C3F">
          <w:rPr>
            <w:rStyle w:val="Hyperlink"/>
            <w:rFonts w:asciiTheme="minorHAnsi" w:hAnsiTheme="minorHAnsi" w:cstheme="minorHAnsi"/>
            <w:szCs w:val="22"/>
          </w:rPr>
          <w:t>ill</w:t>
        </w:r>
        <w:r w:rsidRPr="005A4C3F">
          <w:rPr>
            <w:rStyle w:val="Hyperlink"/>
            <w:rFonts w:asciiTheme="minorHAnsi" w:hAnsiTheme="minorHAnsi" w:cstheme="minorHAnsi"/>
            <w:spacing w:val="-1"/>
            <w:szCs w:val="22"/>
          </w:rPr>
          <w:t>a</w:t>
        </w:r>
        <w:r w:rsidRPr="005A4C3F">
          <w:rPr>
            <w:rStyle w:val="Hyperlink"/>
            <w:rFonts w:asciiTheme="minorHAnsi" w:hAnsiTheme="minorHAnsi" w:cstheme="minorHAnsi"/>
            <w:spacing w:val="-2"/>
            <w:szCs w:val="22"/>
          </w:rPr>
          <w:t>g</w:t>
        </w:r>
        <w:r w:rsidRPr="005A4C3F">
          <w:rPr>
            <w:rStyle w:val="Hyperlink"/>
            <w:rFonts w:asciiTheme="minorHAnsi" w:hAnsiTheme="minorHAnsi" w:cstheme="minorHAnsi"/>
            <w:szCs w:val="22"/>
          </w:rPr>
          <w:t>e</w:t>
        </w:r>
        <w:r w:rsidRPr="005A4C3F">
          <w:rPr>
            <w:rStyle w:val="Hyperlink"/>
            <w:rFonts w:asciiTheme="minorHAnsi" w:hAnsiTheme="minorHAnsi" w:cstheme="minorHAnsi"/>
            <w:spacing w:val="1"/>
            <w:szCs w:val="22"/>
          </w:rPr>
          <w:t xml:space="preserve"> C</w:t>
        </w:r>
        <w:r w:rsidRPr="005A4C3F">
          <w:rPr>
            <w:rStyle w:val="Hyperlink"/>
            <w:rFonts w:asciiTheme="minorHAnsi" w:hAnsiTheme="minorHAnsi" w:cstheme="minorHAnsi"/>
            <w:spacing w:val="-1"/>
            <w:szCs w:val="22"/>
          </w:rPr>
          <w:t>e</w:t>
        </w:r>
        <w:r w:rsidRPr="005A4C3F">
          <w:rPr>
            <w:rStyle w:val="Hyperlink"/>
            <w:rFonts w:asciiTheme="minorHAnsi" w:hAnsiTheme="minorHAnsi" w:cstheme="minorHAnsi"/>
            <w:szCs w:val="22"/>
          </w:rPr>
          <w:t>nt</w:t>
        </w:r>
        <w:r w:rsidRPr="005A4C3F">
          <w:rPr>
            <w:rStyle w:val="Hyperlink"/>
            <w:rFonts w:asciiTheme="minorHAnsi" w:hAnsiTheme="minorHAnsi" w:cstheme="minorHAnsi"/>
            <w:spacing w:val="1"/>
            <w:szCs w:val="22"/>
          </w:rPr>
          <w:t>e</w:t>
        </w:r>
        <w:r w:rsidRPr="005A4C3F">
          <w:rPr>
            <w:rStyle w:val="Hyperlink"/>
            <w:rFonts w:asciiTheme="minorHAnsi" w:hAnsiTheme="minorHAnsi" w:cstheme="minorHAnsi"/>
            <w:spacing w:val="-1"/>
            <w:szCs w:val="22"/>
          </w:rPr>
          <w:t>r</w:t>
        </w:r>
        <w:r w:rsidRPr="005A4C3F">
          <w:rPr>
            <w:rStyle w:val="Hyperlink"/>
            <w:rFonts w:asciiTheme="minorHAnsi" w:hAnsiTheme="minorHAnsi" w:cstheme="minorHAnsi"/>
            <w:szCs w:val="22"/>
          </w:rPr>
          <w:t>s</w:t>
        </w:r>
      </w:hyperlink>
      <w:r w:rsidRPr="005A4C3F">
        <w:rPr>
          <w:rFonts w:asciiTheme="minorHAnsi" w:hAnsiTheme="minorHAnsi" w:cstheme="minorHAnsi"/>
          <w:spacing w:val="3"/>
          <w:szCs w:val="22"/>
        </w:rPr>
        <w:t xml:space="preserve"> </w:t>
      </w:r>
      <w:r w:rsidRPr="005A4C3F">
        <w:rPr>
          <w:rFonts w:asciiTheme="minorHAnsi" w:hAnsiTheme="minorHAnsi" w:cstheme="minorHAnsi"/>
          <w:spacing w:val="2"/>
          <w:szCs w:val="22"/>
        </w:rPr>
        <w:t>b</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zCs w:val="22"/>
        </w:rPr>
        <w:t>vi</w:t>
      </w:r>
      <w:r w:rsidRPr="005A4C3F">
        <w:rPr>
          <w:rFonts w:asciiTheme="minorHAnsi" w:hAnsiTheme="minorHAnsi" w:cstheme="minorHAnsi"/>
          <w:spacing w:val="-1"/>
          <w:szCs w:val="22"/>
        </w:rPr>
        <w:t>r</w:t>
      </w:r>
      <w:r w:rsidRPr="005A4C3F">
        <w:rPr>
          <w:rFonts w:asciiTheme="minorHAnsi" w:hAnsiTheme="minorHAnsi" w:cstheme="minorHAnsi"/>
          <w:szCs w:val="22"/>
        </w:rPr>
        <w:t>tue</w:t>
      </w:r>
      <w:r w:rsidRPr="005A4C3F">
        <w:rPr>
          <w:rFonts w:asciiTheme="minorHAnsi" w:hAnsiTheme="minorHAnsi" w:cstheme="minorHAnsi"/>
          <w:spacing w:val="-1"/>
          <w:szCs w:val="22"/>
        </w:rPr>
        <w:t xml:space="preserve"> </w:t>
      </w:r>
      <w:r w:rsidRPr="005A4C3F">
        <w:rPr>
          <w:rFonts w:asciiTheme="minorHAnsi" w:hAnsiTheme="minorHAnsi" w:cstheme="minorHAnsi"/>
          <w:spacing w:val="2"/>
          <w:szCs w:val="22"/>
        </w:rPr>
        <w:t>o</w:t>
      </w:r>
      <w:r w:rsidRPr="005A4C3F">
        <w:rPr>
          <w:rFonts w:asciiTheme="minorHAnsi" w:hAnsiTheme="minorHAnsi" w:cstheme="minorHAnsi"/>
          <w:szCs w:val="22"/>
        </w:rPr>
        <w:t>f</w:t>
      </w:r>
      <w:r w:rsidRPr="005A4C3F">
        <w:rPr>
          <w:rFonts w:asciiTheme="minorHAnsi" w:hAnsiTheme="minorHAnsi" w:cstheme="minorHAnsi"/>
          <w:spacing w:val="-1"/>
          <w:szCs w:val="22"/>
        </w:rPr>
        <w:t xml:space="preserve"> </w:t>
      </w:r>
      <w:r w:rsidRPr="005A4C3F">
        <w:rPr>
          <w:rFonts w:asciiTheme="minorHAnsi" w:hAnsiTheme="minorHAnsi" w:cstheme="minorHAnsi"/>
          <w:szCs w:val="22"/>
        </w:rPr>
        <w:t>th</w:t>
      </w:r>
      <w:r w:rsidRPr="005A4C3F">
        <w:rPr>
          <w:rFonts w:asciiTheme="minorHAnsi" w:hAnsiTheme="minorHAnsi" w:cstheme="minorHAnsi"/>
          <w:spacing w:val="-1"/>
          <w:szCs w:val="22"/>
        </w:rPr>
        <w:t>e</w:t>
      </w:r>
      <w:r w:rsidRPr="005A4C3F">
        <w:rPr>
          <w:rFonts w:asciiTheme="minorHAnsi" w:hAnsiTheme="minorHAnsi" w:cstheme="minorHAnsi"/>
          <w:szCs w:val="22"/>
        </w:rPr>
        <w:t>ir lo</w:t>
      </w:r>
      <w:r w:rsidRPr="005A4C3F">
        <w:rPr>
          <w:rFonts w:asciiTheme="minorHAnsi" w:hAnsiTheme="minorHAnsi" w:cstheme="minorHAnsi"/>
          <w:spacing w:val="-1"/>
          <w:szCs w:val="22"/>
        </w:rPr>
        <w:t>ca</w:t>
      </w:r>
      <w:r w:rsidRPr="005A4C3F">
        <w:rPr>
          <w:rFonts w:asciiTheme="minorHAnsi" w:hAnsiTheme="minorHAnsi" w:cstheme="minorHAnsi"/>
          <w:szCs w:val="22"/>
        </w:rPr>
        <w:t xml:space="preserve">tion </w:t>
      </w:r>
      <w:r w:rsidRPr="005A4C3F">
        <w:rPr>
          <w:rFonts w:asciiTheme="minorHAnsi" w:hAnsiTheme="minorHAnsi" w:cstheme="minorHAnsi"/>
          <w:spacing w:val="-1"/>
          <w:szCs w:val="22"/>
        </w:rPr>
        <w:t>(</w:t>
      </w:r>
      <w:r w:rsidRPr="005A4C3F">
        <w:rPr>
          <w:rFonts w:asciiTheme="minorHAnsi" w:hAnsiTheme="minorHAnsi" w:cstheme="minorHAnsi"/>
          <w:szCs w:val="22"/>
        </w:rPr>
        <w:t>i.</w:t>
      </w:r>
      <w:r w:rsidRPr="005A4C3F">
        <w:rPr>
          <w:rFonts w:asciiTheme="minorHAnsi" w:hAnsiTheme="minorHAnsi" w:cstheme="minorHAnsi"/>
          <w:spacing w:val="-1"/>
          <w:szCs w:val="22"/>
        </w:rPr>
        <w:t>e</w:t>
      </w:r>
      <w:r w:rsidRPr="005A4C3F">
        <w:rPr>
          <w:rFonts w:asciiTheme="minorHAnsi" w:hAnsiTheme="minorHAnsi" w:cstheme="minorHAnsi"/>
          <w:szCs w:val="22"/>
        </w:rPr>
        <w:t>. th</w:t>
      </w:r>
      <w:r w:rsidRPr="005A4C3F">
        <w:rPr>
          <w:rFonts w:asciiTheme="minorHAnsi" w:hAnsiTheme="minorHAnsi" w:cstheme="minorHAnsi"/>
          <w:spacing w:val="-1"/>
          <w:szCs w:val="22"/>
        </w:rPr>
        <w:t>a</w:t>
      </w:r>
      <w:r w:rsidRPr="005A4C3F">
        <w:rPr>
          <w:rFonts w:asciiTheme="minorHAnsi" w:hAnsiTheme="minorHAnsi" w:cstheme="minorHAnsi"/>
          <w:szCs w:val="22"/>
        </w:rPr>
        <w:t xml:space="preserve">t </w:t>
      </w:r>
      <w:r w:rsidRPr="005A4C3F">
        <w:rPr>
          <w:rFonts w:asciiTheme="minorHAnsi" w:hAnsiTheme="minorHAnsi" w:cstheme="minorHAnsi"/>
          <w:spacing w:val="-1"/>
          <w:szCs w:val="22"/>
        </w:rPr>
        <w:t>a</w:t>
      </w:r>
      <w:r w:rsidRPr="005A4C3F">
        <w:rPr>
          <w:rFonts w:asciiTheme="minorHAnsi" w:hAnsiTheme="minorHAnsi" w:cstheme="minorHAnsi"/>
          <w:spacing w:val="2"/>
          <w:szCs w:val="22"/>
        </w:rPr>
        <w:t>r</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zCs w:val="22"/>
        </w:rPr>
        <w:t>within a</w:t>
      </w:r>
      <w:r w:rsidRPr="005A4C3F">
        <w:rPr>
          <w:rFonts w:asciiTheme="minorHAnsi" w:hAnsiTheme="minorHAnsi" w:cstheme="minorHAnsi"/>
          <w:spacing w:val="-1"/>
          <w:szCs w:val="22"/>
        </w:rPr>
        <w:t xml:space="preserve"> rea</w:t>
      </w:r>
      <w:r w:rsidRPr="005A4C3F">
        <w:rPr>
          <w:rFonts w:asciiTheme="minorHAnsi" w:hAnsiTheme="minorHAnsi" w:cstheme="minorHAnsi"/>
          <w:szCs w:val="22"/>
        </w:rPr>
        <w:t>so</w:t>
      </w:r>
      <w:r w:rsidRPr="005A4C3F">
        <w:rPr>
          <w:rFonts w:asciiTheme="minorHAnsi" w:hAnsiTheme="minorHAnsi" w:cstheme="minorHAnsi"/>
          <w:spacing w:val="2"/>
          <w:szCs w:val="22"/>
        </w:rPr>
        <w:t>n</w:t>
      </w:r>
      <w:r w:rsidRPr="005A4C3F">
        <w:rPr>
          <w:rFonts w:asciiTheme="minorHAnsi" w:hAnsiTheme="minorHAnsi" w:cstheme="minorHAnsi"/>
          <w:spacing w:val="-1"/>
          <w:szCs w:val="22"/>
        </w:rPr>
        <w:t>a</w:t>
      </w:r>
      <w:r w:rsidRPr="005A4C3F">
        <w:rPr>
          <w:rFonts w:asciiTheme="minorHAnsi" w:hAnsiTheme="minorHAnsi" w:cstheme="minorHAnsi"/>
          <w:szCs w:val="22"/>
        </w:rPr>
        <w:t>ble</w:t>
      </w:r>
      <w:r w:rsidRPr="005A4C3F">
        <w:rPr>
          <w:rFonts w:asciiTheme="minorHAnsi" w:hAnsiTheme="minorHAnsi" w:cstheme="minorHAnsi"/>
          <w:spacing w:val="-1"/>
          <w:szCs w:val="22"/>
        </w:rPr>
        <w:t xml:space="preserve"> </w:t>
      </w:r>
      <w:r w:rsidRPr="005A4C3F">
        <w:rPr>
          <w:rFonts w:asciiTheme="minorHAnsi" w:hAnsiTheme="minorHAnsi" w:cstheme="minorHAnsi"/>
          <w:szCs w:val="22"/>
        </w:rPr>
        <w:t>w</w:t>
      </w:r>
      <w:r w:rsidRPr="005A4C3F">
        <w:rPr>
          <w:rFonts w:asciiTheme="minorHAnsi" w:hAnsiTheme="minorHAnsi" w:cstheme="minorHAnsi"/>
          <w:spacing w:val="-1"/>
          <w:szCs w:val="22"/>
        </w:rPr>
        <w:t>a</w:t>
      </w:r>
      <w:r w:rsidRPr="005A4C3F">
        <w:rPr>
          <w:rFonts w:asciiTheme="minorHAnsi" w:hAnsiTheme="minorHAnsi" w:cstheme="minorHAnsi"/>
          <w:szCs w:val="22"/>
        </w:rPr>
        <w:t>lki</w:t>
      </w:r>
      <w:r w:rsidRPr="005A4C3F">
        <w:rPr>
          <w:rFonts w:asciiTheme="minorHAnsi" w:hAnsiTheme="minorHAnsi" w:cstheme="minorHAnsi"/>
          <w:spacing w:val="2"/>
          <w:szCs w:val="22"/>
        </w:rPr>
        <w:t>n</w:t>
      </w:r>
      <w:r w:rsidRPr="005A4C3F">
        <w:rPr>
          <w:rFonts w:asciiTheme="minorHAnsi" w:hAnsiTheme="minorHAnsi" w:cstheme="minorHAnsi"/>
          <w:szCs w:val="22"/>
        </w:rPr>
        <w:t>g dist</w:t>
      </w:r>
      <w:r w:rsidRPr="005A4C3F">
        <w:rPr>
          <w:rFonts w:asciiTheme="minorHAnsi" w:hAnsiTheme="minorHAnsi" w:cstheme="minorHAnsi"/>
          <w:spacing w:val="-1"/>
          <w:szCs w:val="22"/>
        </w:rPr>
        <w:t>a</w:t>
      </w:r>
      <w:r w:rsidRPr="005A4C3F">
        <w:rPr>
          <w:rFonts w:asciiTheme="minorHAnsi" w:hAnsiTheme="minorHAnsi" w:cstheme="minorHAnsi"/>
          <w:szCs w:val="22"/>
        </w:rPr>
        <w:t>n</w:t>
      </w:r>
      <w:r w:rsidRPr="005A4C3F">
        <w:rPr>
          <w:rFonts w:asciiTheme="minorHAnsi" w:hAnsiTheme="minorHAnsi" w:cstheme="minorHAnsi"/>
          <w:spacing w:val="-1"/>
          <w:szCs w:val="22"/>
        </w:rPr>
        <w:t>c</w:t>
      </w:r>
      <w:r w:rsidRPr="005A4C3F">
        <w:rPr>
          <w:rFonts w:asciiTheme="minorHAnsi" w:hAnsiTheme="minorHAnsi" w:cstheme="minorHAnsi"/>
          <w:szCs w:val="22"/>
        </w:rPr>
        <w:t>e</w:t>
      </w:r>
      <w:r w:rsidRPr="005A4C3F">
        <w:rPr>
          <w:rFonts w:asciiTheme="minorHAnsi" w:hAnsiTheme="minorHAnsi" w:cstheme="minorHAnsi"/>
          <w:spacing w:val="-1"/>
          <w:szCs w:val="22"/>
        </w:rPr>
        <w:t xml:space="preserve"> fr</w:t>
      </w:r>
      <w:r w:rsidRPr="005A4C3F">
        <w:rPr>
          <w:rFonts w:asciiTheme="minorHAnsi" w:hAnsiTheme="minorHAnsi" w:cstheme="minorHAnsi"/>
          <w:szCs w:val="22"/>
        </w:rPr>
        <w:t>om 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 xml:space="preserve">town </w:t>
      </w:r>
      <w:r w:rsidRPr="005A4C3F">
        <w:rPr>
          <w:rFonts w:asciiTheme="minorHAnsi" w:hAnsiTheme="minorHAnsi" w:cstheme="minorHAnsi"/>
          <w:spacing w:val="-1"/>
          <w:szCs w:val="22"/>
        </w:rPr>
        <w:t>c</w:t>
      </w:r>
      <w:r w:rsidRPr="005A4C3F">
        <w:rPr>
          <w:rFonts w:asciiTheme="minorHAnsi" w:hAnsiTheme="minorHAnsi" w:cstheme="minorHAnsi"/>
          <w:szCs w:val="22"/>
        </w:rPr>
        <w:t>o</w:t>
      </w:r>
      <w:r w:rsidRPr="005A4C3F">
        <w:rPr>
          <w:rFonts w:asciiTheme="minorHAnsi" w:hAnsiTheme="minorHAnsi" w:cstheme="minorHAnsi"/>
          <w:spacing w:val="-1"/>
          <w:szCs w:val="22"/>
        </w:rPr>
        <w:t>re)</w:t>
      </w:r>
      <w:r w:rsidRPr="005A4C3F">
        <w:rPr>
          <w:rFonts w:asciiTheme="minorHAnsi" w:hAnsiTheme="minorHAnsi" w:cstheme="minorHAnsi"/>
          <w:szCs w:val="22"/>
        </w:rPr>
        <w:t>; o</w:t>
      </w:r>
      <w:r w:rsidRPr="005A4C3F">
        <w:rPr>
          <w:rFonts w:asciiTheme="minorHAnsi" w:hAnsiTheme="minorHAnsi" w:cstheme="minorHAnsi"/>
          <w:spacing w:val="-1"/>
          <w:szCs w:val="22"/>
        </w:rPr>
        <w:t>r</w:t>
      </w:r>
    </w:p>
    <w:p w14:paraId="33DA2945" w14:textId="77777777" w:rsidR="00202154" w:rsidRPr="005A4C3F" w:rsidRDefault="00202154" w:rsidP="00202154">
      <w:pPr>
        <w:pStyle w:val="ListParagraph"/>
        <w:numPr>
          <w:ilvl w:val="1"/>
          <w:numId w:val="38"/>
        </w:numPr>
        <w:rPr>
          <w:rFonts w:asciiTheme="minorHAnsi" w:hAnsiTheme="minorHAnsi" w:cstheme="minorHAnsi"/>
          <w:szCs w:val="22"/>
        </w:rPr>
      </w:pPr>
      <w:r w:rsidRPr="005A4C3F">
        <w:rPr>
          <w:rFonts w:asciiTheme="minorHAnsi" w:hAnsiTheme="minorHAnsi" w:cstheme="minorHAnsi"/>
          <w:spacing w:val="1"/>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oj</w:t>
      </w:r>
      <w:r w:rsidRPr="005A4C3F">
        <w:rPr>
          <w:rFonts w:asciiTheme="minorHAnsi" w:hAnsiTheme="minorHAnsi" w:cstheme="minorHAnsi"/>
          <w:spacing w:val="-1"/>
          <w:szCs w:val="22"/>
        </w:rPr>
        <w:t>ec</w:t>
      </w:r>
      <w:r w:rsidRPr="005A4C3F">
        <w:rPr>
          <w:rFonts w:asciiTheme="minorHAnsi" w:hAnsiTheme="minorHAnsi" w:cstheme="minorHAnsi"/>
          <w:szCs w:val="22"/>
        </w:rPr>
        <w:t>ts th</w:t>
      </w:r>
      <w:r w:rsidRPr="005A4C3F">
        <w:rPr>
          <w:rFonts w:asciiTheme="minorHAnsi" w:hAnsiTheme="minorHAnsi" w:cstheme="minorHAnsi"/>
          <w:spacing w:val="-1"/>
          <w:szCs w:val="22"/>
        </w:rPr>
        <w:t>a</w:t>
      </w:r>
      <w:r w:rsidRPr="005A4C3F">
        <w:rPr>
          <w:rFonts w:asciiTheme="minorHAnsi" w:hAnsiTheme="minorHAnsi" w:cstheme="minorHAnsi"/>
          <w:szCs w:val="22"/>
        </w:rPr>
        <w:t xml:space="preserve">t </w:t>
      </w:r>
      <w:r w:rsidRPr="005A4C3F">
        <w:rPr>
          <w:rFonts w:asciiTheme="minorHAnsi" w:hAnsiTheme="minorHAnsi" w:cstheme="minorHAnsi"/>
          <w:spacing w:val="-1"/>
          <w:szCs w:val="22"/>
        </w:rPr>
        <w:t>ar</w:t>
      </w:r>
      <w:r w:rsidRPr="005A4C3F">
        <w:rPr>
          <w:rFonts w:asciiTheme="minorHAnsi" w:hAnsiTheme="minorHAnsi" w:cstheme="minorHAnsi"/>
          <w:szCs w:val="22"/>
        </w:rPr>
        <w:t>e</w:t>
      </w:r>
      <w:r w:rsidRPr="005A4C3F">
        <w:rPr>
          <w:rFonts w:asciiTheme="minorHAnsi" w:hAnsiTheme="minorHAnsi" w:cstheme="minorHAnsi"/>
          <w:spacing w:val="1"/>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zCs w:val="22"/>
        </w:rPr>
        <w:t>onsist</w:t>
      </w:r>
      <w:r w:rsidRPr="005A4C3F">
        <w:rPr>
          <w:rFonts w:asciiTheme="minorHAnsi" w:hAnsiTheme="minorHAnsi" w:cstheme="minorHAnsi"/>
          <w:spacing w:val="-1"/>
          <w:szCs w:val="22"/>
        </w:rPr>
        <w:t>e</w:t>
      </w:r>
      <w:r w:rsidRPr="005A4C3F">
        <w:rPr>
          <w:rFonts w:asciiTheme="minorHAnsi" w:hAnsiTheme="minorHAnsi" w:cstheme="minorHAnsi"/>
          <w:szCs w:val="22"/>
        </w:rPr>
        <w:t>nt with 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V</w:t>
      </w:r>
      <w:r w:rsidRPr="005A4C3F">
        <w:rPr>
          <w:rFonts w:asciiTheme="minorHAnsi" w:hAnsiTheme="minorHAnsi" w:cstheme="minorHAnsi"/>
          <w:spacing w:val="-1"/>
          <w:szCs w:val="22"/>
        </w:rPr>
        <w:t>er</w:t>
      </w:r>
      <w:r w:rsidRPr="005A4C3F">
        <w:rPr>
          <w:rFonts w:asciiTheme="minorHAnsi" w:hAnsiTheme="minorHAnsi" w:cstheme="minorHAnsi"/>
          <w:szCs w:val="22"/>
        </w:rPr>
        <w:t>mont N</w:t>
      </w:r>
      <w:r w:rsidRPr="005A4C3F">
        <w:rPr>
          <w:rFonts w:asciiTheme="minorHAnsi" w:hAnsiTheme="minorHAnsi" w:cstheme="minorHAnsi"/>
          <w:spacing w:val="-1"/>
          <w:szCs w:val="22"/>
        </w:rPr>
        <w:t>e</w:t>
      </w:r>
      <w:r w:rsidRPr="005A4C3F">
        <w:rPr>
          <w:rFonts w:asciiTheme="minorHAnsi" w:hAnsiTheme="minorHAnsi" w:cstheme="minorHAnsi"/>
          <w:spacing w:val="3"/>
          <w:szCs w:val="22"/>
        </w:rPr>
        <w:t>i</w:t>
      </w:r>
      <w:r w:rsidRPr="005A4C3F">
        <w:rPr>
          <w:rFonts w:asciiTheme="minorHAnsi" w:hAnsiTheme="minorHAnsi" w:cstheme="minorHAnsi"/>
          <w:spacing w:val="-2"/>
          <w:szCs w:val="22"/>
        </w:rPr>
        <w:t>g</w:t>
      </w:r>
      <w:r w:rsidRPr="005A4C3F">
        <w:rPr>
          <w:rFonts w:asciiTheme="minorHAnsi" w:hAnsiTheme="minorHAnsi" w:cstheme="minorHAnsi"/>
          <w:szCs w:val="22"/>
        </w:rPr>
        <w:t>hbo</w:t>
      </w:r>
      <w:r w:rsidRPr="005A4C3F">
        <w:rPr>
          <w:rFonts w:asciiTheme="minorHAnsi" w:hAnsiTheme="minorHAnsi" w:cstheme="minorHAnsi"/>
          <w:spacing w:val="-1"/>
          <w:szCs w:val="22"/>
        </w:rPr>
        <w:t>r</w:t>
      </w:r>
      <w:r w:rsidRPr="005A4C3F">
        <w:rPr>
          <w:rFonts w:asciiTheme="minorHAnsi" w:hAnsiTheme="minorHAnsi" w:cstheme="minorHAnsi"/>
          <w:szCs w:val="22"/>
        </w:rPr>
        <w:t xml:space="preserve">hoods </w:t>
      </w:r>
      <w:r w:rsidRPr="005A4C3F">
        <w:rPr>
          <w:rFonts w:asciiTheme="minorHAnsi" w:hAnsiTheme="minorHAnsi" w:cstheme="minorHAnsi"/>
          <w:spacing w:val="1"/>
          <w:szCs w:val="22"/>
        </w:rPr>
        <w:t>P</w:t>
      </w:r>
      <w:r w:rsidRPr="005A4C3F">
        <w:rPr>
          <w:rFonts w:asciiTheme="minorHAnsi" w:hAnsiTheme="minorHAnsi" w:cstheme="minorHAnsi"/>
          <w:spacing w:val="-1"/>
          <w:szCs w:val="22"/>
        </w:rPr>
        <w:t>r</w:t>
      </w:r>
      <w:r w:rsidRPr="005A4C3F">
        <w:rPr>
          <w:rFonts w:asciiTheme="minorHAnsi" w:hAnsiTheme="minorHAnsi" w:cstheme="minorHAnsi"/>
          <w:spacing w:val="2"/>
          <w:szCs w:val="22"/>
        </w:rPr>
        <w:t>o</w:t>
      </w:r>
      <w:r w:rsidRPr="005A4C3F">
        <w:rPr>
          <w:rFonts w:asciiTheme="minorHAnsi" w:hAnsiTheme="minorHAnsi" w:cstheme="minorHAnsi"/>
          <w:spacing w:val="-2"/>
          <w:szCs w:val="22"/>
        </w:rPr>
        <w:t>g</w:t>
      </w:r>
      <w:r w:rsidRPr="005A4C3F">
        <w:rPr>
          <w:rFonts w:asciiTheme="minorHAnsi" w:hAnsiTheme="minorHAnsi" w:cstheme="minorHAnsi"/>
          <w:spacing w:val="2"/>
          <w:szCs w:val="22"/>
        </w:rPr>
        <w:t>r</w:t>
      </w:r>
      <w:r w:rsidRPr="005A4C3F">
        <w:rPr>
          <w:rFonts w:asciiTheme="minorHAnsi" w:hAnsiTheme="minorHAnsi" w:cstheme="minorHAnsi"/>
          <w:spacing w:val="-1"/>
          <w:szCs w:val="22"/>
        </w:rPr>
        <w:t>a</w:t>
      </w:r>
      <w:r w:rsidRPr="005A4C3F">
        <w:rPr>
          <w:rFonts w:asciiTheme="minorHAnsi" w:hAnsiTheme="minorHAnsi" w:cstheme="minorHAnsi"/>
          <w:szCs w:val="22"/>
        </w:rPr>
        <w:t>m</w:t>
      </w:r>
    </w:p>
    <w:p w14:paraId="536DFA2E" w14:textId="77777777" w:rsidR="00202154" w:rsidRPr="005A4C3F" w:rsidRDefault="00202154" w:rsidP="00202154">
      <w:pPr>
        <w:pStyle w:val="ListParagraph"/>
        <w:numPr>
          <w:ilvl w:val="0"/>
          <w:numId w:val="38"/>
        </w:numPr>
        <w:rPr>
          <w:rFonts w:asciiTheme="minorHAnsi" w:hAnsiTheme="minorHAnsi" w:cstheme="minorHAnsi"/>
          <w:szCs w:val="22"/>
        </w:rPr>
      </w:pPr>
      <w:r w:rsidRPr="005A4C3F">
        <w:rPr>
          <w:rFonts w:asciiTheme="minorHAnsi" w:hAnsiTheme="minorHAnsi" w:cstheme="minorHAnsi"/>
          <w:spacing w:val="1"/>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oj</w:t>
      </w:r>
      <w:r w:rsidRPr="005A4C3F">
        <w:rPr>
          <w:rFonts w:asciiTheme="minorHAnsi" w:hAnsiTheme="minorHAnsi" w:cstheme="minorHAnsi"/>
          <w:spacing w:val="-1"/>
          <w:szCs w:val="22"/>
        </w:rPr>
        <w:t>ec</w:t>
      </w:r>
      <w:r w:rsidRPr="005A4C3F">
        <w:rPr>
          <w:rFonts w:asciiTheme="minorHAnsi" w:hAnsiTheme="minorHAnsi" w:cstheme="minorHAnsi"/>
          <w:szCs w:val="22"/>
        </w:rPr>
        <w:t>t us</w:t>
      </w:r>
      <w:r w:rsidRPr="005A4C3F">
        <w:rPr>
          <w:rFonts w:asciiTheme="minorHAnsi" w:hAnsiTheme="minorHAnsi" w:cstheme="minorHAnsi"/>
          <w:spacing w:val="-1"/>
          <w:szCs w:val="22"/>
        </w:rPr>
        <w:t>e</w:t>
      </w:r>
      <w:r w:rsidRPr="005A4C3F">
        <w:rPr>
          <w:rFonts w:asciiTheme="minorHAnsi" w:hAnsiTheme="minorHAnsi" w:cstheme="minorHAnsi"/>
          <w:szCs w:val="22"/>
        </w:rPr>
        <w:t xml:space="preserve">s </w:t>
      </w:r>
      <w:r w:rsidRPr="005A4C3F">
        <w:rPr>
          <w:rFonts w:asciiTheme="minorHAnsi" w:hAnsiTheme="minorHAnsi" w:cstheme="minorHAnsi"/>
          <w:spacing w:val="1"/>
          <w:szCs w:val="22"/>
        </w:rPr>
        <w:t>S</w:t>
      </w:r>
      <w:r w:rsidRPr="005A4C3F">
        <w:rPr>
          <w:rFonts w:asciiTheme="minorHAnsi" w:hAnsiTheme="minorHAnsi" w:cstheme="minorHAnsi"/>
          <w:spacing w:val="-1"/>
          <w:szCs w:val="22"/>
        </w:rPr>
        <w:t>ec</w:t>
      </w:r>
      <w:r w:rsidRPr="005A4C3F">
        <w:rPr>
          <w:rFonts w:asciiTheme="minorHAnsi" w:hAnsiTheme="minorHAnsi" w:cstheme="minorHAnsi"/>
          <w:szCs w:val="22"/>
        </w:rPr>
        <w:t xml:space="preserve">tion 8 </w:t>
      </w:r>
      <w:r w:rsidRPr="005A4C3F">
        <w:rPr>
          <w:rFonts w:asciiTheme="minorHAnsi" w:hAnsiTheme="minorHAnsi" w:cstheme="minorHAnsi"/>
          <w:spacing w:val="2"/>
          <w:szCs w:val="22"/>
        </w:rPr>
        <w:t>H</w:t>
      </w:r>
      <w:r w:rsidRPr="005A4C3F">
        <w:rPr>
          <w:rFonts w:asciiTheme="minorHAnsi" w:hAnsiTheme="minorHAnsi" w:cstheme="minorHAnsi"/>
          <w:szCs w:val="22"/>
        </w:rPr>
        <w:t>om</w:t>
      </w:r>
      <w:r w:rsidRPr="005A4C3F">
        <w:rPr>
          <w:rFonts w:asciiTheme="minorHAnsi" w:hAnsiTheme="minorHAnsi" w:cstheme="minorHAnsi"/>
          <w:spacing w:val="-1"/>
          <w:szCs w:val="22"/>
        </w:rPr>
        <w:t>e</w:t>
      </w:r>
      <w:r w:rsidRPr="005A4C3F">
        <w:rPr>
          <w:rFonts w:asciiTheme="minorHAnsi" w:hAnsiTheme="minorHAnsi" w:cstheme="minorHAnsi"/>
          <w:szCs w:val="22"/>
        </w:rPr>
        <w:t>own</w:t>
      </w:r>
      <w:r w:rsidRPr="005A4C3F">
        <w:rPr>
          <w:rFonts w:asciiTheme="minorHAnsi" w:hAnsiTheme="minorHAnsi" w:cstheme="minorHAnsi"/>
          <w:spacing w:val="-1"/>
          <w:szCs w:val="22"/>
        </w:rPr>
        <w:t>er</w:t>
      </w:r>
      <w:r w:rsidRPr="005A4C3F">
        <w:rPr>
          <w:rFonts w:asciiTheme="minorHAnsi" w:hAnsiTheme="minorHAnsi" w:cstheme="minorHAnsi"/>
          <w:szCs w:val="22"/>
        </w:rPr>
        <w:t>ship Vou</w:t>
      </w:r>
      <w:r w:rsidRPr="005A4C3F">
        <w:rPr>
          <w:rFonts w:asciiTheme="minorHAnsi" w:hAnsiTheme="minorHAnsi" w:cstheme="minorHAnsi"/>
          <w:spacing w:val="-1"/>
          <w:szCs w:val="22"/>
        </w:rPr>
        <w:t>c</w:t>
      </w:r>
      <w:r w:rsidRPr="005A4C3F">
        <w:rPr>
          <w:rFonts w:asciiTheme="minorHAnsi" w:hAnsiTheme="minorHAnsi" w:cstheme="minorHAnsi"/>
          <w:spacing w:val="2"/>
          <w:szCs w:val="22"/>
        </w:rPr>
        <w:t>h</w:t>
      </w:r>
      <w:r w:rsidRPr="005A4C3F">
        <w:rPr>
          <w:rFonts w:asciiTheme="minorHAnsi" w:hAnsiTheme="minorHAnsi" w:cstheme="minorHAnsi"/>
          <w:spacing w:val="-1"/>
          <w:szCs w:val="22"/>
        </w:rPr>
        <w:t>er</w:t>
      </w:r>
      <w:r w:rsidRPr="005A4C3F">
        <w:rPr>
          <w:rFonts w:asciiTheme="minorHAnsi" w:hAnsiTheme="minorHAnsi" w:cstheme="minorHAnsi"/>
          <w:szCs w:val="22"/>
        </w:rPr>
        <w:t>s</w:t>
      </w:r>
      <w:r w:rsidRPr="005A4C3F">
        <w:rPr>
          <w:rFonts w:asciiTheme="minorHAnsi" w:hAnsiTheme="minorHAnsi" w:cstheme="minorHAnsi"/>
          <w:spacing w:val="3"/>
          <w:szCs w:val="22"/>
        </w:rPr>
        <w:t xml:space="preserve"> </w:t>
      </w:r>
      <w:r w:rsidRPr="005A4C3F">
        <w:rPr>
          <w:rFonts w:asciiTheme="minorHAnsi" w:hAnsiTheme="minorHAnsi" w:cstheme="minorHAnsi"/>
          <w:szCs w:val="22"/>
        </w:rPr>
        <w:t xml:space="preserve">in </w:t>
      </w:r>
      <w:r w:rsidRPr="005A4C3F">
        <w:rPr>
          <w:rFonts w:asciiTheme="minorHAnsi" w:hAnsiTheme="minorHAnsi" w:cstheme="minorHAnsi"/>
          <w:spacing w:val="-1"/>
          <w:szCs w:val="22"/>
        </w:rPr>
        <w:t>c</w:t>
      </w:r>
      <w:r w:rsidRPr="005A4C3F">
        <w:rPr>
          <w:rFonts w:asciiTheme="minorHAnsi" w:hAnsiTheme="minorHAnsi" w:cstheme="minorHAnsi"/>
          <w:szCs w:val="22"/>
        </w:rPr>
        <w:t>ombin</w:t>
      </w:r>
      <w:r w:rsidRPr="005A4C3F">
        <w:rPr>
          <w:rFonts w:asciiTheme="minorHAnsi" w:hAnsiTheme="minorHAnsi" w:cstheme="minorHAnsi"/>
          <w:spacing w:val="-1"/>
          <w:szCs w:val="22"/>
        </w:rPr>
        <w:t>a</w:t>
      </w:r>
      <w:r w:rsidRPr="005A4C3F">
        <w:rPr>
          <w:rFonts w:asciiTheme="minorHAnsi" w:hAnsiTheme="minorHAnsi" w:cstheme="minorHAnsi"/>
          <w:szCs w:val="22"/>
        </w:rPr>
        <w:t>tion with</w:t>
      </w:r>
      <w:r>
        <w:rPr>
          <w:rFonts w:asciiTheme="minorHAnsi" w:hAnsiTheme="minorHAnsi" w:cstheme="minorHAnsi"/>
          <w:szCs w:val="22"/>
        </w:rPr>
        <w:t xml:space="preserve"> the </w:t>
      </w:r>
      <w:r w:rsidRPr="005A4C3F">
        <w:rPr>
          <w:rFonts w:asciiTheme="minorHAnsi" w:hAnsiTheme="minorHAnsi" w:cstheme="minorHAnsi"/>
          <w:szCs w:val="22"/>
        </w:rPr>
        <w:t>Hom</w:t>
      </w:r>
      <w:r w:rsidRPr="005A4C3F">
        <w:rPr>
          <w:rFonts w:asciiTheme="minorHAnsi" w:hAnsiTheme="minorHAnsi" w:cstheme="minorHAnsi"/>
          <w:spacing w:val="-1"/>
          <w:szCs w:val="22"/>
        </w:rPr>
        <w:t>e</w:t>
      </w:r>
      <w:r w:rsidRPr="005A4C3F">
        <w:rPr>
          <w:rFonts w:asciiTheme="minorHAnsi" w:hAnsiTheme="minorHAnsi" w:cstheme="minorHAnsi"/>
          <w:szCs w:val="22"/>
        </w:rPr>
        <w:t>own</w:t>
      </w:r>
      <w:r w:rsidRPr="005A4C3F">
        <w:rPr>
          <w:rFonts w:asciiTheme="minorHAnsi" w:hAnsiTheme="minorHAnsi" w:cstheme="minorHAnsi"/>
          <w:spacing w:val="-1"/>
          <w:szCs w:val="22"/>
        </w:rPr>
        <w:t>er</w:t>
      </w:r>
      <w:r w:rsidRPr="005A4C3F">
        <w:rPr>
          <w:rFonts w:asciiTheme="minorHAnsi" w:hAnsiTheme="minorHAnsi" w:cstheme="minorHAnsi"/>
          <w:szCs w:val="22"/>
        </w:rPr>
        <w:t xml:space="preserve">ship </w:t>
      </w:r>
      <w:r w:rsidRPr="005A4C3F">
        <w:rPr>
          <w:rFonts w:asciiTheme="minorHAnsi" w:hAnsiTheme="minorHAnsi" w:cstheme="minorHAnsi"/>
          <w:spacing w:val="2"/>
          <w:szCs w:val="22"/>
        </w:rPr>
        <w:t>T</w:t>
      </w:r>
      <w:r w:rsidRPr="005A4C3F">
        <w:rPr>
          <w:rFonts w:asciiTheme="minorHAnsi" w:hAnsiTheme="minorHAnsi" w:cstheme="minorHAnsi"/>
          <w:spacing w:val="-1"/>
          <w:szCs w:val="22"/>
        </w:rPr>
        <w:t>a</w:t>
      </w:r>
      <w:r w:rsidRPr="005A4C3F">
        <w:rPr>
          <w:rFonts w:asciiTheme="minorHAnsi" w:hAnsiTheme="minorHAnsi" w:cstheme="minorHAnsi"/>
          <w:szCs w:val="22"/>
        </w:rPr>
        <w:t>x</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pacing w:val="-1"/>
          <w:szCs w:val="22"/>
        </w:rPr>
        <w:t>re</w:t>
      </w:r>
      <w:r w:rsidRPr="005A4C3F">
        <w:rPr>
          <w:rFonts w:asciiTheme="minorHAnsi" w:hAnsiTheme="minorHAnsi" w:cstheme="minorHAnsi"/>
          <w:szCs w:val="22"/>
        </w:rPr>
        <w:t xml:space="preserve">dit </w:t>
      </w:r>
      <w:r w:rsidRPr="005A4C3F">
        <w:rPr>
          <w:rFonts w:asciiTheme="minorHAnsi" w:hAnsiTheme="minorHAnsi" w:cstheme="minorHAnsi"/>
          <w:spacing w:val="-1"/>
          <w:szCs w:val="22"/>
        </w:rPr>
        <w:t>f</w:t>
      </w:r>
      <w:r w:rsidRPr="005A4C3F">
        <w:rPr>
          <w:rFonts w:asciiTheme="minorHAnsi" w:hAnsiTheme="minorHAnsi" w:cstheme="minorHAnsi"/>
          <w:szCs w:val="22"/>
        </w:rPr>
        <w:t>or</w:t>
      </w:r>
      <w:r w:rsidRPr="005A4C3F">
        <w:rPr>
          <w:rFonts w:asciiTheme="minorHAnsi" w:hAnsiTheme="minorHAnsi" w:cstheme="minorHAnsi"/>
          <w:spacing w:val="-1"/>
          <w:szCs w:val="22"/>
        </w:rPr>
        <w:t xml:space="preserve"> </w:t>
      </w:r>
      <w:r w:rsidRPr="005A4C3F">
        <w:rPr>
          <w:rFonts w:asciiTheme="minorHAnsi" w:hAnsiTheme="minorHAnsi" w:cstheme="minorHAnsi"/>
          <w:szCs w:val="22"/>
        </w:rPr>
        <w:t>d</w:t>
      </w:r>
      <w:r w:rsidRPr="005A4C3F">
        <w:rPr>
          <w:rFonts w:asciiTheme="minorHAnsi" w:hAnsiTheme="minorHAnsi" w:cstheme="minorHAnsi"/>
          <w:spacing w:val="-1"/>
          <w:szCs w:val="22"/>
        </w:rPr>
        <w:t>ee</w:t>
      </w:r>
      <w:r w:rsidRPr="005A4C3F">
        <w:rPr>
          <w:rFonts w:asciiTheme="minorHAnsi" w:hAnsiTheme="minorHAnsi" w:cstheme="minorHAnsi"/>
          <w:szCs w:val="22"/>
        </w:rPr>
        <w:t>p</w:t>
      </w:r>
      <w:r w:rsidRPr="005A4C3F">
        <w:rPr>
          <w:rFonts w:asciiTheme="minorHAnsi" w:hAnsiTheme="minorHAnsi" w:cstheme="minorHAnsi"/>
          <w:spacing w:val="1"/>
          <w:szCs w:val="22"/>
        </w:rPr>
        <w:t>e</w:t>
      </w:r>
      <w:r w:rsidRPr="005A4C3F">
        <w:rPr>
          <w:rFonts w:asciiTheme="minorHAnsi" w:hAnsiTheme="minorHAnsi" w:cstheme="minorHAnsi"/>
          <w:szCs w:val="22"/>
        </w:rPr>
        <w:t>r</w:t>
      </w:r>
      <w:r w:rsidRPr="005A4C3F">
        <w:rPr>
          <w:rFonts w:asciiTheme="minorHAnsi" w:hAnsiTheme="minorHAnsi" w:cstheme="minorHAnsi"/>
          <w:spacing w:val="-1"/>
          <w:szCs w:val="22"/>
        </w:rPr>
        <w:t xml:space="preserve"> </w:t>
      </w:r>
      <w:r w:rsidRPr="005A4C3F">
        <w:rPr>
          <w:rFonts w:asciiTheme="minorHAnsi" w:hAnsiTheme="minorHAnsi" w:cstheme="minorHAnsi"/>
          <w:szCs w:val="22"/>
        </w:rPr>
        <w:t>subsi</w:t>
      </w:r>
      <w:r w:rsidRPr="005A4C3F">
        <w:rPr>
          <w:rFonts w:asciiTheme="minorHAnsi" w:hAnsiTheme="minorHAnsi" w:cstheme="minorHAnsi"/>
          <w:spacing w:val="2"/>
          <w:szCs w:val="22"/>
        </w:rPr>
        <w:t>d</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zCs w:val="22"/>
        </w:rPr>
        <w:t>to</w:t>
      </w:r>
      <w:r w:rsidRPr="005A4C3F">
        <w:rPr>
          <w:rFonts w:asciiTheme="minorHAnsi" w:hAnsiTheme="minorHAnsi" w:cstheme="minorHAnsi"/>
          <w:spacing w:val="2"/>
          <w:szCs w:val="22"/>
        </w:rPr>
        <w:t xml:space="preserve"> </w:t>
      </w:r>
      <w:r w:rsidRPr="005A4C3F">
        <w:rPr>
          <w:rFonts w:asciiTheme="minorHAnsi" w:hAnsiTheme="minorHAnsi" w:cstheme="minorHAnsi"/>
          <w:szCs w:val="22"/>
        </w:rPr>
        <w:t>v</w:t>
      </w:r>
      <w:r w:rsidRPr="005A4C3F">
        <w:rPr>
          <w:rFonts w:asciiTheme="minorHAnsi" w:hAnsiTheme="minorHAnsi" w:cstheme="minorHAnsi"/>
          <w:spacing w:val="-1"/>
          <w:szCs w:val="22"/>
        </w:rPr>
        <w:t>e</w:t>
      </w:r>
      <w:r w:rsidRPr="005A4C3F">
        <w:rPr>
          <w:rFonts w:asciiTheme="minorHAnsi" w:hAnsiTheme="minorHAnsi" w:cstheme="minorHAnsi"/>
          <w:spacing w:val="4"/>
          <w:szCs w:val="22"/>
        </w:rPr>
        <w:t>r</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zCs w:val="22"/>
        </w:rPr>
        <w:t>low in</w:t>
      </w:r>
      <w:r w:rsidRPr="005A4C3F">
        <w:rPr>
          <w:rFonts w:asciiTheme="minorHAnsi" w:hAnsiTheme="minorHAnsi" w:cstheme="minorHAnsi"/>
          <w:spacing w:val="-1"/>
          <w:szCs w:val="22"/>
        </w:rPr>
        <w:t>c</w:t>
      </w:r>
      <w:r w:rsidRPr="005A4C3F">
        <w:rPr>
          <w:rFonts w:asciiTheme="minorHAnsi" w:hAnsiTheme="minorHAnsi" w:cstheme="minorHAnsi"/>
          <w:szCs w:val="22"/>
        </w:rPr>
        <w:t>ome</w:t>
      </w:r>
      <w:r w:rsidRPr="005A4C3F">
        <w:rPr>
          <w:rFonts w:asciiTheme="minorHAnsi" w:hAnsiTheme="minorHAnsi" w:cstheme="minorHAnsi"/>
          <w:spacing w:val="-1"/>
          <w:szCs w:val="22"/>
        </w:rPr>
        <w:t xml:space="preserve"> </w:t>
      </w:r>
      <w:r w:rsidRPr="005A4C3F">
        <w:rPr>
          <w:rFonts w:asciiTheme="minorHAnsi" w:hAnsiTheme="minorHAnsi" w:cstheme="minorHAnsi"/>
          <w:szCs w:val="22"/>
        </w:rPr>
        <w:t>hous</w:t>
      </w:r>
      <w:r w:rsidRPr="005A4C3F">
        <w:rPr>
          <w:rFonts w:asciiTheme="minorHAnsi" w:hAnsiTheme="minorHAnsi" w:cstheme="minorHAnsi"/>
          <w:spacing w:val="-1"/>
          <w:szCs w:val="22"/>
        </w:rPr>
        <w:t>e</w:t>
      </w:r>
      <w:r w:rsidRPr="005A4C3F">
        <w:rPr>
          <w:rFonts w:asciiTheme="minorHAnsi" w:hAnsiTheme="minorHAnsi" w:cstheme="minorHAnsi"/>
          <w:spacing w:val="2"/>
          <w:szCs w:val="22"/>
        </w:rPr>
        <w:t>h</w:t>
      </w:r>
      <w:r w:rsidRPr="005A4C3F">
        <w:rPr>
          <w:rFonts w:asciiTheme="minorHAnsi" w:hAnsiTheme="minorHAnsi" w:cstheme="minorHAnsi"/>
          <w:szCs w:val="22"/>
        </w:rPr>
        <w:t xml:space="preserve">olds. </w:t>
      </w:r>
    </w:p>
    <w:p w14:paraId="3D23A6CE" w14:textId="77777777" w:rsidR="00202154" w:rsidRPr="005A4C3F" w:rsidRDefault="00202154" w:rsidP="00202154">
      <w:pPr>
        <w:pStyle w:val="ListParagraph"/>
        <w:numPr>
          <w:ilvl w:val="0"/>
          <w:numId w:val="38"/>
        </w:numPr>
        <w:rPr>
          <w:rFonts w:asciiTheme="minorHAnsi" w:hAnsiTheme="minorHAnsi" w:cstheme="minorHAnsi"/>
          <w:szCs w:val="22"/>
        </w:rPr>
      </w:pPr>
      <w:r w:rsidRPr="005A4C3F">
        <w:rPr>
          <w:rFonts w:asciiTheme="minorHAnsi" w:hAnsiTheme="minorHAnsi" w:cstheme="minorHAnsi"/>
          <w:spacing w:val="1"/>
          <w:szCs w:val="22"/>
        </w:rPr>
        <w:t>P</w:t>
      </w:r>
      <w:r w:rsidRPr="005A4C3F">
        <w:rPr>
          <w:rFonts w:asciiTheme="minorHAnsi" w:hAnsiTheme="minorHAnsi" w:cstheme="minorHAnsi"/>
          <w:spacing w:val="-1"/>
          <w:szCs w:val="22"/>
        </w:rPr>
        <w:t>r</w:t>
      </w:r>
      <w:r w:rsidRPr="005A4C3F">
        <w:rPr>
          <w:rFonts w:asciiTheme="minorHAnsi" w:hAnsiTheme="minorHAnsi" w:cstheme="minorHAnsi"/>
          <w:szCs w:val="22"/>
        </w:rPr>
        <w:t>oj</w:t>
      </w:r>
      <w:r w:rsidRPr="005A4C3F">
        <w:rPr>
          <w:rFonts w:asciiTheme="minorHAnsi" w:hAnsiTheme="minorHAnsi" w:cstheme="minorHAnsi"/>
          <w:spacing w:val="-1"/>
          <w:szCs w:val="22"/>
        </w:rPr>
        <w:t>ec</w:t>
      </w:r>
      <w:r w:rsidRPr="005A4C3F">
        <w:rPr>
          <w:rFonts w:asciiTheme="minorHAnsi" w:hAnsiTheme="minorHAnsi" w:cstheme="minorHAnsi"/>
          <w:szCs w:val="22"/>
        </w:rPr>
        <w:t>t s</w:t>
      </w:r>
      <w:r w:rsidRPr="005A4C3F">
        <w:rPr>
          <w:rFonts w:asciiTheme="minorHAnsi" w:hAnsiTheme="minorHAnsi" w:cstheme="minorHAnsi"/>
          <w:spacing w:val="-1"/>
          <w:szCs w:val="22"/>
        </w:rPr>
        <w:t>er</w:t>
      </w:r>
      <w:r w:rsidRPr="005A4C3F">
        <w:rPr>
          <w:rFonts w:asciiTheme="minorHAnsi" w:hAnsiTheme="minorHAnsi" w:cstheme="minorHAnsi"/>
          <w:szCs w:val="22"/>
        </w:rPr>
        <w:t>v</w:t>
      </w:r>
      <w:r w:rsidRPr="005A4C3F">
        <w:rPr>
          <w:rFonts w:asciiTheme="minorHAnsi" w:hAnsiTheme="minorHAnsi" w:cstheme="minorHAnsi"/>
          <w:spacing w:val="-1"/>
          <w:szCs w:val="22"/>
        </w:rPr>
        <w:t>e</w:t>
      </w:r>
      <w:r w:rsidRPr="005A4C3F">
        <w:rPr>
          <w:rFonts w:asciiTheme="minorHAnsi" w:hAnsiTheme="minorHAnsi" w:cstheme="minorHAnsi"/>
          <w:szCs w:val="22"/>
        </w:rPr>
        <w:t>s</w:t>
      </w:r>
      <w:r w:rsidRPr="005A4C3F">
        <w:rPr>
          <w:rFonts w:asciiTheme="minorHAnsi" w:hAnsiTheme="minorHAnsi" w:cstheme="minorHAnsi"/>
          <w:spacing w:val="3"/>
          <w:szCs w:val="22"/>
        </w:rPr>
        <w:t xml:space="preserve"> </w:t>
      </w:r>
      <w:r w:rsidRPr="005A4C3F">
        <w:rPr>
          <w:rFonts w:asciiTheme="minorHAnsi" w:hAnsiTheme="minorHAnsi" w:cstheme="minorHAnsi"/>
          <w:spacing w:val="-1"/>
          <w:szCs w:val="22"/>
        </w:rPr>
        <w:t>a</w:t>
      </w:r>
      <w:r w:rsidRPr="005A4C3F">
        <w:rPr>
          <w:rFonts w:asciiTheme="minorHAnsi" w:hAnsiTheme="minorHAnsi" w:cstheme="minorHAnsi"/>
          <w:szCs w:val="22"/>
        </w:rPr>
        <w:t>s p</w:t>
      </w:r>
      <w:r w:rsidRPr="005A4C3F">
        <w:rPr>
          <w:rFonts w:asciiTheme="minorHAnsi" w:hAnsiTheme="minorHAnsi" w:cstheme="minorHAnsi"/>
          <w:spacing w:val="-1"/>
          <w:szCs w:val="22"/>
        </w:rPr>
        <w:t>er</w:t>
      </w:r>
      <w:r w:rsidRPr="005A4C3F">
        <w:rPr>
          <w:rFonts w:asciiTheme="minorHAnsi" w:hAnsiTheme="minorHAnsi" w:cstheme="minorHAnsi"/>
          <w:szCs w:val="22"/>
        </w:rPr>
        <w:t>m</w:t>
      </w:r>
      <w:r w:rsidRPr="005A4C3F">
        <w:rPr>
          <w:rFonts w:asciiTheme="minorHAnsi" w:hAnsiTheme="minorHAnsi" w:cstheme="minorHAnsi"/>
          <w:spacing w:val="-1"/>
          <w:szCs w:val="22"/>
        </w:rPr>
        <w:t>a</w:t>
      </w:r>
      <w:r w:rsidRPr="005A4C3F">
        <w:rPr>
          <w:rFonts w:asciiTheme="minorHAnsi" w:hAnsiTheme="minorHAnsi" w:cstheme="minorHAnsi"/>
          <w:spacing w:val="2"/>
          <w:szCs w:val="22"/>
        </w:rPr>
        <w:t>n</w:t>
      </w:r>
      <w:r w:rsidRPr="005A4C3F">
        <w:rPr>
          <w:rFonts w:asciiTheme="minorHAnsi" w:hAnsiTheme="minorHAnsi" w:cstheme="minorHAnsi"/>
          <w:spacing w:val="-1"/>
          <w:szCs w:val="22"/>
        </w:rPr>
        <w:t>e</w:t>
      </w:r>
      <w:r w:rsidRPr="005A4C3F">
        <w:rPr>
          <w:rFonts w:asciiTheme="minorHAnsi" w:hAnsiTheme="minorHAnsi" w:cstheme="minorHAnsi"/>
          <w:szCs w:val="22"/>
        </w:rPr>
        <w:t xml:space="preserve">nt </w:t>
      </w:r>
      <w:r w:rsidRPr="005A4C3F">
        <w:rPr>
          <w:rFonts w:asciiTheme="minorHAnsi" w:hAnsiTheme="minorHAnsi" w:cstheme="minorHAnsi"/>
          <w:spacing w:val="-1"/>
          <w:szCs w:val="22"/>
        </w:rPr>
        <w:t>re</w:t>
      </w:r>
      <w:r w:rsidRPr="005A4C3F">
        <w:rPr>
          <w:rFonts w:asciiTheme="minorHAnsi" w:hAnsiTheme="minorHAnsi" w:cstheme="minorHAnsi"/>
          <w:szCs w:val="22"/>
        </w:rPr>
        <w:t>pl</w:t>
      </w:r>
      <w:r w:rsidRPr="005A4C3F">
        <w:rPr>
          <w:rFonts w:asciiTheme="minorHAnsi" w:hAnsiTheme="minorHAnsi" w:cstheme="minorHAnsi"/>
          <w:spacing w:val="-1"/>
          <w:szCs w:val="22"/>
        </w:rPr>
        <w:t>a</w:t>
      </w:r>
      <w:r w:rsidRPr="005A4C3F">
        <w:rPr>
          <w:rFonts w:asciiTheme="minorHAnsi" w:hAnsiTheme="minorHAnsi" w:cstheme="minorHAnsi"/>
          <w:spacing w:val="1"/>
          <w:szCs w:val="22"/>
        </w:rPr>
        <w:t>c</w:t>
      </w:r>
      <w:r w:rsidRPr="005A4C3F">
        <w:rPr>
          <w:rFonts w:asciiTheme="minorHAnsi" w:hAnsiTheme="minorHAnsi" w:cstheme="minorHAnsi"/>
          <w:spacing w:val="-1"/>
          <w:szCs w:val="22"/>
        </w:rPr>
        <w:t>e</w:t>
      </w:r>
      <w:r w:rsidRPr="005A4C3F">
        <w:rPr>
          <w:rFonts w:asciiTheme="minorHAnsi" w:hAnsiTheme="minorHAnsi" w:cstheme="minorHAnsi"/>
          <w:szCs w:val="22"/>
        </w:rPr>
        <w:t>m</w:t>
      </w:r>
      <w:r w:rsidRPr="005A4C3F">
        <w:rPr>
          <w:rFonts w:asciiTheme="minorHAnsi" w:hAnsiTheme="minorHAnsi" w:cstheme="minorHAnsi"/>
          <w:spacing w:val="-1"/>
          <w:szCs w:val="22"/>
        </w:rPr>
        <w:t>e</w:t>
      </w:r>
      <w:r w:rsidRPr="005A4C3F">
        <w:rPr>
          <w:rFonts w:asciiTheme="minorHAnsi" w:hAnsiTheme="minorHAnsi" w:cstheme="minorHAnsi"/>
          <w:szCs w:val="22"/>
        </w:rPr>
        <w:t>nt housi</w:t>
      </w:r>
      <w:r w:rsidRPr="005A4C3F">
        <w:rPr>
          <w:rFonts w:asciiTheme="minorHAnsi" w:hAnsiTheme="minorHAnsi" w:cstheme="minorHAnsi"/>
          <w:spacing w:val="2"/>
          <w:szCs w:val="22"/>
        </w:rPr>
        <w:t>n</w:t>
      </w:r>
      <w:r w:rsidRPr="005A4C3F">
        <w:rPr>
          <w:rFonts w:asciiTheme="minorHAnsi" w:hAnsiTheme="minorHAnsi" w:cstheme="minorHAnsi"/>
          <w:szCs w:val="22"/>
        </w:rPr>
        <w:t xml:space="preserve">g </w:t>
      </w:r>
      <w:r w:rsidRPr="005A4C3F">
        <w:rPr>
          <w:rFonts w:asciiTheme="minorHAnsi" w:hAnsiTheme="minorHAnsi" w:cstheme="minorHAnsi"/>
          <w:spacing w:val="-1"/>
          <w:szCs w:val="22"/>
        </w:rPr>
        <w:t>f</w:t>
      </w:r>
      <w:r w:rsidRPr="005A4C3F">
        <w:rPr>
          <w:rFonts w:asciiTheme="minorHAnsi" w:hAnsiTheme="minorHAnsi" w:cstheme="minorHAnsi"/>
          <w:szCs w:val="22"/>
        </w:rPr>
        <w:t>or</w:t>
      </w:r>
      <w:r w:rsidRPr="005A4C3F">
        <w:rPr>
          <w:rFonts w:asciiTheme="minorHAnsi" w:hAnsiTheme="minorHAnsi" w:cstheme="minorHAnsi"/>
          <w:spacing w:val="-1"/>
          <w:szCs w:val="22"/>
        </w:rPr>
        <w:t xml:space="preserve"> </w:t>
      </w:r>
      <w:r w:rsidRPr="005A4C3F">
        <w:rPr>
          <w:rFonts w:asciiTheme="minorHAnsi" w:hAnsiTheme="minorHAnsi" w:cstheme="minorHAnsi"/>
          <w:szCs w:val="22"/>
        </w:rPr>
        <w:t>hom</w:t>
      </w:r>
      <w:r w:rsidRPr="005A4C3F">
        <w:rPr>
          <w:rFonts w:asciiTheme="minorHAnsi" w:hAnsiTheme="minorHAnsi" w:cstheme="minorHAnsi"/>
          <w:spacing w:val="-1"/>
          <w:szCs w:val="22"/>
        </w:rPr>
        <w:t>e</w:t>
      </w:r>
      <w:r w:rsidRPr="005A4C3F">
        <w:rPr>
          <w:rFonts w:asciiTheme="minorHAnsi" w:hAnsiTheme="minorHAnsi" w:cstheme="minorHAnsi"/>
          <w:szCs w:val="22"/>
        </w:rPr>
        <w:t>s d</w:t>
      </w:r>
      <w:r w:rsidRPr="005A4C3F">
        <w:rPr>
          <w:rFonts w:asciiTheme="minorHAnsi" w:hAnsiTheme="minorHAnsi" w:cstheme="minorHAnsi"/>
          <w:spacing w:val="-1"/>
          <w:szCs w:val="22"/>
        </w:rPr>
        <w:t>a</w:t>
      </w:r>
      <w:r w:rsidRPr="005A4C3F">
        <w:rPr>
          <w:rFonts w:asciiTheme="minorHAnsi" w:hAnsiTheme="minorHAnsi" w:cstheme="minorHAnsi"/>
          <w:szCs w:val="22"/>
        </w:rPr>
        <w:t>m</w:t>
      </w:r>
      <w:r w:rsidRPr="005A4C3F">
        <w:rPr>
          <w:rFonts w:asciiTheme="minorHAnsi" w:hAnsiTheme="minorHAnsi" w:cstheme="minorHAnsi"/>
          <w:spacing w:val="1"/>
          <w:szCs w:val="22"/>
        </w:rPr>
        <w:t>a</w:t>
      </w:r>
      <w:r w:rsidRPr="005A4C3F">
        <w:rPr>
          <w:rFonts w:asciiTheme="minorHAnsi" w:hAnsiTheme="minorHAnsi" w:cstheme="minorHAnsi"/>
          <w:szCs w:val="22"/>
        </w:rPr>
        <w:t>g</w:t>
      </w:r>
      <w:r w:rsidRPr="005A4C3F">
        <w:rPr>
          <w:rFonts w:asciiTheme="minorHAnsi" w:hAnsiTheme="minorHAnsi" w:cstheme="minorHAnsi"/>
          <w:spacing w:val="-1"/>
          <w:szCs w:val="22"/>
        </w:rPr>
        <w:t>e</w:t>
      </w:r>
      <w:r w:rsidRPr="005A4C3F">
        <w:rPr>
          <w:rFonts w:asciiTheme="minorHAnsi" w:hAnsiTheme="minorHAnsi" w:cstheme="minorHAnsi"/>
          <w:szCs w:val="22"/>
        </w:rPr>
        <w:t>d or</w:t>
      </w:r>
      <w:r w:rsidRPr="005A4C3F">
        <w:rPr>
          <w:rFonts w:asciiTheme="minorHAnsi" w:hAnsiTheme="minorHAnsi" w:cstheme="minorHAnsi"/>
          <w:spacing w:val="-1"/>
          <w:szCs w:val="22"/>
        </w:rPr>
        <w:t xml:space="preserve"> </w:t>
      </w:r>
      <w:r w:rsidRPr="005A4C3F">
        <w:rPr>
          <w:rFonts w:asciiTheme="minorHAnsi" w:hAnsiTheme="minorHAnsi" w:cstheme="minorHAnsi"/>
          <w:szCs w:val="22"/>
        </w:rPr>
        <w:t>d</w:t>
      </w:r>
      <w:r w:rsidRPr="005A4C3F">
        <w:rPr>
          <w:rFonts w:asciiTheme="minorHAnsi" w:hAnsiTheme="minorHAnsi" w:cstheme="minorHAnsi"/>
          <w:spacing w:val="1"/>
          <w:szCs w:val="22"/>
        </w:rPr>
        <w:t>e</w:t>
      </w:r>
      <w:r w:rsidRPr="005A4C3F">
        <w:rPr>
          <w:rFonts w:asciiTheme="minorHAnsi" w:hAnsiTheme="minorHAnsi" w:cstheme="minorHAnsi"/>
          <w:szCs w:val="22"/>
        </w:rPr>
        <w:t>st</w:t>
      </w:r>
      <w:r w:rsidRPr="005A4C3F">
        <w:rPr>
          <w:rFonts w:asciiTheme="minorHAnsi" w:hAnsiTheme="minorHAnsi" w:cstheme="minorHAnsi"/>
          <w:spacing w:val="-1"/>
          <w:szCs w:val="22"/>
        </w:rPr>
        <w:t>r</w:t>
      </w:r>
      <w:r w:rsidRPr="005A4C3F">
        <w:rPr>
          <w:rFonts w:asciiTheme="minorHAnsi" w:hAnsiTheme="minorHAnsi" w:cstheme="minorHAnsi"/>
          <w:spacing w:val="2"/>
          <w:szCs w:val="22"/>
        </w:rPr>
        <w:t>o</w:t>
      </w:r>
      <w:r w:rsidRPr="005A4C3F">
        <w:rPr>
          <w:rFonts w:asciiTheme="minorHAnsi" w:hAnsiTheme="minorHAnsi" w:cstheme="minorHAnsi"/>
          <w:spacing w:val="-5"/>
          <w:szCs w:val="22"/>
        </w:rPr>
        <w:t>y</w:t>
      </w:r>
      <w:r w:rsidRPr="005A4C3F">
        <w:rPr>
          <w:rFonts w:asciiTheme="minorHAnsi" w:hAnsiTheme="minorHAnsi" w:cstheme="minorHAnsi"/>
          <w:spacing w:val="-1"/>
          <w:szCs w:val="22"/>
        </w:rPr>
        <w:t>e</w:t>
      </w:r>
      <w:r w:rsidRPr="005A4C3F">
        <w:rPr>
          <w:rFonts w:asciiTheme="minorHAnsi" w:hAnsiTheme="minorHAnsi" w:cstheme="minorHAnsi"/>
          <w:szCs w:val="22"/>
        </w:rPr>
        <w:t>d in a</w:t>
      </w:r>
      <w:r w:rsidRPr="005A4C3F">
        <w:rPr>
          <w:rFonts w:asciiTheme="minorHAnsi" w:hAnsiTheme="minorHAnsi" w:cstheme="minorHAnsi"/>
          <w:spacing w:val="-1"/>
          <w:szCs w:val="22"/>
        </w:rPr>
        <w:t xml:space="preserve"> </w:t>
      </w:r>
      <w:r w:rsidRPr="005A4C3F">
        <w:rPr>
          <w:rFonts w:asciiTheme="minorHAnsi" w:hAnsiTheme="minorHAnsi" w:cstheme="minorHAnsi"/>
          <w:szCs w:val="22"/>
        </w:rPr>
        <w:t>n</w:t>
      </w:r>
      <w:r w:rsidRPr="005A4C3F">
        <w:rPr>
          <w:rFonts w:asciiTheme="minorHAnsi" w:hAnsiTheme="minorHAnsi" w:cstheme="minorHAnsi"/>
          <w:spacing w:val="-1"/>
          <w:szCs w:val="22"/>
        </w:rPr>
        <w:t>a</w:t>
      </w:r>
      <w:r w:rsidRPr="005A4C3F">
        <w:rPr>
          <w:rFonts w:asciiTheme="minorHAnsi" w:hAnsiTheme="minorHAnsi" w:cstheme="minorHAnsi"/>
          <w:szCs w:val="22"/>
        </w:rPr>
        <w:t>tu</w:t>
      </w:r>
      <w:r w:rsidRPr="005A4C3F">
        <w:rPr>
          <w:rFonts w:asciiTheme="minorHAnsi" w:hAnsiTheme="minorHAnsi" w:cstheme="minorHAnsi"/>
          <w:spacing w:val="-1"/>
          <w:szCs w:val="22"/>
        </w:rPr>
        <w:t>ra</w:t>
      </w:r>
      <w:r w:rsidRPr="005A4C3F">
        <w:rPr>
          <w:rFonts w:asciiTheme="minorHAnsi" w:hAnsiTheme="minorHAnsi" w:cstheme="minorHAnsi"/>
          <w:szCs w:val="22"/>
        </w:rPr>
        <w:t>l dis</w:t>
      </w:r>
      <w:r w:rsidRPr="005A4C3F">
        <w:rPr>
          <w:rFonts w:asciiTheme="minorHAnsi" w:hAnsiTheme="minorHAnsi" w:cstheme="minorHAnsi"/>
          <w:spacing w:val="-1"/>
          <w:szCs w:val="22"/>
        </w:rPr>
        <w:t>a</w:t>
      </w:r>
      <w:r w:rsidRPr="005A4C3F">
        <w:rPr>
          <w:rFonts w:asciiTheme="minorHAnsi" w:hAnsiTheme="minorHAnsi" w:cstheme="minorHAnsi"/>
          <w:szCs w:val="22"/>
        </w:rPr>
        <w:t>st</w:t>
      </w:r>
      <w:r w:rsidRPr="005A4C3F">
        <w:rPr>
          <w:rFonts w:asciiTheme="minorHAnsi" w:hAnsiTheme="minorHAnsi" w:cstheme="minorHAnsi"/>
          <w:spacing w:val="1"/>
          <w:szCs w:val="22"/>
        </w:rPr>
        <w:t>e</w:t>
      </w:r>
      <w:r w:rsidRPr="005A4C3F">
        <w:rPr>
          <w:rFonts w:asciiTheme="minorHAnsi" w:hAnsiTheme="minorHAnsi" w:cstheme="minorHAnsi"/>
          <w:spacing w:val="-1"/>
          <w:szCs w:val="22"/>
        </w:rPr>
        <w:t>r</w:t>
      </w:r>
      <w:r w:rsidRPr="005A4C3F">
        <w:rPr>
          <w:rFonts w:asciiTheme="minorHAnsi" w:hAnsiTheme="minorHAnsi" w:cstheme="minorHAnsi"/>
          <w:szCs w:val="22"/>
        </w:rPr>
        <w:t>.</w:t>
      </w:r>
    </w:p>
    <w:p w14:paraId="1BC2FC7D" w14:textId="77777777" w:rsidR="00202154" w:rsidRPr="005A4C3F" w:rsidRDefault="00202154" w:rsidP="00202154">
      <w:pPr>
        <w:rPr>
          <w:rFonts w:asciiTheme="minorHAnsi" w:hAnsiTheme="minorHAnsi" w:cstheme="minorHAnsi"/>
          <w:szCs w:val="22"/>
        </w:rPr>
      </w:pPr>
    </w:p>
    <w:p w14:paraId="225CFE1C" w14:textId="77777777" w:rsidR="00202154" w:rsidRPr="005A4C3F" w:rsidRDefault="00202154" w:rsidP="00202154">
      <w:pPr>
        <w:pStyle w:val="Subtitle"/>
      </w:pPr>
      <w:r w:rsidRPr="005A4C3F">
        <w:rPr>
          <w:spacing w:val="-1"/>
        </w:rPr>
        <w:t>F</w:t>
      </w:r>
      <w:r w:rsidRPr="005A4C3F">
        <w:t>in</w:t>
      </w:r>
      <w:r w:rsidRPr="005A4C3F">
        <w:rPr>
          <w:spacing w:val="-1"/>
        </w:rPr>
        <w:t>a</w:t>
      </w:r>
      <w:r w:rsidRPr="005A4C3F">
        <w:t>l Allo</w:t>
      </w:r>
      <w:r w:rsidRPr="005A4C3F">
        <w:rPr>
          <w:spacing w:val="-1"/>
        </w:rPr>
        <w:t>ca</w:t>
      </w:r>
      <w:r w:rsidRPr="005A4C3F">
        <w:t xml:space="preserve">tion </w:t>
      </w:r>
      <w:r w:rsidRPr="005A4C3F">
        <w:rPr>
          <w:spacing w:val="-1"/>
        </w:rPr>
        <w:t>a</w:t>
      </w:r>
      <w:r w:rsidRPr="005A4C3F">
        <w:t xml:space="preserve">nd </w:t>
      </w:r>
      <w:r w:rsidRPr="005A4C3F">
        <w:rPr>
          <w:spacing w:val="1"/>
        </w:rPr>
        <w:t>C</w:t>
      </w:r>
      <w:r w:rsidRPr="005A4C3F">
        <w:t>o</w:t>
      </w:r>
      <w:r w:rsidRPr="005A4C3F">
        <w:rPr>
          <w:spacing w:val="3"/>
        </w:rPr>
        <w:t>s</w:t>
      </w:r>
      <w:r w:rsidRPr="005A4C3F">
        <w:t xml:space="preserve">t </w:t>
      </w:r>
      <w:r w:rsidRPr="005A4C3F">
        <w:rPr>
          <w:spacing w:val="1"/>
        </w:rPr>
        <w:t>C</w:t>
      </w:r>
      <w:r w:rsidRPr="005A4C3F">
        <w:rPr>
          <w:spacing w:val="-1"/>
        </w:rPr>
        <w:t>er</w:t>
      </w:r>
      <w:r w:rsidRPr="005A4C3F">
        <w:t>ti</w:t>
      </w:r>
      <w:r w:rsidRPr="005A4C3F">
        <w:rPr>
          <w:spacing w:val="-1"/>
        </w:rPr>
        <w:t>f</w:t>
      </w:r>
      <w:r w:rsidRPr="005A4C3F">
        <w:t>i</w:t>
      </w:r>
      <w:r w:rsidRPr="005A4C3F">
        <w:rPr>
          <w:spacing w:val="-1"/>
        </w:rPr>
        <w:t>ca</w:t>
      </w:r>
      <w:r w:rsidRPr="005A4C3F">
        <w:t>tion</w:t>
      </w:r>
    </w:p>
    <w:p w14:paraId="648D4293" w14:textId="77777777" w:rsidR="00202154" w:rsidRPr="005A4C3F" w:rsidRDefault="00202154" w:rsidP="00202154">
      <w:pPr>
        <w:rPr>
          <w:rFonts w:asciiTheme="minorHAnsi" w:hAnsiTheme="minorHAnsi" w:cstheme="minorHAnsi"/>
          <w:szCs w:val="22"/>
        </w:rPr>
      </w:pPr>
      <w:r w:rsidRPr="005A4C3F">
        <w:rPr>
          <w:rFonts w:asciiTheme="minorHAnsi" w:hAnsiTheme="minorHAnsi" w:cstheme="minorHAnsi"/>
          <w:szCs w:val="22"/>
        </w:rPr>
        <w:t xml:space="preserve">Upon </w:t>
      </w:r>
      <w:r w:rsidRPr="005A4C3F">
        <w:rPr>
          <w:rFonts w:asciiTheme="minorHAnsi" w:hAnsiTheme="minorHAnsi" w:cstheme="minorHAnsi"/>
          <w:spacing w:val="-1"/>
          <w:szCs w:val="22"/>
        </w:rPr>
        <w:t>a</w:t>
      </w:r>
      <w:r w:rsidRPr="005A4C3F">
        <w:rPr>
          <w:rFonts w:asciiTheme="minorHAnsi" w:hAnsiTheme="minorHAnsi" w:cstheme="minorHAnsi"/>
          <w:szCs w:val="22"/>
        </w:rPr>
        <w:t>pp</w:t>
      </w:r>
      <w:r w:rsidRPr="005A4C3F">
        <w:rPr>
          <w:rFonts w:asciiTheme="minorHAnsi" w:hAnsiTheme="minorHAnsi" w:cstheme="minorHAnsi"/>
          <w:spacing w:val="-1"/>
          <w:szCs w:val="22"/>
        </w:rPr>
        <w:t>r</w:t>
      </w:r>
      <w:r w:rsidRPr="005A4C3F">
        <w:rPr>
          <w:rFonts w:asciiTheme="minorHAnsi" w:hAnsiTheme="minorHAnsi" w:cstheme="minorHAnsi"/>
          <w:szCs w:val="22"/>
        </w:rPr>
        <w:t>ov</w:t>
      </w:r>
      <w:r w:rsidRPr="005A4C3F">
        <w:rPr>
          <w:rFonts w:asciiTheme="minorHAnsi" w:hAnsiTheme="minorHAnsi" w:cstheme="minorHAnsi"/>
          <w:spacing w:val="-1"/>
          <w:szCs w:val="22"/>
        </w:rPr>
        <w:t>a</w:t>
      </w:r>
      <w:r w:rsidRPr="005A4C3F">
        <w:rPr>
          <w:rFonts w:asciiTheme="minorHAnsi" w:hAnsiTheme="minorHAnsi" w:cstheme="minorHAnsi"/>
          <w:szCs w:val="22"/>
        </w:rPr>
        <w:t xml:space="preserve">l </w:t>
      </w:r>
      <w:r w:rsidRPr="005A4C3F">
        <w:rPr>
          <w:rFonts w:asciiTheme="minorHAnsi" w:hAnsiTheme="minorHAnsi" w:cstheme="minorHAnsi"/>
          <w:spacing w:val="5"/>
          <w:szCs w:val="22"/>
        </w:rPr>
        <w:t>b</w:t>
      </w:r>
      <w:r w:rsidRPr="005A4C3F">
        <w:rPr>
          <w:rFonts w:asciiTheme="minorHAnsi" w:hAnsiTheme="minorHAnsi" w:cstheme="minorHAnsi"/>
          <w:szCs w:val="22"/>
        </w:rPr>
        <w:t>y</w:t>
      </w:r>
      <w:r w:rsidRPr="005A4C3F">
        <w:rPr>
          <w:rFonts w:asciiTheme="minorHAnsi" w:hAnsiTheme="minorHAnsi" w:cstheme="minorHAnsi"/>
          <w:spacing w:val="-5"/>
          <w:szCs w:val="22"/>
        </w:rPr>
        <w:t xml:space="preserve"> </w:t>
      </w:r>
      <w:r w:rsidRPr="005A4C3F">
        <w:rPr>
          <w:rFonts w:asciiTheme="minorHAnsi" w:hAnsiTheme="minorHAnsi" w:cstheme="minorHAnsi"/>
          <w:szCs w:val="22"/>
        </w:rPr>
        <w:t>the</w:t>
      </w:r>
      <w:r w:rsidRPr="005A4C3F">
        <w:rPr>
          <w:rFonts w:asciiTheme="minorHAnsi" w:hAnsiTheme="minorHAnsi" w:cstheme="minorHAnsi"/>
          <w:spacing w:val="1"/>
          <w:szCs w:val="22"/>
        </w:rPr>
        <w:t xml:space="preserve"> </w:t>
      </w:r>
      <w:r w:rsidRPr="005A4C3F">
        <w:rPr>
          <w:rFonts w:asciiTheme="minorHAnsi" w:hAnsiTheme="minorHAnsi" w:cstheme="minorHAnsi"/>
          <w:spacing w:val="-2"/>
          <w:szCs w:val="22"/>
        </w:rPr>
        <w:t>B</w:t>
      </w:r>
      <w:r w:rsidRPr="005A4C3F">
        <w:rPr>
          <w:rFonts w:asciiTheme="minorHAnsi" w:hAnsiTheme="minorHAnsi" w:cstheme="minorHAnsi"/>
          <w:spacing w:val="2"/>
          <w:szCs w:val="22"/>
        </w:rPr>
        <w:t>o</w:t>
      </w:r>
      <w:r w:rsidRPr="005A4C3F">
        <w:rPr>
          <w:rFonts w:asciiTheme="minorHAnsi" w:hAnsiTheme="minorHAnsi" w:cstheme="minorHAnsi"/>
          <w:spacing w:val="-1"/>
          <w:szCs w:val="22"/>
        </w:rPr>
        <w:t>ar</w:t>
      </w:r>
      <w:r w:rsidRPr="005A4C3F">
        <w:rPr>
          <w:rFonts w:asciiTheme="minorHAnsi" w:hAnsiTheme="minorHAnsi" w:cstheme="minorHAnsi"/>
          <w:szCs w:val="22"/>
        </w:rPr>
        <w:t>d of</w:t>
      </w:r>
      <w:r w:rsidRPr="005A4C3F">
        <w:rPr>
          <w:rFonts w:asciiTheme="minorHAnsi" w:hAnsiTheme="minorHAnsi" w:cstheme="minorHAnsi"/>
          <w:spacing w:val="-1"/>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zCs w:val="22"/>
        </w:rPr>
        <w:t>ommission</w:t>
      </w:r>
      <w:r w:rsidRPr="005A4C3F">
        <w:rPr>
          <w:rFonts w:asciiTheme="minorHAnsi" w:hAnsiTheme="minorHAnsi" w:cstheme="minorHAnsi"/>
          <w:spacing w:val="-1"/>
          <w:szCs w:val="22"/>
        </w:rPr>
        <w:t>er</w:t>
      </w:r>
      <w:r w:rsidRPr="005A4C3F">
        <w:rPr>
          <w:rFonts w:asciiTheme="minorHAnsi" w:hAnsiTheme="minorHAnsi" w:cstheme="minorHAnsi"/>
          <w:szCs w:val="22"/>
        </w:rPr>
        <w:t>s of</w:t>
      </w:r>
      <w:r w:rsidRPr="005A4C3F">
        <w:rPr>
          <w:rFonts w:asciiTheme="minorHAnsi" w:hAnsiTheme="minorHAnsi" w:cstheme="minorHAnsi"/>
          <w:spacing w:val="2"/>
          <w:szCs w:val="22"/>
        </w:rPr>
        <w:t xml:space="preserve"> </w:t>
      </w:r>
      <w:r w:rsidRPr="005A4C3F">
        <w:rPr>
          <w:rFonts w:asciiTheme="minorHAnsi" w:hAnsiTheme="minorHAnsi" w:cstheme="minorHAnsi"/>
          <w:szCs w:val="22"/>
        </w:rPr>
        <w:t>VH</w:t>
      </w:r>
      <w:r w:rsidRPr="005A4C3F">
        <w:rPr>
          <w:rFonts w:asciiTheme="minorHAnsi" w:hAnsiTheme="minorHAnsi" w:cstheme="minorHAnsi"/>
          <w:spacing w:val="-1"/>
          <w:szCs w:val="22"/>
        </w:rPr>
        <w:t>F</w:t>
      </w:r>
      <w:r w:rsidRPr="005A4C3F">
        <w:rPr>
          <w:rFonts w:asciiTheme="minorHAnsi" w:hAnsiTheme="minorHAnsi" w:cstheme="minorHAnsi"/>
          <w:szCs w:val="22"/>
        </w:rPr>
        <w:t>A,</w:t>
      </w:r>
      <w:r w:rsidRPr="005A4C3F">
        <w:rPr>
          <w:rFonts w:asciiTheme="minorHAnsi" w:hAnsiTheme="minorHAnsi" w:cstheme="minorHAnsi"/>
          <w:spacing w:val="2"/>
          <w:szCs w:val="22"/>
        </w:rPr>
        <w:t xml:space="preserve"> </w:t>
      </w:r>
      <w:r w:rsidRPr="005A4C3F">
        <w:rPr>
          <w:rFonts w:asciiTheme="minorHAnsi" w:hAnsiTheme="minorHAnsi" w:cstheme="minorHAnsi"/>
          <w:szCs w:val="22"/>
        </w:rPr>
        <w:t>a</w:t>
      </w:r>
      <w:r w:rsidRPr="005A4C3F">
        <w:rPr>
          <w:rFonts w:asciiTheme="minorHAnsi" w:hAnsiTheme="minorHAnsi" w:cstheme="minorHAnsi"/>
          <w:spacing w:val="-1"/>
          <w:szCs w:val="22"/>
        </w:rPr>
        <w:t xml:space="preserve"> </w:t>
      </w:r>
      <w:r w:rsidRPr="005A4C3F">
        <w:rPr>
          <w:rFonts w:asciiTheme="minorHAnsi" w:hAnsiTheme="minorHAnsi" w:cstheme="minorHAnsi"/>
          <w:szCs w:val="22"/>
        </w:rPr>
        <w:t>d</w:t>
      </w:r>
      <w:r w:rsidRPr="005A4C3F">
        <w:rPr>
          <w:rFonts w:asciiTheme="minorHAnsi" w:hAnsiTheme="minorHAnsi" w:cstheme="minorHAnsi"/>
          <w:spacing w:val="-1"/>
          <w:szCs w:val="22"/>
        </w:rPr>
        <w:t>e</w:t>
      </w:r>
      <w:r w:rsidRPr="005A4C3F">
        <w:rPr>
          <w:rFonts w:asciiTheme="minorHAnsi" w:hAnsiTheme="minorHAnsi" w:cstheme="minorHAnsi"/>
          <w:szCs w:val="22"/>
        </w:rPr>
        <w:t>v</w:t>
      </w:r>
      <w:r w:rsidRPr="005A4C3F">
        <w:rPr>
          <w:rFonts w:asciiTheme="minorHAnsi" w:hAnsiTheme="minorHAnsi" w:cstheme="minorHAnsi"/>
          <w:spacing w:val="-1"/>
          <w:szCs w:val="22"/>
        </w:rPr>
        <w:t>e</w:t>
      </w:r>
      <w:r w:rsidRPr="005A4C3F">
        <w:rPr>
          <w:rFonts w:asciiTheme="minorHAnsi" w:hAnsiTheme="minorHAnsi" w:cstheme="minorHAnsi"/>
          <w:szCs w:val="22"/>
        </w:rPr>
        <w:t>lo</w:t>
      </w:r>
      <w:r w:rsidRPr="005A4C3F">
        <w:rPr>
          <w:rFonts w:asciiTheme="minorHAnsi" w:hAnsiTheme="minorHAnsi" w:cstheme="minorHAnsi"/>
          <w:spacing w:val="2"/>
          <w:szCs w:val="22"/>
        </w:rPr>
        <w:t>p</w:t>
      </w:r>
      <w:r w:rsidRPr="005A4C3F">
        <w:rPr>
          <w:rFonts w:asciiTheme="minorHAnsi" w:hAnsiTheme="minorHAnsi" w:cstheme="minorHAnsi"/>
          <w:spacing w:val="-1"/>
          <w:szCs w:val="22"/>
        </w:rPr>
        <w:t>er</w:t>
      </w:r>
      <w:r w:rsidRPr="005A4C3F">
        <w:rPr>
          <w:rFonts w:asciiTheme="minorHAnsi" w:hAnsiTheme="minorHAnsi" w:cstheme="minorHAnsi"/>
          <w:szCs w:val="22"/>
        </w:rPr>
        <w:t>/</w:t>
      </w:r>
      <w:r w:rsidRPr="005A4C3F">
        <w:rPr>
          <w:rFonts w:asciiTheme="minorHAnsi" w:hAnsiTheme="minorHAnsi" w:cstheme="minorHAnsi"/>
          <w:spacing w:val="-1"/>
          <w:szCs w:val="22"/>
        </w:rPr>
        <w:t>a</w:t>
      </w:r>
      <w:r w:rsidRPr="005A4C3F">
        <w:rPr>
          <w:rFonts w:asciiTheme="minorHAnsi" w:hAnsiTheme="minorHAnsi" w:cstheme="minorHAnsi"/>
          <w:szCs w:val="22"/>
        </w:rPr>
        <w:t>ppl</w:t>
      </w:r>
      <w:r w:rsidRPr="005A4C3F">
        <w:rPr>
          <w:rFonts w:asciiTheme="minorHAnsi" w:hAnsiTheme="minorHAnsi" w:cstheme="minorHAnsi"/>
          <w:spacing w:val="3"/>
          <w:szCs w:val="22"/>
        </w:rPr>
        <w:t>i</w:t>
      </w:r>
      <w:r w:rsidRPr="005A4C3F">
        <w:rPr>
          <w:rFonts w:asciiTheme="minorHAnsi" w:hAnsiTheme="minorHAnsi" w:cstheme="minorHAnsi"/>
          <w:spacing w:val="-1"/>
          <w:szCs w:val="22"/>
        </w:rPr>
        <w:t>ca</w:t>
      </w:r>
      <w:r w:rsidRPr="005A4C3F">
        <w:rPr>
          <w:rFonts w:asciiTheme="minorHAnsi" w:hAnsiTheme="minorHAnsi" w:cstheme="minorHAnsi"/>
          <w:szCs w:val="22"/>
        </w:rPr>
        <w:t xml:space="preserve">nt will </w:t>
      </w:r>
      <w:r w:rsidRPr="005A4C3F">
        <w:rPr>
          <w:rFonts w:asciiTheme="minorHAnsi" w:hAnsiTheme="minorHAnsi" w:cstheme="minorHAnsi"/>
          <w:spacing w:val="-1"/>
          <w:szCs w:val="22"/>
        </w:rPr>
        <w:t>re</w:t>
      </w:r>
      <w:r w:rsidRPr="005A4C3F">
        <w:rPr>
          <w:rFonts w:asciiTheme="minorHAnsi" w:hAnsiTheme="minorHAnsi" w:cstheme="minorHAnsi"/>
          <w:spacing w:val="1"/>
          <w:szCs w:val="22"/>
        </w:rPr>
        <w:t>c</w:t>
      </w:r>
      <w:r w:rsidRPr="005A4C3F">
        <w:rPr>
          <w:rFonts w:asciiTheme="minorHAnsi" w:hAnsiTheme="minorHAnsi" w:cstheme="minorHAnsi"/>
          <w:spacing w:val="-1"/>
          <w:szCs w:val="22"/>
        </w:rPr>
        <w:t>e</w:t>
      </w:r>
      <w:r w:rsidRPr="005A4C3F">
        <w:rPr>
          <w:rFonts w:asciiTheme="minorHAnsi" w:hAnsiTheme="minorHAnsi" w:cstheme="minorHAnsi"/>
          <w:szCs w:val="22"/>
        </w:rPr>
        <w:t>ive</w:t>
      </w:r>
      <w:r w:rsidRPr="005A4C3F">
        <w:rPr>
          <w:rFonts w:asciiTheme="minorHAnsi" w:hAnsiTheme="minorHAnsi" w:cstheme="minorHAnsi"/>
          <w:spacing w:val="-1"/>
          <w:szCs w:val="22"/>
        </w:rPr>
        <w:t xml:space="preserve"> </w:t>
      </w:r>
      <w:r w:rsidRPr="005A4C3F">
        <w:rPr>
          <w:rFonts w:asciiTheme="minorHAnsi" w:hAnsiTheme="minorHAnsi" w:cstheme="minorHAnsi"/>
          <w:szCs w:val="22"/>
        </w:rPr>
        <w:t>a l</w:t>
      </w:r>
      <w:r w:rsidRPr="005A4C3F">
        <w:rPr>
          <w:rFonts w:asciiTheme="minorHAnsi" w:hAnsiTheme="minorHAnsi" w:cstheme="minorHAnsi"/>
          <w:spacing w:val="-1"/>
          <w:szCs w:val="22"/>
        </w:rPr>
        <w:t>e</w:t>
      </w:r>
      <w:r w:rsidRPr="005A4C3F">
        <w:rPr>
          <w:rFonts w:asciiTheme="minorHAnsi" w:hAnsiTheme="minorHAnsi" w:cstheme="minorHAnsi"/>
          <w:szCs w:val="22"/>
        </w:rPr>
        <w:t>tt</w:t>
      </w:r>
      <w:r w:rsidRPr="005A4C3F">
        <w:rPr>
          <w:rFonts w:asciiTheme="minorHAnsi" w:hAnsiTheme="minorHAnsi" w:cstheme="minorHAnsi"/>
          <w:spacing w:val="-1"/>
          <w:szCs w:val="22"/>
        </w:rPr>
        <w:t>e</w:t>
      </w:r>
      <w:r w:rsidRPr="005A4C3F">
        <w:rPr>
          <w:rFonts w:asciiTheme="minorHAnsi" w:hAnsiTheme="minorHAnsi" w:cstheme="minorHAnsi"/>
          <w:szCs w:val="22"/>
        </w:rPr>
        <w:t>r</w:t>
      </w:r>
      <w:r w:rsidRPr="005A4C3F">
        <w:rPr>
          <w:rFonts w:asciiTheme="minorHAnsi" w:hAnsiTheme="minorHAnsi" w:cstheme="minorHAnsi"/>
          <w:spacing w:val="-1"/>
          <w:szCs w:val="22"/>
        </w:rPr>
        <w:t xml:space="preserve"> </w:t>
      </w:r>
      <w:r w:rsidRPr="005A4C3F">
        <w:rPr>
          <w:rFonts w:asciiTheme="minorHAnsi" w:hAnsiTheme="minorHAnsi" w:cstheme="minorHAnsi"/>
          <w:szCs w:val="22"/>
        </w:rPr>
        <w:t>of</w:t>
      </w:r>
      <w:r w:rsidRPr="005A4C3F">
        <w:rPr>
          <w:rFonts w:asciiTheme="minorHAnsi" w:hAnsiTheme="minorHAnsi" w:cstheme="minorHAnsi"/>
          <w:spacing w:val="-1"/>
          <w:szCs w:val="22"/>
        </w:rPr>
        <w:t xml:space="preserve"> </w:t>
      </w:r>
      <w:r w:rsidRPr="005A4C3F">
        <w:rPr>
          <w:rFonts w:asciiTheme="minorHAnsi" w:hAnsiTheme="minorHAnsi" w:cstheme="minorHAnsi"/>
          <w:szCs w:val="22"/>
        </w:rPr>
        <w:t>int</w:t>
      </w:r>
      <w:r w:rsidRPr="005A4C3F">
        <w:rPr>
          <w:rFonts w:asciiTheme="minorHAnsi" w:hAnsiTheme="minorHAnsi" w:cstheme="minorHAnsi"/>
          <w:spacing w:val="-1"/>
          <w:szCs w:val="22"/>
        </w:rPr>
        <w:t>e</w:t>
      </w:r>
      <w:r w:rsidRPr="005A4C3F">
        <w:rPr>
          <w:rFonts w:asciiTheme="minorHAnsi" w:hAnsiTheme="minorHAnsi" w:cstheme="minorHAnsi"/>
          <w:szCs w:val="22"/>
        </w:rPr>
        <w:t xml:space="preserve">nt </w:t>
      </w:r>
      <w:r w:rsidRPr="005A4C3F">
        <w:rPr>
          <w:rFonts w:asciiTheme="minorHAnsi" w:hAnsiTheme="minorHAnsi" w:cstheme="minorHAnsi"/>
          <w:spacing w:val="-1"/>
          <w:szCs w:val="22"/>
        </w:rPr>
        <w:t>fr</w:t>
      </w:r>
      <w:r w:rsidRPr="005A4C3F">
        <w:rPr>
          <w:rFonts w:asciiTheme="minorHAnsi" w:hAnsiTheme="minorHAnsi" w:cstheme="minorHAnsi"/>
          <w:szCs w:val="22"/>
        </w:rPr>
        <w:t>om V</w:t>
      </w:r>
      <w:r w:rsidRPr="005A4C3F">
        <w:rPr>
          <w:rFonts w:asciiTheme="minorHAnsi" w:hAnsiTheme="minorHAnsi" w:cstheme="minorHAnsi"/>
          <w:spacing w:val="2"/>
          <w:szCs w:val="22"/>
        </w:rPr>
        <w:t>H</w:t>
      </w:r>
      <w:r w:rsidRPr="005A4C3F">
        <w:rPr>
          <w:rFonts w:asciiTheme="minorHAnsi" w:hAnsiTheme="minorHAnsi" w:cstheme="minorHAnsi"/>
          <w:spacing w:val="1"/>
          <w:szCs w:val="22"/>
        </w:rPr>
        <w:t>F</w:t>
      </w:r>
      <w:r w:rsidRPr="005A4C3F">
        <w:rPr>
          <w:rFonts w:asciiTheme="minorHAnsi" w:hAnsiTheme="minorHAnsi" w:cstheme="minorHAnsi"/>
          <w:szCs w:val="22"/>
        </w:rPr>
        <w:t xml:space="preserve">A </w:t>
      </w:r>
      <w:r w:rsidRPr="005A4C3F">
        <w:rPr>
          <w:rFonts w:asciiTheme="minorHAnsi" w:hAnsiTheme="minorHAnsi" w:cstheme="minorHAnsi"/>
          <w:spacing w:val="-1"/>
          <w:szCs w:val="22"/>
        </w:rPr>
        <w:t>f</w:t>
      </w:r>
      <w:r w:rsidRPr="005A4C3F">
        <w:rPr>
          <w:rFonts w:asciiTheme="minorHAnsi" w:hAnsiTheme="minorHAnsi" w:cstheme="minorHAnsi"/>
          <w:szCs w:val="22"/>
        </w:rPr>
        <w:t>or</w:t>
      </w:r>
      <w:r w:rsidRPr="005A4C3F">
        <w:rPr>
          <w:rFonts w:asciiTheme="minorHAnsi" w:hAnsiTheme="minorHAnsi" w:cstheme="minorHAnsi"/>
          <w:spacing w:val="-1"/>
          <w:szCs w:val="22"/>
        </w:rPr>
        <w:t xml:space="preserve"> </w:t>
      </w:r>
      <w:r w:rsidRPr="005A4C3F">
        <w:rPr>
          <w:rFonts w:asciiTheme="minorHAnsi" w:hAnsiTheme="minorHAnsi" w:cstheme="minorHAnsi"/>
          <w:szCs w:val="22"/>
        </w:rPr>
        <w:t>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Hom</w:t>
      </w:r>
      <w:r w:rsidRPr="005A4C3F">
        <w:rPr>
          <w:rFonts w:asciiTheme="minorHAnsi" w:hAnsiTheme="minorHAnsi" w:cstheme="minorHAnsi"/>
          <w:spacing w:val="-1"/>
          <w:szCs w:val="22"/>
        </w:rPr>
        <w:t>e</w:t>
      </w:r>
      <w:r w:rsidRPr="005A4C3F">
        <w:rPr>
          <w:rFonts w:asciiTheme="minorHAnsi" w:hAnsiTheme="minorHAnsi" w:cstheme="minorHAnsi"/>
          <w:spacing w:val="2"/>
          <w:szCs w:val="22"/>
        </w:rPr>
        <w:t>o</w:t>
      </w:r>
      <w:r w:rsidRPr="005A4C3F">
        <w:rPr>
          <w:rFonts w:asciiTheme="minorHAnsi" w:hAnsiTheme="minorHAnsi" w:cstheme="minorHAnsi"/>
          <w:szCs w:val="22"/>
        </w:rPr>
        <w:t>wn</w:t>
      </w:r>
      <w:r w:rsidRPr="005A4C3F">
        <w:rPr>
          <w:rFonts w:asciiTheme="minorHAnsi" w:hAnsiTheme="minorHAnsi" w:cstheme="minorHAnsi"/>
          <w:spacing w:val="-1"/>
          <w:szCs w:val="22"/>
        </w:rPr>
        <w:t>er</w:t>
      </w:r>
      <w:r w:rsidRPr="005A4C3F">
        <w:rPr>
          <w:rFonts w:asciiTheme="minorHAnsi" w:hAnsiTheme="minorHAnsi" w:cstheme="minorHAnsi"/>
          <w:szCs w:val="22"/>
        </w:rPr>
        <w:t>sh</w:t>
      </w:r>
      <w:r w:rsidRPr="005A4C3F">
        <w:rPr>
          <w:rFonts w:asciiTheme="minorHAnsi" w:hAnsiTheme="minorHAnsi" w:cstheme="minorHAnsi"/>
          <w:spacing w:val="3"/>
          <w:szCs w:val="22"/>
        </w:rPr>
        <w:t>i</w:t>
      </w:r>
      <w:r w:rsidRPr="005A4C3F">
        <w:rPr>
          <w:rFonts w:asciiTheme="minorHAnsi" w:hAnsiTheme="minorHAnsi" w:cstheme="minorHAnsi"/>
          <w:szCs w:val="22"/>
        </w:rPr>
        <w:t>p T</w:t>
      </w:r>
      <w:r w:rsidRPr="005A4C3F">
        <w:rPr>
          <w:rFonts w:asciiTheme="minorHAnsi" w:hAnsiTheme="minorHAnsi" w:cstheme="minorHAnsi"/>
          <w:spacing w:val="-1"/>
          <w:szCs w:val="22"/>
        </w:rPr>
        <w:t>a</w:t>
      </w:r>
      <w:r w:rsidRPr="005A4C3F">
        <w:rPr>
          <w:rFonts w:asciiTheme="minorHAnsi" w:hAnsiTheme="minorHAnsi" w:cstheme="minorHAnsi"/>
          <w:szCs w:val="22"/>
        </w:rPr>
        <w:t>x</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pacing w:val="-1"/>
          <w:szCs w:val="22"/>
        </w:rPr>
        <w:t>re</w:t>
      </w:r>
      <w:r w:rsidRPr="005A4C3F">
        <w:rPr>
          <w:rFonts w:asciiTheme="minorHAnsi" w:hAnsiTheme="minorHAnsi" w:cstheme="minorHAnsi"/>
          <w:szCs w:val="22"/>
        </w:rPr>
        <w:t>dit.</w:t>
      </w:r>
    </w:p>
    <w:p w14:paraId="1A3FE968" w14:textId="77777777" w:rsidR="00202154" w:rsidRPr="005A4C3F" w:rsidRDefault="00202154" w:rsidP="00202154">
      <w:pPr>
        <w:rPr>
          <w:rFonts w:asciiTheme="minorHAnsi" w:hAnsiTheme="minorHAnsi" w:cstheme="minorHAnsi"/>
          <w:szCs w:val="22"/>
        </w:rPr>
      </w:pPr>
    </w:p>
    <w:p w14:paraId="20E9F2C1" w14:textId="77777777" w:rsidR="00202154" w:rsidRPr="005A4C3F" w:rsidRDefault="00202154" w:rsidP="00202154">
      <w:pPr>
        <w:rPr>
          <w:rFonts w:asciiTheme="minorHAnsi" w:hAnsiTheme="minorHAnsi" w:cstheme="minorHAnsi"/>
          <w:szCs w:val="22"/>
        </w:rPr>
      </w:pPr>
      <w:r w:rsidRPr="005A4C3F">
        <w:rPr>
          <w:rFonts w:asciiTheme="minorHAnsi" w:hAnsiTheme="minorHAnsi" w:cstheme="minorHAnsi"/>
          <w:szCs w:val="22"/>
        </w:rPr>
        <w:t>Upon submission of</w:t>
      </w:r>
      <w:r w:rsidRPr="005A4C3F">
        <w:rPr>
          <w:rFonts w:asciiTheme="minorHAnsi" w:hAnsiTheme="minorHAnsi" w:cstheme="minorHAnsi"/>
          <w:spacing w:val="-1"/>
          <w:szCs w:val="22"/>
        </w:rPr>
        <w:t xml:space="preserve"> </w:t>
      </w:r>
      <w:r w:rsidRPr="005A4C3F">
        <w:rPr>
          <w:rFonts w:asciiTheme="minorHAnsi" w:hAnsiTheme="minorHAnsi" w:cstheme="minorHAnsi"/>
          <w:szCs w:val="22"/>
        </w:rPr>
        <w:t>a</w:t>
      </w:r>
      <w:r w:rsidRPr="005A4C3F">
        <w:rPr>
          <w:rFonts w:asciiTheme="minorHAnsi" w:hAnsiTheme="minorHAnsi" w:cstheme="minorHAnsi"/>
          <w:spacing w:val="-1"/>
          <w:szCs w:val="22"/>
        </w:rPr>
        <w:t xml:space="preserve"> f</w:t>
      </w:r>
      <w:r w:rsidRPr="005A4C3F">
        <w:rPr>
          <w:rFonts w:asciiTheme="minorHAnsi" w:hAnsiTheme="minorHAnsi" w:cstheme="minorHAnsi"/>
          <w:szCs w:val="22"/>
        </w:rPr>
        <w:t>in</w:t>
      </w:r>
      <w:r w:rsidRPr="005A4C3F">
        <w:rPr>
          <w:rFonts w:asciiTheme="minorHAnsi" w:hAnsiTheme="minorHAnsi" w:cstheme="minorHAnsi"/>
          <w:spacing w:val="-1"/>
          <w:szCs w:val="22"/>
        </w:rPr>
        <w:t>a</w:t>
      </w:r>
      <w:r w:rsidRPr="005A4C3F">
        <w:rPr>
          <w:rFonts w:asciiTheme="minorHAnsi" w:hAnsiTheme="minorHAnsi" w:cstheme="minorHAnsi"/>
          <w:szCs w:val="22"/>
        </w:rPr>
        <w:t xml:space="preserve">l </w:t>
      </w:r>
      <w:r w:rsidRPr="005A4C3F">
        <w:rPr>
          <w:rFonts w:asciiTheme="minorHAnsi" w:hAnsiTheme="minorHAnsi" w:cstheme="minorHAnsi"/>
          <w:spacing w:val="-1"/>
          <w:szCs w:val="22"/>
        </w:rPr>
        <w:t>c</w:t>
      </w:r>
      <w:r w:rsidRPr="005A4C3F">
        <w:rPr>
          <w:rFonts w:asciiTheme="minorHAnsi" w:hAnsiTheme="minorHAnsi" w:cstheme="minorHAnsi"/>
          <w:szCs w:val="22"/>
        </w:rPr>
        <w:t xml:space="preserve">ost </w:t>
      </w:r>
      <w:r w:rsidRPr="005A4C3F">
        <w:rPr>
          <w:rFonts w:asciiTheme="minorHAnsi" w:hAnsiTheme="minorHAnsi" w:cstheme="minorHAnsi"/>
          <w:spacing w:val="-1"/>
          <w:szCs w:val="22"/>
        </w:rPr>
        <w:t>cer</w:t>
      </w:r>
      <w:r w:rsidRPr="005A4C3F">
        <w:rPr>
          <w:rFonts w:asciiTheme="minorHAnsi" w:hAnsiTheme="minorHAnsi" w:cstheme="minorHAnsi"/>
          <w:szCs w:val="22"/>
        </w:rPr>
        <w:t>ti</w:t>
      </w:r>
      <w:r w:rsidRPr="005A4C3F">
        <w:rPr>
          <w:rFonts w:asciiTheme="minorHAnsi" w:hAnsiTheme="minorHAnsi" w:cstheme="minorHAnsi"/>
          <w:spacing w:val="-1"/>
          <w:szCs w:val="22"/>
        </w:rPr>
        <w:t>f</w:t>
      </w:r>
      <w:r w:rsidRPr="005A4C3F">
        <w:rPr>
          <w:rFonts w:asciiTheme="minorHAnsi" w:hAnsiTheme="minorHAnsi" w:cstheme="minorHAnsi"/>
          <w:szCs w:val="22"/>
        </w:rPr>
        <w:t>i</w:t>
      </w:r>
      <w:r w:rsidRPr="005A4C3F">
        <w:rPr>
          <w:rFonts w:asciiTheme="minorHAnsi" w:hAnsiTheme="minorHAnsi" w:cstheme="minorHAnsi"/>
          <w:spacing w:val="1"/>
          <w:szCs w:val="22"/>
        </w:rPr>
        <w:t>c</w:t>
      </w:r>
      <w:r w:rsidRPr="005A4C3F">
        <w:rPr>
          <w:rFonts w:asciiTheme="minorHAnsi" w:hAnsiTheme="minorHAnsi" w:cstheme="minorHAnsi"/>
          <w:spacing w:val="-1"/>
          <w:szCs w:val="22"/>
        </w:rPr>
        <w:t>a</w:t>
      </w:r>
      <w:r w:rsidRPr="005A4C3F">
        <w:rPr>
          <w:rFonts w:asciiTheme="minorHAnsi" w:hAnsiTheme="minorHAnsi" w:cstheme="minorHAnsi"/>
          <w:szCs w:val="22"/>
        </w:rPr>
        <w:t>tion VH</w:t>
      </w:r>
      <w:r w:rsidRPr="005A4C3F">
        <w:rPr>
          <w:rFonts w:asciiTheme="minorHAnsi" w:hAnsiTheme="minorHAnsi" w:cstheme="minorHAnsi"/>
          <w:spacing w:val="1"/>
          <w:szCs w:val="22"/>
        </w:rPr>
        <w:t>F</w:t>
      </w:r>
      <w:r w:rsidRPr="005A4C3F">
        <w:rPr>
          <w:rFonts w:asciiTheme="minorHAnsi" w:hAnsiTheme="minorHAnsi" w:cstheme="minorHAnsi"/>
          <w:szCs w:val="22"/>
        </w:rPr>
        <w:t>A will issue</w:t>
      </w:r>
      <w:r w:rsidRPr="005A4C3F">
        <w:rPr>
          <w:rFonts w:asciiTheme="minorHAnsi" w:hAnsiTheme="minorHAnsi" w:cstheme="minorHAnsi"/>
          <w:spacing w:val="-1"/>
          <w:szCs w:val="22"/>
        </w:rPr>
        <w:t xml:space="preserve"> </w:t>
      </w:r>
      <w:r w:rsidRPr="005A4C3F">
        <w:rPr>
          <w:rFonts w:asciiTheme="minorHAnsi" w:hAnsiTheme="minorHAnsi" w:cstheme="minorHAnsi"/>
          <w:szCs w:val="22"/>
        </w:rPr>
        <w:t>a</w:t>
      </w:r>
      <w:r w:rsidRPr="005A4C3F">
        <w:rPr>
          <w:rFonts w:asciiTheme="minorHAnsi" w:hAnsiTheme="minorHAnsi" w:cstheme="minorHAnsi"/>
          <w:spacing w:val="-1"/>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pacing w:val="-1"/>
          <w:szCs w:val="22"/>
        </w:rPr>
        <w:t>re</w:t>
      </w:r>
      <w:r w:rsidRPr="005A4C3F">
        <w:rPr>
          <w:rFonts w:asciiTheme="minorHAnsi" w:hAnsiTheme="minorHAnsi" w:cstheme="minorHAnsi"/>
          <w:szCs w:val="22"/>
        </w:rPr>
        <w:t xml:space="preserve">dit </w:t>
      </w:r>
      <w:r w:rsidRPr="005A4C3F">
        <w:rPr>
          <w:rFonts w:asciiTheme="minorHAnsi" w:hAnsiTheme="minorHAnsi" w:cstheme="minorHAnsi"/>
          <w:spacing w:val="1"/>
          <w:szCs w:val="22"/>
        </w:rPr>
        <w:t>C</w:t>
      </w:r>
      <w:r w:rsidRPr="005A4C3F">
        <w:rPr>
          <w:rFonts w:asciiTheme="minorHAnsi" w:hAnsiTheme="minorHAnsi" w:cstheme="minorHAnsi"/>
          <w:spacing w:val="-1"/>
          <w:szCs w:val="22"/>
        </w:rPr>
        <w:t>er</w:t>
      </w:r>
      <w:r w:rsidRPr="005A4C3F">
        <w:rPr>
          <w:rFonts w:asciiTheme="minorHAnsi" w:hAnsiTheme="minorHAnsi" w:cstheme="minorHAnsi"/>
          <w:szCs w:val="22"/>
        </w:rPr>
        <w:t>ti</w:t>
      </w:r>
      <w:r w:rsidRPr="005A4C3F">
        <w:rPr>
          <w:rFonts w:asciiTheme="minorHAnsi" w:hAnsiTheme="minorHAnsi" w:cstheme="minorHAnsi"/>
          <w:spacing w:val="-1"/>
          <w:szCs w:val="22"/>
        </w:rPr>
        <w:t>f</w:t>
      </w:r>
      <w:r w:rsidRPr="005A4C3F">
        <w:rPr>
          <w:rFonts w:asciiTheme="minorHAnsi" w:hAnsiTheme="minorHAnsi" w:cstheme="minorHAnsi"/>
          <w:szCs w:val="22"/>
        </w:rPr>
        <w:t>i</w:t>
      </w:r>
      <w:r w:rsidRPr="005A4C3F">
        <w:rPr>
          <w:rFonts w:asciiTheme="minorHAnsi" w:hAnsiTheme="minorHAnsi" w:cstheme="minorHAnsi"/>
          <w:spacing w:val="-1"/>
          <w:szCs w:val="22"/>
        </w:rPr>
        <w:t>ca</w:t>
      </w:r>
      <w:r w:rsidRPr="005A4C3F">
        <w:rPr>
          <w:rFonts w:asciiTheme="minorHAnsi" w:hAnsiTheme="minorHAnsi" w:cstheme="minorHAnsi"/>
          <w:szCs w:val="22"/>
        </w:rPr>
        <w:t>te</w:t>
      </w:r>
      <w:r w:rsidRPr="005A4C3F">
        <w:rPr>
          <w:rFonts w:asciiTheme="minorHAnsi" w:hAnsiTheme="minorHAnsi" w:cstheme="minorHAnsi"/>
          <w:spacing w:val="-1"/>
          <w:szCs w:val="22"/>
        </w:rPr>
        <w:t xml:space="preserve"> a</w:t>
      </w:r>
      <w:r w:rsidRPr="005A4C3F">
        <w:rPr>
          <w:rFonts w:asciiTheme="minorHAnsi" w:hAnsiTheme="minorHAnsi" w:cstheme="minorHAnsi"/>
          <w:szCs w:val="22"/>
        </w:rPr>
        <w:t>nd</w:t>
      </w:r>
      <w:r w:rsidRPr="005A4C3F">
        <w:rPr>
          <w:rFonts w:asciiTheme="minorHAnsi" w:hAnsiTheme="minorHAnsi" w:cstheme="minorHAnsi"/>
          <w:spacing w:val="2"/>
          <w:szCs w:val="22"/>
        </w:rPr>
        <w:t xml:space="preserve"> </w:t>
      </w:r>
      <w:r w:rsidRPr="005A4C3F">
        <w:rPr>
          <w:rFonts w:asciiTheme="minorHAnsi" w:hAnsiTheme="minorHAnsi" w:cstheme="minorHAnsi"/>
          <w:szCs w:val="22"/>
        </w:rPr>
        <w:t>a</w:t>
      </w:r>
      <w:r w:rsidRPr="005A4C3F">
        <w:rPr>
          <w:rFonts w:asciiTheme="minorHAnsi" w:hAnsiTheme="minorHAnsi" w:cstheme="minorHAnsi"/>
          <w:spacing w:val="-1"/>
          <w:szCs w:val="22"/>
        </w:rPr>
        <w:t xml:space="preserve"> </w:t>
      </w:r>
      <w:r w:rsidRPr="005A4C3F">
        <w:rPr>
          <w:rFonts w:asciiTheme="minorHAnsi" w:hAnsiTheme="minorHAnsi" w:cstheme="minorHAnsi"/>
          <w:spacing w:val="1"/>
          <w:szCs w:val="22"/>
        </w:rPr>
        <w:t>S</w:t>
      </w:r>
      <w:r w:rsidRPr="005A4C3F">
        <w:rPr>
          <w:rFonts w:asciiTheme="minorHAnsi" w:hAnsiTheme="minorHAnsi" w:cstheme="minorHAnsi"/>
          <w:szCs w:val="22"/>
        </w:rPr>
        <w:t>t</w:t>
      </w:r>
      <w:r w:rsidRPr="005A4C3F">
        <w:rPr>
          <w:rFonts w:asciiTheme="minorHAnsi" w:hAnsiTheme="minorHAnsi" w:cstheme="minorHAnsi"/>
          <w:spacing w:val="-1"/>
          <w:szCs w:val="22"/>
        </w:rPr>
        <w:t>a</w:t>
      </w:r>
      <w:r w:rsidRPr="005A4C3F">
        <w:rPr>
          <w:rFonts w:asciiTheme="minorHAnsi" w:hAnsiTheme="minorHAnsi" w:cstheme="minorHAnsi"/>
          <w:szCs w:val="22"/>
        </w:rPr>
        <w:t xml:space="preserve">te </w:t>
      </w:r>
      <w:r w:rsidRPr="005A4C3F">
        <w:rPr>
          <w:rFonts w:asciiTheme="minorHAnsi" w:hAnsiTheme="minorHAnsi" w:cstheme="minorHAnsi"/>
          <w:spacing w:val="-1"/>
          <w:szCs w:val="22"/>
        </w:rPr>
        <w:t>8609 f</w:t>
      </w:r>
      <w:r w:rsidRPr="005A4C3F">
        <w:rPr>
          <w:rFonts w:asciiTheme="minorHAnsi" w:hAnsiTheme="minorHAnsi" w:cstheme="minorHAnsi"/>
          <w:szCs w:val="22"/>
        </w:rPr>
        <w:t>or</w:t>
      </w:r>
      <w:r w:rsidRPr="005A4C3F">
        <w:rPr>
          <w:rFonts w:asciiTheme="minorHAnsi" w:hAnsiTheme="minorHAnsi" w:cstheme="minorHAnsi"/>
          <w:spacing w:val="59"/>
          <w:szCs w:val="22"/>
        </w:rPr>
        <w:t xml:space="preserve"> </w:t>
      </w:r>
      <w:r w:rsidRPr="005A4C3F">
        <w:rPr>
          <w:rFonts w:asciiTheme="minorHAnsi" w:hAnsiTheme="minorHAnsi" w:cstheme="minorHAnsi"/>
          <w:szCs w:val="22"/>
        </w:rPr>
        <w:t>the</w:t>
      </w:r>
      <w:r w:rsidRPr="005A4C3F">
        <w:rPr>
          <w:rFonts w:asciiTheme="minorHAnsi" w:hAnsiTheme="minorHAnsi" w:cstheme="minorHAnsi"/>
          <w:spacing w:val="-1"/>
          <w:szCs w:val="22"/>
        </w:rPr>
        <w:t xml:space="preserve"> </w:t>
      </w:r>
      <w:r w:rsidRPr="005A4C3F">
        <w:rPr>
          <w:rFonts w:asciiTheme="minorHAnsi" w:hAnsiTheme="minorHAnsi" w:cstheme="minorHAnsi"/>
          <w:szCs w:val="22"/>
        </w:rPr>
        <w:t>Hom</w:t>
      </w:r>
      <w:r w:rsidRPr="005A4C3F">
        <w:rPr>
          <w:rFonts w:asciiTheme="minorHAnsi" w:hAnsiTheme="minorHAnsi" w:cstheme="minorHAnsi"/>
          <w:spacing w:val="-1"/>
          <w:szCs w:val="22"/>
        </w:rPr>
        <w:t>e</w:t>
      </w:r>
      <w:r w:rsidRPr="005A4C3F">
        <w:rPr>
          <w:rFonts w:asciiTheme="minorHAnsi" w:hAnsiTheme="minorHAnsi" w:cstheme="minorHAnsi"/>
          <w:szCs w:val="22"/>
        </w:rPr>
        <w:t>ow</w:t>
      </w:r>
      <w:r w:rsidRPr="005A4C3F">
        <w:rPr>
          <w:rFonts w:asciiTheme="minorHAnsi" w:hAnsiTheme="minorHAnsi" w:cstheme="minorHAnsi"/>
          <w:spacing w:val="2"/>
          <w:szCs w:val="22"/>
        </w:rPr>
        <w:t>n</w:t>
      </w:r>
      <w:r w:rsidRPr="005A4C3F">
        <w:rPr>
          <w:rFonts w:asciiTheme="minorHAnsi" w:hAnsiTheme="minorHAnsi" w:cstheme="minorHAnsi"/>
          <w:spacing w:val="1"/>
          <w:szCs w:val="22"/>
        </w:rPr>
        <w:t>e</w:t>
      </w:r>
      <w:r w:rsidRPr="005A4C3F">
        <w:rPr>
          <w:rFonts w:asciiTheme="minorHAnsi" w:hAnsiTheme="minorHAnsi" w:cstheme="minorHAnsi"/>
          <w:spacing w:val="-1"/>
          <w:szCs w:val="22"/>
        </w:rPr>
        <w:t>r</w:t>
      </w:r>
      <w:r w:rsidRPr="005A4C3F">
        <w:rPr>
          <w:rFonts w:asciiTheme="minorHAnsi" w:hAnsiTheme="minorHAnsi" w:cstheme="minorHAnsi"/>
          <w:szCs w:val="22"/>
        </w:rPr>
        <w:t>ship T</w:t>
      </w:r>
      <w:r w:rsidRPr="005A4C3F">
        <w:rPr>
          <w:rFonts w:asciiTheme="minorHAnsi" w:hAnsiTheme="minorHAnsi" w:cstheme="minorHAnsi"/>
          <w:spacing w:val="-1"/>
          <w:szCs w:val="22"/>
        </w:rPr>
        <w:t>a</w:t>
      </w:r>
      <w:r w:rsidRPr="005A4C3F">
        <w:rPr>
          <w:rFonts w:asciiTheme="minorHAnsi" w:hAnsiTheme="minorHAnsi" w:cstheme="minorHAnsi"/>
          <w:szCs w:val="22"/>
        </w:rPr>
        <w:t>x</w:t>
      </w:r>
      <w:r w:rsidRPr="005A4C3F">
        <w:rPr>
          <w:rFonts w:asciiTheme="minorHAnsi" w:hAnsiTheme="minorHAnsi" w:cstheme="minorHAnsi"/>
          <w:spacing w:val="2"/>
          <w:szCs w:val="22"/>
        </w:rPr>
        <w:t xml:space="preserve"> </w:t>
      </w:r>
      <w:r w:rsidRPr="005A4C3F">
        <w:rPr>
          <w:rFonts w:asciiTheme="minorHAnsi" w:hAnsiTheme="minorHAnsi" w:cstheme="minorHAnsi"/>
          <w:spacing w:val="1"/>
          <w:szCs w:val="22"/>
        </w:rPr>
        <w:t>C</w:t>
      </w:r>
      <w:r w:rsidRPr="005A4C3F">
        <w:rPr>
          <w:rFonts w:asciiTheme="minorHAnsi" w:hAnsiTheme="minorHAnsi" w:cstheme="minorHAnsi"/>
          <w:spacing w:val="-1"/>
          <w:szCs w:val="22"/>
        </w:rPr>
        <w:t>re</w:t>
      </w:r>
      <w:r w:rsidRPr="005A4C3F">
        <w:rPr>
          <w:rFonts w:asciiTheme="minorHAnsi" w:hAnsiTheme="minorHAnsi" w:cstheme="minorHAnsi"/>
          <w:szCs w:val="22"/>
        </w:rPr>
        <w:t>dit p</w:t>
      </w:r>
      <w:r w:rsidRPr="005A4C3F">
        <w:rPr>
          <w:rFonts w:asciiTheme="minorHAnsi" w:hAnsiTheme="minorHAnsi" w:cstheme="minorHAnsi"/>
          <w:spacing w:val="-1"/>
          <w:szCs w:val="22"/>
        </w:rPr>
        <w:t>r</w:t>
      </w:r>
      <w:r w:rsidRPr="005A4C3F">
        <w:rPr>
          <w:rFonts w:asciiTheme="minorHAnsi" w:hAnsiTheme="minorHAnsi" w:cstheme="minorHAnsi"/>
          <w:szCs w:val="22"/>
        </w:rPr>
        <w:t>oj</w:t>
      </w:r>
      <w:r w:rsidRPr="005A4C3F">
        <w:rPr>
          <w:rFonts w:asciiTheme="minorHAnsi" w:hAnsiTheme="minorHAnsi" w:cstheme="minorHAnsi"/>
          <w:spacing w:val="-1"/>
          <w:szCs w:val="22"/>
        </w:rPr>
        <w:t>ec</w:t>
      </w:r>
      <w:r w:rsidRPr="005A4C3F">
        <w:rPr>
          <w:rFonts w:asciiTheme="minorHAnsi" w:hAnsiTheme="minorHAnsi" w:cstheme="minorHAnsi"/>
          <w:szCs w:val="22"/>
        </w:rPr>
        <w:t>t.</w:t>
      </w:r>
    </w:p>
    <w:p w14:paraId="4A12A3E3" w14:textId="77777777" w:rsidR="00202154" w:rsidRPr="005A4C3F" w:rsidRDefault="00202154" w:rsidP="00202154">
      <w:pPr>
        <w:rPr>
          <w:rFonts w:asciiTheme="minorHAnsi" w:hAnsiTheme="minorHAnsi" w:cstheme="minorHAnsi"/>
          <w:szCs w:val="22"/>
        </w:rPr>
      </w:pPr>
    </w:p>
    <w:p w14:paraId="48262A22" w14:textId="77777777" w:rsidR="00202154" w:rsidRPr="0099210D" w:rsidRDefault="00202154" w:rsidP="00202154">
      <w:pPr>
        <w:pStyle w:val="Heading2"/>
        <w:numPr>
          <w:ilvl w:val="1"/>
          <w:numId w:val="30"/>
        </w:numPr>
      </w:pPr>
      <w:bookmarkStart w:id="60" w:name="_Toc9428826"/>
      <w:bookmarkStart w:id="61" w:name="_Toc13045238"/>
      <w:r w:rsidRPr="0099210D">
        <w:lastRenderedPageBreak/>
        <w:t xml:space="preserve">Down Payment Assistance </w:t>
      </w:r>
      <w:r w:rsidRPr="00890919">
        <w:t>T</w:t>
      </w:r>
      <w:r w:rsidRPr="0099210D">
        <w:t>ax Cr</w:t>
      </w:r>
      <w:r w:rsidRPr="00890919">
        <w:t>e</w:t>
      </w:r>
      <w:r w:rsidRPr="0099210D">
        <w:t>dits</w:t>
      </w:r>
      <w:bookmarkEnd w:id="60"/>
      <w:bookmarkEnd w:id="61"/>
    </w:p>
    <w:p w14:paraId="7B2B3F0D" w14:textId="77777777" w:rsidR="00202154" w:rsidRPr="00890919" w:rsidRDefault="00202154" w:rsidP="00202154">
      <w:pPr>
        <w:rPr>
          <w:rFonts w:asciiTheme="minorHAnsi" w:hAnsiTheme="minorHAnsi" w:cstheme="minorHAnsi"/>
        </w:rPr>
      </w:pPr>
      <w:r w:rsidRPr="00890919">
        <w:rPr>
          <w:rFonts w:asciiTheme="minorHAnsi" w:hAnsiTheme="minorHAnsi" w:cstheme="minorHAnsi"/>
        </w:rPr>
        <w:t>The Vermont Housing Finance Agency has the authority to allocate affordable housing tax credits, as authorized by the Vermont legislature, to finance down payment assistance loans that meet the following requirements:</w:t>
      </w:r>
    </w:p>
    <w:p w14:paraId="451EDAB8" w14:textId="77777777" w:rsidR="00202154" w:rsidRPr="00890919" w:rsidRDefault="00202154" w:rsidP="00202154">
      <w:pPr>
        <w:rPr>
          <w:rFonts w:asciiTheme="minorHAnsi" w:hAnsiTheme="minorHAnsi" w:cstheme="minorHAnsi"/>
        </w:rPr>
      </w:pPr>
    </w:p>
    <w:p w14:paraId="4BB9AE91" w14:textId="77777777" w:rsidR="00202154" w:rsidRPr="00890919" w:rsidRDefault="00202154" w:rsidP="00202154">
      <w:pPr>
        <w:pStyle w:val="ListParagraph"/>
        <w:numPr>
          <w:ilvl w:val="0"/>
          <w:numId w:val="39"/>
        </w:numPr>
        <w:rPr>
          <w:rFonts w:asciiTheme="minorHAnsi" w:hAnsiTheme="minorHAnsi" w:cstheme="minorHAnsi"/>
        </w:rPr>
      </w:pPr>
      <w:r w:rsidRPr="00890919">
        <w:rPr>
          <w:rFonts w:asciiTheme="minorHAnsi" w:hAnsiTheme="minorHAnsi" w:cstheme="minorHAnsi"/>
        </w:rPr>
        <w:t>the loan is made in connection with a mortgage through a VHFA program;</w:t>
      </w:r>
    </w:p>
    <w:p w14:paraId="2D6AD5D5" w14:textId="77777777" w:rsidR="00202154" w:rsidRPr="00890919" w:rsidRDefault="00202154" w:rsidP="00202154">
      <w:pPr>
        <w:pStyle w:val="ListParagraph"/>
        <w:numPr>
          <w:ilvl w:val="0"/>
          <w:numId w:val="39"/>
        </w:numPr>
        <w:rPr>
          <w:rFonts w:asciiTheme="minorHAnsi" w:hAnsiTheme="minorHAnsi" w:cstheme="minorHAnsi"/>
        </w:rPr>
      </w:pPr>
      <w:r w:rsidRPr="00890919">
        <w:rPr>
          <w:rFonts w:asciiTheme="minorHAnsi" w:hAnsiTheme="minorHAnsi" w:cstheme="minorHAnsi"/>
        </w:rPr>
        <w:t>the borrower is a first-time homebuyer of an owner-occupied primary residence; and</w:t>
      </w:r>
    </w:p>
    <w:p w14:paraId="769A0818" w14:textId="77777777" w:rsidR="00202154" w:rsidRPr="00890919" w:rsidRDefault="00202154" w:rsidP="00202154">
      <w:pPr>
        <w:pStyle w:val="ListParagraph"/>
        <w:numPr>
          <w:ilvl w:val="0"/>
          <w:numId w:val="39"/>
        </w:numPr>
        <w:rPr>
          <w:rFonts w:asciiTheme="minorHAnsi" w:hAnsiTheme="minorHAnsi" w:cstheme="minorHAnsi"/>
        </w:rPr>
      </w:pPr>
      <w:r w:rsidRPr="00890919">
        <w:rPr>
          <w:rFonts w:asciiTheme="minorHAnsi" w:hAnsiTheme="minorHAnsi" w:cstheme="minorHAnsi"/>
        </w:rPr>
        <w:t>the borrower uses the loan for the borrower's down payment or closing costs, or both.</w:t>
      </w:r>
    </w:p>
    <w:p w14:paraId="0E357802" w14:textId="77777777" w:rsidR="00202154" w:rsidRPr="00890919" w:rsidRDefault="00202154" w:rsidP="00202154">
      <w:pPr>
        <w:rPr>
          <w:rFonts w:asciiTheme="minorHAnsi" w:hAnsiTheme="minorHAnsi" w:cstheme="minorHAnsi"/>
        </w:rPr>
      </w:pPr>
    </w:p>
    <w:p w14:paraId="34499ECC" w14:textId="77777777" w:rsidR="00202154" w:rsidRPr="00890919" w:rsidRDefault="00202154" w:rsidP="00202154">
      <w:pPr>
        <w:rPr>
          <w:rFonts w:asciiTheme="minorHAnsi" w:hAnsiTheme="minorHAnsi" w:cstheme="minorHAnsi"/>
        </w:rPr>
      </w:pPr>
      <w:r w:rsidRPr="00890919">
        <w:rPr>
          <w:rFonts w:asciiTheme="minorHAnsi" w:hAnsiTheme="minorHAnsi" w:cstheme="minorHAnsi"/>
        </w:rPr>
        <w:t xml:space="preserve">The Agency shall require the borrower to repay the loan upon the transfer or refinance of the residence. </w:t>
      </w:r>
    </w:p>
    <w:p w14:paraId="075DC930" w14:textId="77777777" w:rsidR="00202154" w:rsidRPr="00890919" w:rsidRDefault="00202154" w:rsidP="00202154">
      <w:pPr>
        <w:rPr>
          <w:rFonts w:asciiTheme="minorHAnsi" w:hAnsiTheme="minorHAnsi" w:cstheme="minorHAnsi"/>
        </w:rPr>
      </w:pPr>
    </w:p>
    <w:p w14:paraId="33FBD815" w14:textId="77777777" w:rsidR="00202154" w:rsidRPr="00890919" w:rsidRDefault="00202154" w:rsidP="00202154">
      <w:pPr>
        <w:rPr>
          <w:rFonts w:asciiTheme="minorHAnsi" w:hAnsiTheme="minorHAnsi" w:cstheme="minorHAnsi"/>
        </w:rPr>
      </w:pPr>
      <w:r w:rsidRPr="00890919">
        <w:rPr>
          <w:rFonts w:asciiTheme="minorHAnsi" w:hAnsiTheme="minorHAnsi" w:cstheme="minorHAnsi"/>
        </w:rPr>
        <w:t>Loan terms and program requirements will be reviewed and approved annually by the Board of the Vermont Housing Finance Agency.</w:t>
      </w:r>
    </w:p>
    <w:p w14:paraId="5F9D6675" w14:textId="77777777" w:rsidR="00202154" w:rsidRDefault="00202154" w:rsidP="00202154">
      <w:pPr>
        <w:spacing w:after="80"/>
        <w:rPr>
          <w:rFonts w:eastAsiaTheme="majorEastAsia" w:cstheme="majorBidi"/>
          <w:b/>
          <w:bCs/>
          <w:color w:val="439539"/>
          <w:kern w:val="28"/>
          <w:sz w:val="24"/>
          <w:szCs w:val="32"/>
        </w:rPr>
      </w:pPr>
      <w:r>
        <w:br w:type="page"/>
      </w:r>
    </w:p>
    <w:p w14:paraId="5DBC3610" w14:textId="33F5D566" w:rsidR="00C140BF" w:rsidRPr="00F97246" w:rsidRDefault="00C63634" w:rsidP="00B3599B">
      <w:pPr>
        <w:pStyle w:val="Heading1"/>
      </w:pPr>
      <w:bookmarkStart w:id="62" w:name="_Toc13045239"/>
      <w:r w:rsidRPr="00F97246">
        <w:lastRenderedPageBreak/>
        <w:t>Compliance</w:t>
      </w:r>
      <w:bookmarkEnd w:id="52"/>
      <w:bookmarkEnd w:id="62"/>
    </w:p>
    <w:p w14:paraId="09D09FCB" w14:textId="02AC57B2" w:rsidR="00C140BF" w:rsidRPr="00907A94" w:rsidRDefault="00324733" w:rsidP="00B3599B">
      <w:pPr>
        <w:rPr>
          <w:rFonts w:asciiTheme="minorHAnsi" w:hAnsiTheme="minorHAnsi" w:cstheme="minorHAnsi"/>
          <w:szCs w:val="22"/>
        </w:rPr>
      </w:pPr>
      <w:hyperlink w:anchor="Section42" w:history="1">
        <w:r w:rsidR="00C140BF" w:rsidRPr="00907A94">
          <w:rPr>
            <w:rStyle w:val="Hyperlink"/>
            <w:rFonts w:asciiTheme="minorHAnsi" w:hAnsiTheme="minorHAnsi" w:cstheme="minorHAnsi"/>
            <w:szCs w:val="22"/>
          </w:rPr>
          <w:t>Section 42</w:t>
        </w:r>
      </w:hyperlink>
      <w:r w:rsidR="00C140BF" w:rsidRPr="00907A94">
        <w:rPr>
          <w:rFonts w:asciiTheme="minorHAnsi" w:hAnsiTheme="minorHAnsi" w:cstheme="minorHAnsi"/>
          <w:szCs w:val="22"/>
        </w:rPr>
        <w:t xml:space="preserve"> requires state tax credit </w:t>
      </w:r>
      <w:r w:rsidR="00BF0E2F">
        <w:rPr>
          <w:rFonts w:asciiTheme="minorHAnsi" w:hAnsiTheme="minorHAnsi" w:cstheme="minorHAnsi"/>
          <w:szCs w:val="22"/>
        </w:rPr>
        <w:t xml:space="preserve">allocating </w:t>
      </w:r>
      <w:r w:rsidR="00C140BF" w:rsidRPr="00907A94">
        <w:rPr>
          <w:rFonts w:asciiTheme="minorHAnsi" w:hAnsiTheme="minorHAnsi" w:cstheme="minorHAnsi"/>
          <w:szCs w:val="22"/>
        </w:rPr>
        <w:t xml:space="preserve">agencies </w:t>
      </w:r>
      <w:r w:rsidR="00BF0E2F">
        <w:rPr>
          <w:rFonts w:asciiTheme="minorHAnsi" w:hAnsiTheme="minorHAnsi" w:cstheme="minorHAnsi"/>
          <w:szCs w:val="22"/>
        </w:rPr>
        <w:t xml:space="preserve">to </w:t>
      </w:r>
      <w:r w:rsidR="00C140BF" w:rsidRPr="00907A94">
        <w:rPr>
          <w:rFonts w:asciiTheme="minorHAnsi" w:hAnsiTheme="minorHAnsi" w:cstheme="minorHAnsi"/>
          <w:szCs w:val="22"/>
        </w:rPr>
        <w:t>monitor developments for compliance with the requirements of the law and notify the IRS of any</w:t>
      </w:r>
      <w:r w:rsidR="0059774E">
        <w:rPr>
          <w:rFonts w:asciiTheme="minorHAnsi" w:hAnsiTheme="minorHAnsi" w:cstheme="minorHAnsi"/>
          <w:szCs w:val="22"/>
        </w:rPr>
        <w:t xml:space="preserve"> documented</w:t>
      </w:r>
      <w:r w:rsidR="00C140BF" w:rsidRPr="00907A94">
        <w:rPr>
          <w:rFonts w:asciiTheme="minorHAnsi" w:hAnsiTheme="minorHAnsi" w:cstheme="minorHAnsi"/>
          <w:szCs w:val="22"/>
        </w:rPr>
        <w:t xml:space="preserve"> non-compliance.</w:t>
      </w:r>
      <w:r w:rsidR="00967889">
        <w:rPr>
          <w:rFonts w:asciiTheme="minorHAnsi" w:hAnsiTheme="minorHAnsi" w:cstheme="minorHAnsi"/>
          <w:szCs w:val="22"/>
        </w:rPr>
        <w:t xml:space="preserve"> The following compliance standards apply to all Housing Credit awardees that develop multi-family rental housing</w:t>
      </w:r>
      <w:r w:rsidR="00DC1730">
        <w:rPr>
          <w:rFonts w:asciiTheme="minorHAnsi" w:hAnsiTheme="minorHAnsi" w:cstheme="minorHAnsi"/>
          <w:szCs w:val="22"/>
        </w:rPr>
        <w:t xml:space="preserve"> using federal or state housing credit resources</w:t>
      </w:r>
      <w:r w:rsidR="00967889">
        <w:rPr>
          <w:rFonts w:asciiTheme="minorHAnsi" w:hAnsiTheme="minorHAnsi" w:cstheme="minorHAnsi"/>
          <w:szCs w:val="22"/>
        </w:rPr>
        <w:t xml:space="preserve">. </w:t>
      </w:r>
    </w:p>
    <w:p w14:paraId="238ED6AF" w14:textId="77777777" w:rsidR="00C140BF" w:rsidRPr="00907A94" w:rsidRDefault="00C140BF" w:rsidP="00B3599B">
      <w:pPr>
        <w:rPr>
          <w:rFonts w:asciiTheme="minorHAnsi" w:hAnsiTheme="minorHAnsi" w:cstheme="minorHAnsi"/>
          <w:szCs w:val="22"/>
        </w:rPr>
      </w:pPr>
    </w:p>
    <w:p w14:paraId="396B994F" w14:textId="77777777" w:rsidR="000D3722" w:rsidRPr="000D3722" w:rsidRDefault="000D3722" w:rsidP="000D3722">
      <w:pPr>
        <w:pStyle w:val="ListParagraph"/>
        <w:keepNext/>
        <w:numPr>
          <w:ilvl w:val="0"/>
          <w:numId w:val="30"/>
        </w:numPr>
        <w:contextualSpacing w:val="0"/>
        <w:outlineLvl w:val="1"/>
        <w:rPr>
          <w:rFonts w:eastAsiaTheme="majorEastAsia" w:cstheme="majorBidi"/>
          <w:i/>
          <w:vanish/>
          <w:color w:val="439539"/>
          <w:spacing w:val="2"/>
          <w:w w:val="102"/>
          <w:sz w:val="24"/>
          <w:szCs w:val="24"/>
        </w:rPr>
      </w:pPr>
      <w:bookmarkStart w:id="63" w:name="_Toc10187934"/>
      <w:bookmarkStart w:id="64" w:name="_Toc13045240"/>
      <w:bookmarkEnd w:id="63"/>
      <w:bookmarkEnd w:id="64"/>
    </w:p>
    <w:p w14:paraId="39CECA4C" w14:textId="22C34CF2" w:rsidR="00C140BF" w:rsidRPr="00907A94" w:rsidRDefault="00324733" w:rsidP="000D3722">
      <w:pPr>
        <w:pStyle w:val="Heading2"/>
        <w:numPr>
          <w:ilvl w:val="1"/>
          <w:numId w:val="30"/>
        </w:numPr>
      </w:pPr>
      <w:hyperlink w:anchor="HousingSubsidyCovenant" w:history="1">
        <w:bookmarkStart w:id="65" w:name="_Toc13045241"/>
        <w:r w:rsidR="00C140BF" w:rsidRPr="00907A94">
          <w:t>Housing Subsidy Covenant</w:t>
        </w:r>
      </w:hyperlink>
      <w:r w:rsidR="00C140BF" w:rsidRPr="00907A94">
        <w:t>:</w:t>
      </w:r>
      <w:bookmarkEnd w:id="65"/>
    </w:p>
    <w:p w14:paraId="4D338D77" w14:textId="1026C8D0" w:rsidR="00C140BF" w:rsidRPr="00907A94" w:rsidRDefault="00C140BF" w:rsidP="00B3599B">
      <w:pPr>
        <w:pStyle w:val="ListParagraph"/>
        <w:numPr>
          <w:ilvl w:val="0"/>
          <w:numId w:val="32"/>
        </w:numPr>
        <w:rPr>
          <w:rFonts w:asciiTheme="minorHAnsi" w:hAnsiTheme="minorHAnsi" w:cstheme="minorHAnsi"/>
          <w:szCs w:val="22"/>
        </w:rPr>
      </w:pPr>
      <w:r w:rsidRPr="00907A94">
        <w:rPr>
          <w:rFonts w:asciiTheme="minorHAnsi" w:hAnsiTheme="minorHAnsi" w:cstheme="minorHAnsi"/>
          <w:szCs w:val="22"/>
        </w:rPr>
        <w:t xml:space="preserve">All </w:t>
      </w:r>
      <w:hyperlink w:anchor="HousingCredits" w:history="1">
        <w:r w:rsidRPr="00907A94">
          <w:rPr>
            <w:rStyle w:val="Hyperlink"/>
            <w:rFonts w:asciiTheme="minorHAnsi" w:hAnsiTheme="minorHAnsi" w:cstheme="minorHAnsi"/>
            <w:szCs w:val="22"/>
          </w:rPr>
          <w:t>Housing Credit</w:t>
        </w:r>
      </w:hyperlink>
      <w:r w:rsidRPr="00907A94">
        <w:rPr>
          <w:rFonts w:asciiTheme="minorHAnsi" w:hAnsiTheme="minorHAnsi" w:cstheme="minorHAnsi"/>
          <w:szCs w:val="22"/>
        </w:rPr>
        <w:t xml:space="preserve"> recipients will be required to execute and record a Housing Credit </w:t>
      </w:r>
      <w:hyperlink w:anchor="HousingSubsidyCovenant" w:history="1">
        <w:r w:rsidRPr="00907A94">
          <w:rPr>
            <w:rStyle w:val="Hyperlink"/>
            <w:rFonts w:asciiTheme="minorHAnsi" w:hAnsiTheme="minorHAnsi" w:cstheme="minorHAnsi"/>
            <w:szCs w:val="22"/>
          </w:rPr>
          <w:t>Housing Subsidy Covenant</w:t>
        </w:r>
      </w:hyperlink>
      <w:r w:rsidRPr="00907A94">
        <w:rPr>
          <w:rFonts w:asciiTheme="minorHAnsi" w:hAnsiTheme="minorHAnsi" w:cstheme="minorHAnsi"/>
          <w:szCs w:val="22"/>
        </w:rPr>
        <w:t xml:space="preserve"> (the “Covenant”)</w:t>
      </w:r>
      <w:r w:rsidR="001926E6" w:rsidRPr="00907A94">
        <w:rPr>
          <w:rFonts w:asciiTheme="minorHAnsi" w:hAnsiTheme="minorHAnsi" w:cstheme="minorHAnsi"/>
          <w:szCs w:val="22"/>
        </w:rPr>
        <w:t xml:space="preserve">. </w:t>
      </w:r>
    </w:p>
    <w:p w14:paraId="4DC6EF7D" w14:textId="08B433F5" w:rsidR="00C140BF" w:rsidRPr="00907A94" w:rsidRDefault="00C140BF" w:rsidP="00B3599B">
      <w:pPr>
        <w:pStyle w:val="ListParagraph"/>
        <w:numPr>
          <w:ilvl w:val="0"/>
          <w:numId w:val="32"/>
        </w:numPr>
        <w:rPr>
          <w:rFonts w:asciiTheme="minorHAnsi" w:hAnsiTheme="minorHAnsi" w:cstheme="minorHAnsi"/>
          <w:szCs w:val="22"/>
        </w:rPr>
      </w:pPr>
      <w:r w:rsidRPr="00907A94">
        <w:rPr>
          <w:rFonts w:asciiTheme="minorHAnsi" w:hAnsiTheme="minorHAnsi" w:cstheme="minorHAnsi"/>
          <w:szCs w:val="22"/>
        </w:rPr>
        <w:t>The Covenant must be approved by VHFA</w:t>
      </w:r>
      <w:r w:rsidR="001926E6" w:rsidRPr="00907A94">
        <w:rPr>
          <w:rFonts w:asciiTheme="minorHAnsi" w:hAnsiTheme="minorHAnsi" w:cstheme="minorHAnsi"/>
          <w:szCs w:val="22"/>
        </w:rPr>
        <w:t xml:space="preserve">. </w:t>
      </w:r>
    </w:p>
    <w:p w14:paraId="63DE5F68" w14:textId="40A96E0F" w:rsidR="00C140BF" w:rsidRPr="00907A94" w:rsidRDefault="00C140BF" w:rsidP="00B3599B">
      <w:pPr>
        <w:pStyle w:val="ListParagraph"/>
        <w:numPr>
          <w:ilvl w:val="0"/>
          <w:numId w:val="32"/>
        </w:numPr>
        <w:rPr>
          <w:rFonts w:asciiTheme="minorHAnsi" w:hAnsiTheme="minorHAnsi" w:cstheme="minorHAnsi"/>
          <w:szCs w:val="22"/>
        </w:rPr>
      </w:pPr>
      <w:r w:rsidRPr="00907A94">
        <w:rPr>
          <w:rFonts w:asciiTheme="minorHAnsi" w:hAnsiTheme="minorHAnsi" w:cstheme="minorHAnsi"/>
          <w:szCs w:val="22"/>
        </w:rPr>
        <w:t xml:space="preserve">The Covenant must be signed by the Owner and sent to the municipality for recording prior to VHFA issuing a </w:t>
      </w:r>
      <w:hyperlink w:anchor="CarryoverAllocation" w:history="1">
        <w:r w:rsidRPr="00907A94">
          <w:rPr>
            <w:rStyle w:val="Hyperlink"/>
            <w:rFonts w:asciiTheme="minorHAnsi" w:hAnsiTheme="minorHAnsi" w:cstheme="minorHAnsi"/>
            <w:szCs w:val="22"/>
          </w:rPr>
          <w:t>Carryover Allocation</w:t>
        </w:r>
      </w:hyperlink>
      <w:r w:rsidRPr="00907A94">
        <w:rPr>
          <w:rFonts w:asciiTheme="minorHAnsi" w:hAnsiTheme="minorHAnsi" w:cstheme="minorHAnsi"/>
          <w:szCs w:val="22"/>
        </w:rPr>
        <w:t xml:space="preserve"> or IRS Form 8609</w:t>
      </w:r>
      <w:r w:rsidR="001926E6" w:rsidRPr="00907A94">
        <w:rPr>
          <w:rFonts w:asciiTheme="minorHAnsi" w:hAnsiTheme="minorHAnsi" w:cstheme="minorHAnsi"/>
          <w:szCs w:val="22"/>
        </w:rPr>
        <w:t xml:space="preserve">. </w:t>
      </w:r>
    </w:p>
    <w:p w14:paraId="64FF002E" w14:textId="414959CF" w:rsidR="00C140BF" w:rsidRPr="00907A94" w:rsidRDefault="00C140BF" w:rsidP="00B3599B">
      <w:pPr>
        <w:pStyle w:val="ListParagraph"/>
        <w:numPr>
          <w:ilvl w:val="0"/>
          <w:numId w:val="32"/>
        </w:numPr>
        <w:rPr>
          <w:rFonts w:asciiTheme="minorHAnsi" w:hAnsiTheme="minorHAnsi" w:cstheme="minorHAnsi"/>
          <w:szCs w:val="22"/>
        </w:rPr>
      </w:pPr>
      <w:r w:rsidRPr="00907A94">
        <w:rPr>
          <w:rFonts w:asciiTheme="minorHAnsi" w:hAnsiTheme="minorHAnsi" w:cstheme="minorHAnsi"/>
          <w:szCs w:val="22"/>
        </w:rPr>
        <w:t xml:space="preserve">The Covenant will, at a minimum, require conditions wherein the Sponsor and the development must continuously comply with </w:t>
      </w:r>
      <w:hyperlink w:anchor="Section42" w:history="1">
        <w:r w:rsidRPr="00DC1730">
          <w:rPr>
            <w:rStyle w:val="Hyperlink"/>
            <w:rFonts w:asciiTheme="minorHAnsi" w:hAnsiTheme="minorHAnsi" w:cstheme="minorHAnsi"/>
            <w:szCs w:val="22"/>
          </w:rPr>
          <w:t>Section 42</w:t>
        </w:r>
      </w:hyperlink>
      <w:r w:rsidRPr="00907A94">
        <w:rPr>
          <w:rFonts w:asciiTheme="minorHAnsi" w:hAnsiTheme="minorHAnsi" w:cstheme="minorHAnsi"/>
          <w:szCs w:val="22"/>
        </w:rPr>
        <w:t xml:space="preserve"> and other applicable sections of the </w:t>
      </w:r>
      <w:hyperlink w:anchor="Code" w:history="1">
        <w:r w:rsidRPr="00907A94">
          <w:rPr>
            <w:rStyle w:val="Hyperlink"/>
            <w:rFonts w:asciiTheme="minorHAnsi" w:hAnsiTheme="minorHAnsi" w:cstheme="minorHAnsi"/>
            <w:szCs w:val="22"/>
          </w:rPr>
          <w:t>Code</w:t>
        </w:r>
      </w:hyperlink>
      <w:r w:rsidRPr="00907A94">
        <w:rPr>
          <w:rFonts w:asciiTheme="minorHAnsi" w:hAnsiTheme="minorHAnsi" w:cstheme="minorHAnsi"/>
          <w:szCs w:val="22"/>
        </w:rPr>
        <w:t xml:space="preserve"> and the Treasury Regulations issued thereunder and will bind any successors' interest for the specified time period</w:t>
      </w:r>
      <w:r w:rsidR="001926E6" w:rsidRPr="00907A94">
        <w:rPr>
          <w:rFonts w:asciiTheme="minorHAnsi" w:hAnsiTheme="minorHAnsi" w:cstheme="minorHAnsi"/>
          <w:szCs w:val="22"/>
        </w:rPr>
        <w:t xml:space="preserve">. </w:t>
      </w:r>
    </w:p>
    <w:p w14:paraId="25B6D807" w14:textId="219C173D" w:rsidR="00C140BF" w:rsidRPr="00907A94" w:rsidRDefault="00C140BF" w:rsidP="00B3599B">
      <w:pPr>
        <w:pStyle w:val="ListParagraph"/>
        <w:numPr>
          <w:ilvl w:val="0"/>
          <w:numId w:val="32"/>
        </w:numPr>
        <w:rPr>
          <w:rFonts w:asciiTheme="minorHAnsi" w:hAnsiTheme="minorHAnsi" w:cstheme="minorHAnsi"/>
          <w:szCs w:val="22"/>
        </w:rPr>
      </w:pPr>
      <w:r w:rsidRPr="00907A94">
        <w:rPr>
          <w:rFonts w:asciiTheme="minorHAnsi" w:hAnsiTheme="minorHAnsi" w:cstheme="minorHAnsi"/>
          <w:szCs w:val="22"/>
        </w:rPr>
        <w:t>Except for first position debt, all financing on the development will be subordinate to the Covenant</w:t>
      </w:r>
      <w:r w:rsidR="001926E6" w:rsidRPr="00907A94">
        <w:rPr>
          <w:rFonts w:asciiTheme="minorHAnsi" w:hAnsiTheme="minorHAnsi" w:cstheme="minorHAnsi"/>
          <w:szCs w:val="22"/>
        </w:rPr>
        <w:t xml:space="preserve">. </w:t>
      </w:r>
    </w:p>
    <w:p w14:paraId="728A4CEC" w14:textId="287BEF48" w:rsidR="00C140BF" w:rsidRPr="00907A94" w:rsidRDefault="00C140BF" w:rsidP="00B3599B">
      <w:pPr>
        <w:pStyle w:val="ListParagraph"/>
        <w:numPr>
          <w:ilvl w:val="0"/>
          <w:numId w:val="32"/>
        </w:numPr>
        <w:rPr>
          <w:rFonts w:asciiTheme="minorHAnsi" w:hAnsiTheme="minorHAnsi" w:cstheme="minorHAnsi"/>
          <w:szCs w:val="22"/>
        </w:rPr>
      </w:pPr>
      <w:r w:rsidRPr="00907A94">
        <w:rPr>
          <w:rFonts w:asciiTheme="minorHAnsi" w:hAnsiTheme="minorHAnsi" w:cstheme="minorHAnsi"/>
          <w:szCs w:val="22"/>
        </w:rPr>
        <w:t xml:space="preserve">In the event that a project's funding source requires its own Housing Subsidy Covenant, the provisions of the </w:t>
      </w:r>
      <w:hyperlink w:anchor="HousingSubsidyCovenant" w:history="1">
        <w:r w:rsidRPr="00DC1730">
          <w:rPr>
            <w:rStyle w:val="Hyperlink"/>
            <w:rFonts w:asciiTheme="minorHAnsi" w:hAnsiTheme="minorHAnsi" w:cstheme="minorHAnsi"/>
            <w:szCs w:val="22"/>
          </w:rPr>
          <w:t>Housing Subsidy Covenant</w:t>
        </w:r>
      </w:hyperlink>
      <w:r w:rsidRPr="00907A94">
        <w:rPr>
          <w:rFonts w:asciiTheme="minorHAnsi" w:hAnsiTheme="minorHAnsi" w:cstheme="minorHAnsi"/>
          <w:szCs w:val="22"/>
        </w:rPr>
        <w:t xml:space="preserve"> may be incorporated into such Covenant and the requirement of a separate Housing Subsidy Covenant may be waived by VHFA</w:t>
      </w:r>
      <w:r w:rsidR="001926E6" w:rsidRPr="00907A94">
        <w:rPr>
          <w:rFonts w:asciiTheme="minorHAnsi" w:hAnsiTheme="minorHAnsi" w:cstheme="minorHAnsi"/>
          <w:szCs w:val="22"/>
        </w:rPr>
        <w:t xml:space="preserve">. </w:t>
      </w:r>
    </w:p>
    <w:p w14:paraId="3EB5E568" w14:textId="77777777" w:rsidR="00C140BF" w:rsidRPr="00907A94" w:rsidRDefault="00C140BF" w:rsidP="00B3599B">
      <w:pPr>
        <w:pStyle w:val="ListParagraph"/>
        <w:numPr>
          <w:ilvl w:val="0"/>
          <w:numId w:val="32"/>
        </w:numPr>
        <w:rPr>
          <w:rFonts w:asciiTheme="minorHAnsi" w:hAnsiTheme="minorHAnsi" w:cstheme="minorHAnsi"/>
          <w:szCs w:val="22"/>
        </w:rPr>
      </w:pPr>
      <w:r w:rsidRPr="00907A94">
        <w:rPr>
          <w:rFonts w:asciiTheme="minorHAnsi" w:hAnsiTheme="minorHAnsi" w:cstheme="minorHAnsi"/>
          <w:szCs w:val="22"/>
        </w:rPr>
        <w:t xml:space="preserve">Owners are required to provide VHFA with a copy of the IRS Form 8609, with Part II &amp; Schedule A completed by the Owner, for the first year of the </w:t>
      </w:r>
      <w:hyperlink w:anchor="CompliancePeriod" w:history="1">
        <w:r w:rsidRPr="00907A94">
          <w:rPr>
            <w:rStyle w:val="Hyperlink"/>
            <w:rFonts w:asciiTheme="minorHAnsi" w:hAnsiTheme="minorHAnsi" w:cstheme="minorHAnsi"/>
            <w:szCs w:val="22"/>
          </w:rPr>
          <w:t>Compliance Period</w:t>
        </w:r>
      </w:hyperlink>
      <w:r w:rsidRPr="00907A94">
        <w:rPr>
          <w:rFonts w:asciiTheme="minorHAnsi" w:hAnsiTheme="minorHAnsi" w:cstheme="minorHAnsi"/>
          <w:szCs w:val="22"/>
        </w:rPr>
        <w:t>.</w:t>
      </w:r>
    </w:p>
    <w:p w14:paraId="632EA15E" w14:textId="77777777" w:rsidR="00C140BF" w:rsidRPr="00907A94" w:rsidRDefault="00C140BF" w:rsidP="00B3599B">
      <w:pPr>
        <w:rPr>
          <w:rFonts w:asciiTheme="minorHAnsi" w:hAnsiTheme="minorHAnsi" w:cstheme="minorHAnsi"/>
          <w:szCs w:val="22"/>
        </w:rPr>
      </w:pPr>
    </w:p>
    <w:p w14:paraId="732468EC" w14:textId="0BA8CD32" w:rsidR="001926E6" w:rsidRPr="00907A94" w:rsidRDefault="00C140BF" w:rsidP="00B3599B">
      <w:pPr>
        <w:pStyle w:val="Heading2"/>
        <w:numPr>
          <w:ilvl w:val="1"/>
          <w:numId w:val="30"/>
        </w:numPr>
      </w:pPr>
      <w:bookmarkStart w:id="66" w:name="_Toc9428816"/>
      <w:bookmarkStart w:id="67" w:name="_Toc13045242"/>
      <w:r w:rsidRPr="00907A94">
        <w:t>General Provisions</w:t>
      </w:r>
      <w:bookmarkEnd w:id="66"/>
      <w:bookmarkEnd w:id="67"/>
    </w:p>
    <w:p w14:paraId="0980FEDA" w14:textId="77777777" w:rsidR="001926E6" w:rsidRPr="00907A94" w:rsidRDefault="001926E6" w:rsidP="00B3599B">
      <w:pPr>
        <w:rPr>
          <w:rFonts w:asciiTheme="minorHAnsi" w:hAnsiTheme="minorHAnsi" w:cstheme="minorHAnsi"/>
          <w:szCs w:val="22"/>
        </w:rPr>
      </w:pPr>
    </w:p>
    <w:p w14:paraId="0EF18425" w14:textId="3A997C2C" w:rsidR="00C140BF" w:rsidRPr="00907A94" w:rsidRDefault="00324733" w:rsidP="00B3599B">
      <w:pPr>
        <w:rPr>
          <w:rFonts w:asciiTheme="minorHAnsi" w:hAnsiTheme="minorHAnsi" w:cstheme="minorHAnsi"/>
          <w:szCs w:val="22"/>
        </w:rPr>
      </w:pPr>
      <w:hyperlink w:anchor="HousingCredits" w:history="1">
        <w:r w:rsidR="00C140BF" w:rsidRPr="00DC1730">
          <w:rPr>
            <w:rStyle w:val="Hyperlink"/>
            <w:rFonts w:asciiTheme="minorHAnsi" w:hAnsiTheme="minorHAnsi" w:cstheme="minorHAnsi"/>
            <w:szCs w:val="22"/>
          </w:rPr>
          <w:t>Housing Credit</w:t>
        </w:r>
      </w:hyperlink>
      <w:r w:rsidR="00C140BF" w:rsidRPr="00907A94">
        <w:rPr>
          <w:rFonts w:asciiTheme="minorHAnsi" w:hAnsiTheme="minorHAnsi" w:cstheme="minorHAnsi"/>
          <w:szCs w:val="22"/>
        </w:rPr>
        <w:t xml:space="preserve"> developments require a thorough understanding of the </w:t>
      </w:r>
      <w:hyperlink w:anchor="Section42" w:history="1">
        <w:r w:rsidR="00C140BF" w:rsidRPr="00907A94">
          <w:rPr>
            <w:rStyle w:val="Hyperlink"/>
            <w:rFonts w:asciiTheme="minorHAnsi" w:hAnsiTheme="minorHAnsi" w:cstheme="minorHAnsi"/>
            <w:szCs w:val="22"/>
          </w:rPr>
          <w:t>Section 42</w:t>
        </w:r>
      </w:hyperlink>
      <w:r w:rsidR="00C140BF" w:rsidRPr="00907A94">
        <w:rPr>
          <w:rFonts w:asciiTheme="minorHAnsi" w:hAnsiTheme="minorHAnsi" w:cstheme="minorHAnsi"/>
          <w:szCs w:val="22"/>
        </w:rPr>
        <w:t xml:space="preserve"> regulations</w:t>
      </w:r>
      <w:r w:rsidR="001926E6" w:rsidRPr="00907A94">
        <w:rPr>
          <w:rFonts w:asciiTheme="minorHAnsi" w:hAnsiTheme="minorHAnsi" w:cstheme="minorHAnsi"/>
          <w:szCs w:val="22"/>
        </w:rPr>
        <w:t xml:space="preserve">. </w:t>
      </w:r>
      <w:r w:rsidR="00C140BF" w:rsidRPr="00907A94">
        <w:rPr>
          <w:rFonts w:asciiTheme="minorHAnsi" w:hAnsiTheme="minorHAnsi" w:cstheme="minorHAnsi"/>
          <w:szCs w:val="22"/>
        </w:rPr>
        <w:t xml:space="preserve">To ensure success for tenants, sponsors and investors, the owner and/or management agent </w:t>
      </w:r>
      <w:r w:rsidR="00AE5E6E">
        <w:rPr>
          <w:rFonts w:asciiTheme="minorHAnsi" w:hAnsiTheme="minorHAnsi" w:cstheme="minorHAnsi"/>
          <w:szCs w:val="22"/>
        </w:rPr>
        <w:t>are at minimum</w:t>
      </w:r>
      <w:r w:rsidR="00C140BF" w:rsidRPr="00907A94">
        <w:rPr>
          <w:rFonts w:asciiTheme="minorHAnsi" w:hAnsiTheme="minorHAnsi" w:cstheme="minorHAnsi"/>
          <w:szCs w:val="22"/>
        </w:rPr>
        <w:t xml:space="preserve"> required to do the following: </w:t>
      </w:r>
    </w:p>
    <w:p w14:paraId="62672F9E" w14:textId="77777777" w:rsidR="00C140BF" w:rsidRPr="00907A94" w:rsidRDefault="00C140BF" w:rsidP="00B3599B">
      <w:pPr>
        <w:pStyle w:val="ListParagraph"/>
        <w:numPr>
          <w:ilvl w:val="0"/>
          <w:numId w:val="33"/>
        </w:numPr>
        <w:rPr>
          <w:rFonts w:asciiTheme="minorHAnsi" w:hAnsiTheme="minorHAnsi" w:cstheme="minorHAnsi"/>
          <w:szCs w:val="22"/>
        </w:rPr>
      </w:pPr>
      <w:r w:rsidRPr="00907A94">
        <w:rPr>
          <w:rFonts w:asciiTheme="minorHAnsi" w:hAnsiTheme="minorHAnsi" w:cstheme="minorHAnsi"/>
          <w:szCs w:val="22"/>
        </w:rPr>
        <w:t xml:space="preserve">Attend compliance training or document that they have received training prior to lease up; </w:t>
      </w:r>
    </w:p>
    <w:p w14:paraId="2B9AB8BC" w14:textId="77777777" w:rsidR="00C140BF" w:rsidRPr="00907A94" w:rsidRDefault="00C140BF" w:rsidP="00B3599B">
      <w:pPr>
        <w:pStyle w:val="ListParagraph"/>
        <w:numPr>
          <w:ilvl w:val="0"/>
          <w:numId w:val="33"/>
        </w:numPr>
        <w:rPr>
          <w:rFonts w:asciiTheme="minorHAnsi" w:hAnsiTheme="minorHAnsi" w:cstheme="minorHAnsi"/>
          <w:szCs w:val="22"/>
        </w:rPr>
      </w:pPr>
      <w:r w:rsidRPr="00907A94">
        <w:rPr>
          <w:rFonts w:asciiTheme="minorHAnsi" w:hAnsiTheme="minorHAnsi" w:cstheme="minorHAnsi"/>
          <w:szCs w:val="22"/>
        </w:rPr>
        <w:t xml:space="preserve">Management agents must demonstrate that they have received </w:t>
      </w:r>
      <w:hyperlink w:anchor="FairHousing" w:history="1">
        <w:r w:rsidRPr="00907A94">
          <w:rPr>
            <w:rStyle w:val="Hyperlink"/>
            <w:rFonts w:asciiTheme="minorHAnsi" w:hAnsiTheme="minorHAnsi" w:cstheme="minorHAnsi"/>
            <w:szCs w:val="22"/>
          </w:rPr>
          <w:t>Fair Housing</w:t>
        </w:r>
      </w:hyperlink>
      <w:r w:rsidRPr="00907A94">
        <w:rPr>
          <w:rFonts w:asciiTheme="minorHAnsi" w:hAnsiTheme="minorHAnsi" w:cstheme="minorHAnsi"/>
          <w:szCs w:val="22"/>
        </w:rPr>
        <w:t xml:space="preserve"> training; </w:t>
      </w:r>
    </w:p>
    <w:p w14:paraId="69ADD332" w14:textId="77777777" w:rsidR="00C140BF" w:rsidRPr="00907A94" w:rsidRDefault="00C140BF" w:rsidP="00B3599B">
      <w:pPr>
        <w:pStyle w:val="ListParagraph"/>
        <w:numPr>
          <w:ilvl w:val="0"/>
          <w:numId w:val="33"/>
        </w:numPr>
        <w:rPr>
          <w:rFonts w:asciiTheme="minorHAnsi" w:hAnsiTheme="minorHAnsi" w:cstheme="minorHAnsi"/>
          <w:szCs w:val="22"/>
        </w:rPr>
      </w:pPr>
      <w:r w:rsidRPr="00907A94">
        <w:rPr>
          <w:rFonts w:asciiTheme="minorHAnsi" w:hAnsiTheme="minorHAnsi" w:cstheme="minorHAnsi"/>
          <w:szCs w:val="22"/>
        </w:rPr>
        <w:t xml:space="preserve">Accept the </w:t>
      </w:r>
      <w:hyperlink w:anchor="CommonTenantApplication" w:history="1">
        <w:r w:rsidRPr="00907A94">
          <w:rPr>
            <w:rStyle w:val="Hyperlink"/>
            <w:rFonts w:asciiTheme="minorHAnsi" w:hAnsiTheme="minorHAnsi" w:cstheme="minorHAnsi"/>
            <w:szCs w:val="22"/>
          </w:rPr>
          <w:t>Common Rental Application</w:t>
        </w:r>
      </w:hyperlink>
      <w:r w:rsidRPr="00907A94">
        <w:rPr>
          <w:rFonts w:asciiTheme="minorHAnsi" w:hAnsiTheme="minorHAnsi" w:cstheme="minorHAnsi"/>
          <w:szCs w:val="22"/>
        </w:rPr>
        <w:t xml:space="preserve"> for Housing in Vermont;</w:t>
      </w:r>
    </w:p>
    <w:p w14:paraId="4C8C0945" w14:textId="77777777" w:rsidR="00C140BF" w:rsidRPr="00907A94" w:rsidRDefault="00C140BF" w:rsidP="00B3599B">
      <w:pPr>
        <w:pStyle w:val="ListParagraph"/>
        <w:numPr>
          <w:ilvl w:val="0"/>
          <w:numId w:val="33"/>
        </w:numPr>
        <w:rPr>
          <w:rFonts w:asciiTheme="minorHAnsi" w:hAnsiTheme="minorHAnsi" w:cstheme="minorHAnsi"/>
          <w:szCs w:val="22"/>
        </w:rPr>
      </w:pPr>
      <w:r w:rsidRPr="00907A94">
        <w:rPr>
          <w:rFonts w:asciiTheme="minorHAnsi" w:hAnsiTheme="minorHAnsi" w:cstheme="minorHAnsi"/>
          <w:szCs w:val="22"/>
        </w:rPr>
        <w:t>Provide project and vacancy information and participate in VHFA’s Directory of Affordable Housing (DOARH);</w:t>
      </w:r>
    </w:p>
    <w:p w14:paraId="334C6952" w14:textId="12E43830" w:rsidR="00C140BF" w:rsidRPr="00907A94" w:rsidRDefault="00C140BF" w:rsidP="00B3599B">
      <w:pPr>
        <w:pStyle w:val="ListParagraph"/>
        <w:numPr>
          <w:ilvl w:val="0"/>
          <w:numId w:val="33"/>
        </w:numPr>
        <w:rPr>
          <w:rFonts w:asciiTheme="minorHAnsi" w:hAnsiTheme="minorHAnsi" w:cstheme="minorHAnsi"/>
          <w:szCs w:val="22"/>
        </w:rPr>
      </w:pPr>
      <w:r w:rsidRPr="00907A94">
        <w:rPr>
          <w:rFonts w:asciiTheme="minorHAnsi" w:hAnsiTheme="minorHAnsi" w:cstheme="minorHAnsi"/>
          <w:szCs w:val="22"/>
        </w:rPr>
        <w:t>Management Agents must provide notice of available units to local and regional organizations providing services to the homeless; and</w:t>
      </w:r>
    </w:p>
    <w:p w14:paraId="6BD5FB79" w14:textId="77777777" w:rsidR="001926E6" w:rsidRPr="00907A94" w:rsidRDefault="00C140BF" w:rsidP="00B3599B">
      <w:pPr>
        <w:pStyle w:val="ListParagraph"/>
        <w:numPr>
          <w:ilvl w:val="0"/>
          <w:numId w:val="33"/>
        </w:numPr>
        <w:rPr>
          <w:rFonts w:asciiTheme="minorHAnsi" w:hAnsiTheme="minorHAnsi" w:cstheme="minorHAnsi"/>
          <w:szCs w:val="22"/>
        </w:rPr>
      </w:pPr>
      <w:r w:rsidRPr="00907A94">
        <w:rPr>
          <w:rFonts w:asciiTheme="minorHAnsi" w:hAnsiTheme="minorHAnsi" w:cstheme="minorHAnsi"/>
          <w:szCs w:val="22"/>
        </w:rPr>
        <w:t xml:space="preserve">The owner and/or management agent is required to have a lease with a minimum term of six months and this lease must contain an addendum to address </w:t>
      </w:r>
      <w:hyperlink w:anchor="ViolenceAgainstWomen" w:history="1">
        <w:r w:rsidRPr="00907A94">
          <w:rPr>
            <w:rStyle w:val="Hyperlink"/>
            <w:rFonts w:asciiTheme="minorHAnsi" w:hAnsiTheme="minorHAnsi" w:cstheme="minorHAnsi"/>
            <w:szCs w:val="22"/>
          </w:rPr>
          <w:t>Violence Against Women Act</w:t>
        </w:r>
      </w:hyperlink>
      <w:r w:rsidRPr="00907A94">
        <w:rPr>
          <w:rFonts w:asciiTheme="minorHAnsi" w:hAnsiTheme="minorHAnsi" w:cstheme="minorHAnsi"/>
          <w:szCs w:val="22"/>
        </w:rPr>
        <w:t>.</w:t>
      </w:r>
    </w:p>
    <w:p w14:paraId="15712CAF" w14:textId="0B1D2FD2" w:rsidR="00C140BF" w:rsidRPr="00907A94" w:rsidRDefault="00C140BF" w:rsidP="00B3599B">
      <w:pPr>
        <w:rPr>
          <w:rFonts w:asciiTheme="minorHAnsi" w:hAnsiTheme="minorHAnsi" w:cstheme="minorHAnsi"/>
          <w:szCs w:val="22"/>
        </w:rPr>
      </w:pPr>
    </w:p>
    <w:p w14:paraId="31CBEA66" w14:textId="3A9C2BD0" w:rsidR="00C140BF" w:rsidRPr="00907A94" w:rsidRDefault="00AE5E6E" w:rsidP="00B3599B">
      <w:pPr>
        <w:rPr>
          <w:rFonts w:asciiTheme="minorHAnsi" w:hAnsiTheme="minorHAnsi" w:cstheme="minorHAnsi"/>
          <w:szCs w:val="22"/>
        </w:rPr>
      </w:pPr>
      <w:r>
        <w:rPr>
          <w:rFonts w:asciiTheme="minorHAnsi" w:hAnsiTheme="minorHAnsi" w:cstheme="minorHAnsi"/>
          <w:szCs w:val="22"/>
        </w:rPr>
        <w:t xml:space="preserve">Recipients of Housing Credits are responsible for ensuring their management staff has the professional capacity to manage Housing Credit developments within the rules and regulations referenced in the QAP and provided under Section 42. </w:t>
      </w:r>
      <w:r w:rsidR="00C140BF" w:rsidRPr="00907A94">
        <w:rPr>
          <w:rFonts w:asciiTheme="minorHAnsi" w:hAnsiTheme="minorHAnsi" w:cstheme="minorHAnsi"/>
          <w:szCs w:val="22"/>
        </w:rPr>
        <w:t xml:space="preserve">VHFA is required to monitor compliance with the provisions of </w:t>
      </w:r>
      <w:hyperlink w:anchor="Section42" w:history="1">
        <w:r w:rsidR="00C140BF" w:rsidRPr="00907A94">
          <w:rPr>
            <w:rStyle w:val="Hyperlink"/>
            <w:rFonts w:asciiTheme="minorHAnsi" w:hAnsiTheme="minorHAnsi" w:cstheme="minorHAnsi"/>
            <w:szCs w:val="22"/>
          </w:rPr>
          <w:t>Section 42</w:t>
        </w:r>
      </w:hyperlink>
      <w:r w:rsidR="00C140BF" w:rsidRPr="00907A94">
        <w:rPr>
          <w:rFonts w:asciiTheme="minorHAnsi" w:hAnsiTheme="minorHAnsi" w:cstheme="minorHAnsi"/>
          <w:szCs w:val="22"/>
        </w:rPr>
        <w:t xml:space="preserve"> and to notify the Internal Revenue Service of non-compliance and will charge fees to cover costs related to this monitoring. The fee structure is posted on VHFA’s website.</w:t>
      </w:r>
      <w:r w:rsidR="00B813D9">
        <w:rPr>
          <w:rFonts w:asciiTheme="minorHAnsi" w:hAnsiTheme="minorHAnsi" w:cstheme="minorHAnsi"/>
          <w:szCs w:val="22"/>
        </w:rPr>
        <w:t xml:space="preserve"> </w:t>
      </w:r>
      <w:r w:rsidR="00C140BF" w:rsidRPr="00907A94">
        <w:rPr>
          <w:rFonts w:asciiTheme="minorHAnsi" w:hAnsiTheme="minorHAnsi" w:cstheme="minorHAnsi"/>
          <w:szCs w:val="22"/>
        </w:rPr>
        <w:t xml:space="preserve">Information on rental housing management and compliance can be found </w:t>
      </w:r>
      <w:r w:rsidR="00907A94">
        <w:rPr>
          <w:rFonts w:asciiTheme="minorHAnsi" w:hAnsiTheme="minorHAnsi" w:cstheme="minorHAnsi"/>
          <w:szCs w:val="22"/>
        </w:rPr>
        <w:t>on VHFA’s website.</w:t>
      </w:r>
    </w:p>
    <w:p w14:paraId="2A03D1D3" w14:textId="77777777" w:rsidR="00C140BF" w:rsidRPr="00907A94" w:rsidRDefault="00C140BF" w:rsidP="00B3599B">
      <w:pPr>
        <w:rPr>
          <w:rFonts w:asciiTheme="minorHAnsi" w:hAnsiTheme="minorHAnsi" w:cstheme="minorHAnsi"/>
          <w:szCs w:val="22"/>
        </w:rPr>
      </w:pPr>
    </w:p>
    <w:p w14:paraId="6F95603E" w14:textId="77777777" w:rsidR="00C140BF" w:rsidRPr="00907A94" w:rsidRDefault="00C140BF" w:rsidP="00B3599B">
      <w:pPr>
        <w:pStyle w:val="Heading2"/>
        <w:numPr>
          <w:ilvl w:val="1"/>
          <w:numId w:val="30"/>
        </w:numPr>
      </w:pPr>
      <w:bookmarkStart w:id="68" w:name="_Toc9428817"/>
      <w:bookmarkStart w:id="69" w:name="_Toc13045243"/>
      <w:r w:rsidRPr="00907A94">
        <w:lastRenderedPageBreak/>
        <w:t>Recordkeeping and Record Retention</w:t>
      </w:r>
      <w:bookmarkEnd w:id="68"/>
      <w:bookmarkEnd w:id="69"/>
    </w:p>
    <w:p w14:paraId="45D04E75" w14:textId="7EC533C5" w:rsidR="00C140BF" w:rsidRPr="00907A94" w:rsidRDefault="00C140BF" w:rsidP="00B3599B">
      <w:pPr>
        <w:rPr>
          <w:rFonts w:asciiTheme="minorHAnsi" w:hAnsiTheme="minorHAnsi" w:cstheme="minorHAnsi"/>
          <w:color w:val="000000"/>
          <w:szCs w:val="22"/>
        </w:rPr>
      </w:pPr>
      <w:r w:rsidRPr="00907A94">
        <w:rPr>
          <w:rFonts w:asciiTheme="minorHAnsi" w:hAnsiTheme="minorHAnsi" w:cstheme="minorHAnsi"/>
          <w:color w:val="000000"/>
          <w:szCs w:val="22"/>
        </w:rPr>
        <w:t xml:space="preserve">The owner of a </w:t>
      </w:r>
      <w:hyperlink w:anchor="HousingCredits" w:history="1">
        <w:r w:rsidRPr="00907A94">
          <w:rPr>
            <w:rStyle w:val="Hyperlink"/>
            <w:rFonts w:asciiTheme="minorHAnsi" w:hAnsiTheme="minorHAnsi" w:cstheme="minorHAnsi"/>
            <w:szCs w:val="22"/>
          </w:rPr>
          <w:t>Housing Credit</w:t>
        </w:r>
      </w:hyperlink>
      <w:r w:rsidRPr="00907A94">
        <w:rPr>
          <w:rFonts w:asciiTheme="minorHAnsi" w:hAnsiTheme="minorHAnsi" w:cstheme="minorHAnsi"/>
          <w:color w:val="000000"/>
          <w:szCs w:val="22"/>
        </w:rPr>
        <w:t xml:space="preserve"> development must keep records for each qualified </w:t>
      </w:r>
      <w:hyperlink w:anchor="HousingCredits" w:history="1">
        <w:r w:rsidRPr="00907A94">
          <w:rPr>
            <w:rStyle w:val="Hyperlink"/>
            <w:rFonts w:asciiTheme="minorHAnsi" w:hAnsiTheme="minorHAnsi" w:cstheme="minorHAnsi"/>
            <w:szCs w:val="22"/>
          </w:rPr>
          <w:t>Housing Credit</w:t>
        </w:r>
      </w:hyperlink>
      <w:r w:rsidRPr="00907A94">
        <w:rPr>
          <w:rFonts w:asciiTheme="minorHAnsi" w:hAnsiTheme="minorHAnsi" w:cstheme="minorHAnsi"/>
          <w:color w:val="000000"/>
          <w:szCs w:val="22"/>
        </w:rPr>
        <w:t xml:space="preserve"> eligible building in the project for a period of at least six years beyond the end of the </w:t>
      </w:r>
      <w:hyperlink w:anchor="CompliancePeriod" w:history="1">
        <w:r w:rsidRPr="00907A94">
          <w:rPr>
            <w:rStyle w:val="Hyperlink"/>
            <w:rFonts w:asciiTheme="minorHAnsi" w:hAnsiTheme="minorHAnsi" w:cstheme="minorHAnsi"/>
            <w:szCs w:val="22"/>
          </w:rPr>
          <w:t>Compliance Period</w:t>
        </w:r>
      </w:hyperlink>
      <w:r w:rsidRPr="00907A94">
        <w:rPr>
          <w:rFonts w:asciiTheme="minorHAnsi" w:hAnsiTheme="minorHAnsi" w:cstheme="minorHAnsi"/>
          <w:color w:val="000000"/>
          <w:szCs w:val="22"/>
        </w:rPr>
        <w:t xml:space="preserve"> for each building. Required records include:</w:t>
      </w:r>
    </w:p>
    <w:p w14:paraId="635EB8DE" w14:textId="77777777" w:rsidR="00C140BF" w:rsidRPr="00907A94" w:rsidRDefault="00C140BF" w:rsidP="00B3599B">
      <w:pPr>
        <w:rPr>
          <w:rFonts w:asciiTheme="minorHAnsi" w:hAnsiTheme="minorHAnsi" w:cstheme="minorHAnsi"/>
          <w:color w:val="000000"/>
          <w:szCs w:val="22"/>
        </w:rPr>
      </w:pPr>
    </w:p>
    <w:p w14:paraId="43E6F8BC" w14:textId="77777777" w:rsidR="00C140BF" w:rsidRPr="00907A94" w:rsidRDefault="00C140BF" w:rsidP="00B3599B">
      <w:pPr>
        <w:pStyle w:val="ListParagraph"/>
        <w:numPr>
          <w:ilvl w:val="0"/>
          <w:numId w:val="34"/>
        </w:numPr>
        <w:rPr>
          <w:rFonts w:asciiTheme="minorHAnsi" w:hAnsiTheme="minorHAnsi" w:cstheme="minorHAnsi"/>
          <w:color w:val="000000"/>
          <w:szCs w:val="22"/>
        </w:rPr>
      </w:pPr>
      <w:r w:rsidRPr="00907A94">
        <w:rPr>
          <w:rFonts w:asciiTheme="minorHAnsi" w:hAnsiTheme="minorHAnsi" w:cstheme="minorHAnsi"/>
          <w:color w:val="000000"/>
          <w:szCs w:val="22"/>
        </w:rPr>
        <w:t xml:space="preserve">The total number of </w:t>
      </w:r>
      <w:hyperlink w:anchor="ResidentialRentalUnit" w:history="1">
        <w:r w:rsidRPr="00907A94">
          <w:rPr>
            <w:rStyle w:val="Hyperlink"/>
            <w:rFonts w:asciiTheme="minorHAnsi" w:hAnsiTheme="minorHAnsi" w:cstheme="minorHAnsi"/>
            <w:szCs w:val="22"/>
          </w:rPr>
          <w:t>Residential Rental Units</w:t>
        </w:r>
      </w:hyperlink>
      <w:r w:rsidRPr="00907A94">
        <w:rPr>
          <w:rFonts w:asciiTheme="minorHAnsi" w:hAnsiTheme="minorHAnsi" w:cstheme="minorHAnsi"/>
          <w:color w:val="000000"/>
          <w:szCs w:val="22"/>
        </w:rPr>
        <w:t xml:space="preserve"> in the building, including square footage;</w:t>
      </w:r>
    </w:p>
    <w:p w14:paraId="0EE12735" w14:textId="77777777" w:rsidR="00C140BF" w:rsidRPr="00907A94" w:rsidRDefault="00C140BF" w:rsidP="00B3599B">
      <w:pPr>
        <w:pStyle w:val="ListParagraph"/>
        <w:numPr>
          <w:ilvl w:val="0"/>
          <w:numId w:val="34"/>
        </w:numPr>
        <w:rPr>
          <w:rFonts w:asciiTheme="minorHAnsi" w:hAnsiTheme="minorHAnsi" w:cstheme="minorHAnsi"/>
          <w:color w:val="000000"/>
          <w:szCs w:val="22"/>
        </w:rPr>
      </w:pPr>
      <w:r w:rsidRPr="00907A94">
        <w:rPr>
          <w:rFonts w:asciiTheme="minorHAnsi" w:hAnsiTheme="minorHAnsi" w:cstheme="minorHAnsi"/>
          <w:color w:val="000000"/>
          <w:szCs w:val="22"/>
        </w:rPr>
        <w:t xml:space="preserve">The percentage of </w:t>
      </w:r>
      <w:hyperlink w:anchor="ResidentialRentalUnit" w:history="1">
        <w:r w:rsidRPr="00907A94">
          <w:rPr>
            <w:rStyle w:val="Hyperlink"/>
            <w:rFonts w:asciiTheme="minorHAnsi" w:hAnsiTheme="minorHAnsi" w:cstheme="minorHAnsi"/>
            <w:szCs w:val="22"/>
          </w:rPr>
          <w:t>Residential Rental Units</w:t>
        </w:r>
      </w:hyperlink>
      <w:r w:rsidRPr="00907A94">
        <w:rPr>
          <w:rFonts w:asciiTheme="minorHAnsi" w:hAnsiTheme="minorHAnsi" w:cstheme="minorHAnsi"/>
          <w:color w:val="000000"/>
          <w:szCs w:val="22"/>
        </w:rPr>
        <w:t xml:space="preserve"> in the building that are </w:t>
      </w:r>
      <w:hyperlink w:anchor="HousingCredits" w:history="1">
        <w:r w:rsidRPr="00907A94">
          <w:rPr>
            <w:rStyle w:val="Hyperlink"/>
            <w:rFonts w:asciiTheme="minorHAnsi" w:hAnsiTheme="minorHAnsi" w:cstheme="minorHAnsi"/>
            <w:szCs w:val="22"/>
          </w:rPr>
          <w:t>Housing Credits</w:t>
        </w:r>
      </w:hyperlink>
      <w:r w:rsidRPr="00907A94">
        <w:rPr>
          <w:rFonts w:asciiTheme="minorHAnsi" w:hAnsiTheme="minorHAnsi" w:cstheme="minorHAnsi"/>
          <w:color w:val="000000"/>
          <w:szCs w:val="22"/>
        </w:rPr>
        <w:t xml:space="preserve"> eligible units (square footage fraction or unit fraction) which may take into account the presence of a </w:t>
      </w:r>
      <w:hyperlink w:anchor="ResidentManagersUnit" w:history="1">
        <w:r w:rsidRPr="00907A94">
          <w:rPr>
            <w:rStyle w:val="Hyperlink"/>
            <w:rFonts w:asciiTheme="minorHAnsi" w:hAnsiTheme="minorHAnsi" w:cstheme="minorHAnsi"/>
            <w:szCs w:val="22"/>
          </w:rPr>
          <w:t>Resident Manager’s Unit</w:t>
        </w:r>
      </w:hyperlink>
      <w:r w:rsidRPr="00907A94">
        <w:rPr>
          <w:rFonts w:asciiTheme="minorHAnsi" w:hAnsiTheme="minorHAnsi" w:cstheme="minorHAnsi"/>
          <w:color w:val="000000"/>
          <w:szCs w:val="22"/>
        </w:rPr>
        <w:t>;</w:t>
      </w:r>
    </w:p>
    <w:p w14:paraId="6EA9C6BC" w14:textId="77777777" w:rsidR="00C140BF" w:rsidRPr="00907A94" w:rsidRDefault="00C140BF" w:rsidP="00B3599B">
      <w:pPr>
        <w:pStyle w:val="ListParagraph"/>
        <w:numPr>
          <w:ilvl w:val="0"/>
          <w:numId w:val="34"/>
        </w:numPr>
        <w:rPr>
          <w:rFonts w:asciiTheme="minorHAnsi" w:hAnsiTheme="minorHAnsi" w:cstheme="minorHAnsi"/>
          <w:color w:val="000000"/>
          <w:szCs w:val="22"/>
        </w:rPr>
      </w:pPr>
      <w:r w:rsidRPr="00907A94">
        <w:rPr>
          <w:rFonts w:asciiTheme="minorHAnsi" w:hAnsiTheme="minorHAnsi" w:cstheme="minorHAnsi"/>
          <w:color w:val="000000"/>
          <w:szCs w:val="22"/>
        </w:rPr>
        <w:t xml:space="preserve">The rent charged on each </w:t>
      </w:r>
      <w:hyperlink w:anchor="ResidentialRentalUnit" w:history="1">
        <w:r w:rsidRPr="00907A94">
          <w:rPr>
            <w:rStyle w:val="Hyperlink"/>
            <w:rFonts w:asciiTheme="minorHAnsi" w:hAnsiTheme="minorHAnsi" w:cstheme="minorHAnsi"/>
            <w:szCs w:val="22"/>
          </w:rPr>
          <w:t>Residential Rental Unit</w:t>
        </w:r>
      </w:hyperlink>
      <w:r w:rsidRPr="00907A94">
        <w:rPr>
          <w:rFonts w:asciiTheme="minorHAnsi" w:hAnsiTheme="minorHAnsi" w:cstheme="minorHAnsi"/>
          <w:color w:val="000000"/>
          <w:szCs w:val="22"/>
        </w:rPr>
        <w:t xml:space="preserve"> in the building, including utility allowance;</w:t>
      </w:r>
    </w:p>
    <w:p w14:paraId="023A1A21" w14:textId="77777777" w:rsidR="00C140BF" w:rsidRPr="00907A94" w:rsidRDefault="00C140BF" w:rsidP="00B3599B">
      <w:pPr>
        <w:pStyle w:val="ListParagraph"/>
        <w:numPr>
          <w:ilvl w:val="0"/>
          <w:numId w:val="34"/>
        </w:numPr>
        <w:rPr>
          <w:rFonts w:asciiTheme="minorHAnsi" w:hAnsiTheme="minorHAnsi" w:cstheme="minorHAnsi"/>
          <w:color w:val="000000"/>
          <w:szCs w:val="22"/>
        </w:rPr>
      </w:pPr>
      <w:r w:rsidRPr="00907A94">
        <w:rPr>
          <w:rFonts w:asciiTheme="minorHAnsi" w:hAnsiTheme="minorHAnsi" w:cstheme="minorHAnsi"/>
          <w:color w:val="000000"/>
          <w:szCs w:val="22"/>
        </w:rPr>
        <w:t xml:space="preserve">The </w:t>
      </w:r>
      <w:hyperlink w:anchor="HousingCredits" w:history="1">
        <w:r w:rsidRPr="00907A94">
          <w:rPr>
            <w:rStyle w:val="Hyperlink"/>
            <w:rFonts w:asciiTheme="minorHAnsi" w:hAnsiTheme="minorHAnsi" w:cstheme="minorHAnsi"/>
            <w:szCs w:val="22"/>
          </w:rPr>
          <w:t>Housing Credit</w:t>
        </w:r>
      </w:hyperlink>
      <w:r w:rsidRPr="00907A94">
        <w:rPr>
          <w:rFonts w:asciiTheme="minorHAnsi" w:hAnsiTheme="minorHAnsi" w:cstheme="minorHAnsi"/>
          <w:color w:val="000000"/>
          <w:szCs w:val="22"/>
        </w:rPr>
        <w:t xml:space="preserve"> eligible unit vacancies in the building and the occupancy of the next available units;</w:t>
      </w:r>
    </w:p>
    <w:p w14:paraId="0A0912F9" w14:textId="77777777" w:rsidR="00C140BF" w:rsidRPr="00907A94" w:rsidRDefault="00C140BF" w:rsidP="00B3599B">
      <w:pPr>
        <w:pStyle w:val="ListParagraph"/>
        <w:numPr>
          <w:ilvl w:val="0"/>
          <w:numId w:val="34"/>
        </w:numPr>
        <w:rPr>
          <w:rFonts w:asciiTheme="minorHAnsi" w:hAnsiTheme="minorHAnsi" w:cstheme="minorHAnsi"/>
          <w:color w:val="000000"/>
          <w:szCs w:val="22"/>
        </w:rPr>
      </w:pPr>
      <w:r w:rsidRPr="00907A94">
        <w:rPr>
          <w:rFonts w:asciiTheme="minorHAnsi" w:hAnsiTheme="minorHAnsi" w:cstheme="minorHAnsi"/>
          <w:color w:val="000000"/>
          <w:szCs w:val="22"/>
        </w:rPr>
        <w:t xml:space="preserve">The income certification of each </w:t>
      </w:r>
      <w:hyperlink w:anchor="HousingCredits" w:history="1">
        <w:r w:rsidRPr="00907A94">
          <w:rPr>
            <w:rStyle w:val="Hyperlink"/>
            <w:rFonts w:asciiTheme="minorHAnsi" w:hAnsiTheme="minorHAnsi" w:cstheme="minorHAnsi"/>
            <w:szCs w:val="22"/>
          </w:rPr>
          <w:t>Housing Credit</w:t>
        </w:r>
      </w:hyperlink>
      <w:r w:rsidRPr="00907A94">
        <w:rPr>
          <w:rFonts w:asciiTheme="minorHAnsi" w:hAnsiTheme="minorHAnsi" w:cstheme="minorHAnsi"/>
          <w:color w:val="000000"/>
          <w:szCs w:val="22"/>
        </w:rPr>
        <w:t xml:space="preserve"> eligible tenant;</w:t>
      </w:r>
    </w:p>
    <w:p w14:paraId="192989AB" w14:textId="77777777" w:rsidR="00C140BF" w:rsidRPr="00907A94" w:rsidRDefault="00C140BF" w:rsidP="00B3599B">
      <w:pPr>
        <w:pStyle w:val="ListParagraph"/>
        <w:numPr>
          <w:ilvl w:val="0"/>
          <w:numId w:val="34"/>
        </w:numPr>
        <w:rPr>
          <w:rFonts w:asciiTheme="minorHAnsi" w:hAnsiTheme="minorHAnsi" w:cstheme="minorHAnsi"/>
          <w:color w:val="000000"/>
          <w:szCs w:val="22"/>
        </w:rPr>
      </w:pPr>
      <w:r w:rsidRPr="00907A94">
        <w:rPr>
          <w:rFonts w:asciiTheme="minorHAnsi" w:hAnsiTheme="minorHAnsi" w:cstheme="minorHAnsi"/>
          <w:color w:val="000000"/>
          <w:szCs w:val="22"/>
        </w:rPr>
        <w:t xml:space="preserve">Documentation to support each </w:t>
      </w:r>
      <w:hyperlink w:anchor="HousingCredits" w:history="1">
        <w:r w:rsidRPr="00907A94">
          <w:rPr>
            <w:rStyle w:val="Hyperlink"/>
            <w:rFonts w:asciiTheme="minorHAnsi" w:hAnsiTheme="minorHAnsi" w:cstheme="minorHAnsi"/>
            <w:szCs w:val="22"/>
          </w:rPr>
          <w:t>Housing Credit</w:t>
        </w:r>
      </w:hyperlink>
      <w:r w:rsidRPr="00907A94">
        <w:rPr>
          <w:rFonts w:asciiTheme="minorHAnsi" w:hAnsiTheme="minorHAnsi" w:cstheme="minorHAnsi"/>
          <w:color w:val="000000"/>
          <w:szCs w:val="22"/>
        </w:rPr>
        <w:t xml:space="preserve"> eligible tenant's income certification (for example, a copy of the tenant's federal income tax return, W-2 Forms, or verifications of income from third parties such as employers or state agencies paying unemployment compensation; owners should retain the right in their leases to obtain this documentation at any time, even after tenants have moved into the unit);</w:t>
      </w:r>
    </w:p>
    <w:p w14:paraId="699319DC" w14:textId="77777777" w:rsidR="00C140BF" w:rsidRPr="00907A94" w:rsidRDefault="00C140BF" w:rsidP="00B3599B">
      <w:pPr>
        <w:pStyle w:val="ListParagraph"/>
        <w:numPr>
          <w:ilvl w:val="0"/>
          <w:numId w:val="34"/>
        </w:numPr>
        <w:rPr>
          <w:rFonts w:asciiTheme="minorHAnsi" w:hAnsiTheme="minorHAnsi" w:cstheme="minorHAnsi"/>
          <w:color w:val="000000"/>
          <w:szCs w:val="22"/>
        </w:rPr>
      </w:pPr>
      <w:r w:rsidRPr="00907A94">
        <w:rPr>
          <w:rFonts w:asciiTheme="minorHAnsi" w:hAnsiTheme="minorHAnsi" w:cstheme="minorHAnsi"/>
          <w:color w:val="000000"/>
          <w:szCs w:val="22"/>
        </w:rPr>
        <w:t xml:space="preserve">The character and use of the nonresidential portion of the building included in the building's eligible basis under </w:t>
      </w:r>
      <w:hyperlink w:anchor="Section42" w:history="1">
        <w:r w:rsidRPr="00907A94">
          <w:rPr>
            <w:rStyle w:val="Hyperlink"/>
            <w:rFonts w:asciiTheme="minorHAnsi" w:hAnsiTheme="minorHAnsi" w:cstheme="minorHAnsi"/>
            <w:szCs w:val="22"/>
          </w:rPr>
          <w:t>Section 42</w:t>
        </w:r>
      </w:hyperlink>
      <w:r w:rsidRPr="00907A94">
        <w:rPr>
          <w:rFonts w:asciiTheme="minorHAnsi" w:hAnsiTheme="minorHAnsi" w:cstheme="minorHAnsi"/>
          <w:color w:val="000000"/>
          <w:szCs w:val="22"/>
        </w:rPr>
        <w:t>(d) (</w:t>
      </w:r>
      <w:r w:rsidRPr="00907A94">
        <w:rPr>
          <w:rFonts w:asciiTheme="minorHAnsi" w:hAnsiTheme="minorHAnsi" w:cstheme="minorHAnsi"/>
          <w:i/>
          <w:color w:val="000000"/>
          <w:szCs w:val="22"/>
        </w:rPr>
        <w:t>e.g.</w:t>
      </w:r>
      <w:r w:rsidRPr="00907A94">
        <w:rPr>
          <w:rFonts w:asciiTheme="minorHAnsi" w:hAnsiTheme="minorHAnsi" w:cstheme="minorHAnsi"/>
          <w:color w:val="000000"/>
          <w:szCs w:val="22"/>
        </w:rPr>
        <w:t xml:space="preserve"> tenant facilities that are available on a comparable basis to all tenants and for which no separate fee is charged for use of the facilities or facilities reasonably required by the project).</w:t>
      </w:r>
    </w:p>
    <w:p w14:paraId="4B53F915" w14:textId="77777777" w:rsidR="00C140BF" w:rsidRPr="00907A94" w:rsidRDefault="00C140BF" w:rsidP="00B3599B">
      <w:pPr>
        <w:pStyle w:val="ListParagraph"/>
        <w:numPr>
          <w:ilvl w:val="0"/>
          <w:numId w:val="34"/>
        </w:numPr>
        <w:rPr>
          <w:rFonts w:asciiTheme="minorHAnsi" w:hAnsiTheme="minorHAnsi" w:cstheme="minorHAnsi"/>
          <w:color w:val="000000"/>
          <w:szCs w:val="22"/>
        </w:rPr>
      </w:pPr>
      <w:r w:rsidRPr="00907A94">
        <w:rPr>
          <w:rFonts w:asciiTheme="minorHAnsi" w:hAnsiTheme="minorHAnsi" w:cstheme="minorHAnsi"/>
          <w:color w:val="000000"/>
          <w:szCs w:val="22"/>
        </w:rPr>
        <w:t xml:space="preserve">Evidence that a memorandum of understanding between VHFA and Sponsor(s) is in place which states the local General Partner will work with an Agency of Human Service approved service provider to provide supportive services for the initial </w:t>
      </w:r>
      <w:hyperlink w:anchor="CompliancePeriod" w:history="1">
        <w:r w:rsidRPr="00907A94">
          <w:rPr>
            <w:rStyle w:val="Hyperlink"/>
            <w:rFonts w:asciiTheme="minorHAnsi" w:hAnsiTheme="minorHAnsi" w:cstheme="minorHAnsi"/>
            <w:szCs w:val="22"/>
          </w:rPr>
          <w:t>Compliance Period</w:t>
        </w:r>
      </w:hyperlink>
      <w:r w:rsidRPr="00907A94">
        <w:rPr>
          <w:rFonts w:asciiTheme="minorHAnsi" w:hAnsiTheme="minorHAnsi" w:cstheme="minorHAnsi"/>
          <w:color w:val="000000"/>
          <w:szCs w:val="22"/>
        </w:rPr>
        <w:t xml:space="preserve">. In addition, evidence of a memorandum of understanding with a social service provider is required if the sponsor is not acting as the service provider. </w:t>
      </w:r>
    </w:p>
    <w:p w14:paraId="6F8768DA" w14:textId="77777777" w:rsidR="00C140BF" w:rsidRPr="00907A94" w:rsidRDefault="00C140BF" w:rsidP="00B3599B">
      <w:pPr>
        <w:pStyle w:val="ListParagraph"/>
        <w:numPr>
          <w:ilvl w:val="0"/>
          <w:numId w:val="34"/>
        </w:numPr>
        <w:rPr>
          <w:rFonts w:asciiTheme="minorHAnsi" w:hAnsiTheme="minorHAnsi" w:cstheme="minorHAnsi"/>
          <w:color w:val="000000"/>
          <w:szCs w:val="22"/>
        </w:rPr>
      </w:pPr>
      <w:r w:rsidRPr="00907A94">
        <w:rPr>
          <w:rFonts w:asciiTheme="minorHAnsi" w:hAnsiTheme="minorHAnsi" w:cstheme="minorHAnsi"/>
          <w:color w:val="000000"/>
          <w:szCs w:val="22"/>
        </w:rPr>
        <w:t xml:space="preserve">An annual report on the locations and number of </w:t>
      </w:r>
      <w:hyperlink w:anchor="SupportiveHousing" w:history="1">
        <w:r w:rsidRPr="00907A94">
          <w:rPr>
            <w:rStyle w:val="Hyperlink"/>
            <w:rFonts w:asciiTheme="minorHAnsi" w:hAnsiTheme="minorHAnsi" w:cstheme="minorHAnsi"/>
            <w:szCs w:val="22"/>
          </w:rPr>
          <w:t>Supportive Housing</w:t>
        </w:r>
      </w:hyperlink>
      <w:r w:rsidRPr="00907A94">
        <w:rPr>
          <w:rFonts w:asciiTheme="minorHAnsi" w:hAnsiTheme="minorHAnsi" w:cstheme="minorHAnsi"/>
          <w:color w:val="000000"/>
          <w:szCs w:val="22"/>
        </w:rPr>
        <w:t xml:space="preserve"> units being served. In some cases this may be a violation of the </w:t>
      </w:r>
      <w:hyperlink w:anchor="HousingSubsidyCovenant" w:history="1">
        <w:r w:rsidRPr="00907A94">
          <w:rPr>
            <w:rStyle w:val="Hyperlink"/>
            <w:rFonts w:asciiTheme="minorHAnsi" w:hAnsiTheme="minorHAnsi" w:cstheme="minorHAnsi"/>
            <w:szCs w:val="22"/>
          </w:rPr>
          <w:t>Housing Subsidy Covenant</w:t>
        </w:r>
      </w:hyperlink>
      <w:r w:rsidRPr="00907A94">
        <w:rPr>
          <w:rFonts w:asciiTheme="minorHAnsi" w:hAnsiTheme="minorHAnsi" w:cstheme="minorHAnsi"/>
          <w:color w:val="000000"/>
          <w:szCs w:val="22"/>
        </w:rPr>
        <w:t xml:space="preserve"> and can make the Sponsor ineligible to receive future allocations of </w:t>
      </w:r>
      <w:hyperlink w:anchor="HousingCredits" w:history="1">
        <w:r w:rsidRPr="00907A94">
          <w:rPr>
            <w:rStyle w:val="Hyperlink"/>
            <w:rFonts w:asciiTheme="minorHAnsi" w:hAnsiTheme="minorHAnsi" w:cstheme="minorHAnsi"/>
            <w:szCs w:val="22"/>
          </w:rPr>
          <w:t>Housing Credits</w:t>
        </w:r>
      </w:hyperlink>
      <w:r w:rsidRPr="00907A94">
        <w:rPr>
          <w:rFonts w:asciiTheme="minorHAnsi" w:hAnsiTheme="minorHAnsi" w:cstheme="minorHAnsi"/>
          <w:color w:val="000000"/>
          <w:szCs w:val="22"/>
        </w:rPr>
        <w:t>.</w:t>
      </w:r>
    </w:p>
    <w:p w14:paraId="38CE6550" w14:textId="77777777" w:rsidR="00C140BF" w:rsidRPr="00907A94" w:rsidRDefault="00C140BF" w:rsidP="00B3599B">
      <w:pPr>
        <w:rPr>
          <w:rFonts w:asciiTheme="minorHAnsi" w:hAnsiTheme="minorHAnsi" w:cstheme="minorHAnsi"/>
          <w:color w:val="000000"/>
          <w:szCs w:val="22"/>
        </w:rPr>
      </w:pPr>
    </w:p>
    <w:p w14:paraId="61117A1D" w14:textId="33D415BE" w:rsidR="00C140BF" w:rsidRPr="00907A94" w:rsidRDefault="00C140BF" w:rsidP="00B3599B">
      <w:pPr>
        <w:rPr>
          <w:rFonts w:asciiTheme="minorHAnsi" w:hAnsiTheme="minorHAnsi" w:cstheme="minorHAnsi"/>
          <w:color w:val="FF0000"/>
          <w:szCs w:val="22"/>
        </w:rPr>
      </w:pPr>
      <w:r w:rsidRPr="00907A94">
        <w:rPr>
          <w:rFonts w:asciiTheme="minorHAnsi" w:hAnsiTheme="minorHAnsi" w:cstheme="minorHAnsi"/>
          <w:szCs w:val="22"/>
        </w:rPr>
        <w:t>In addition, each property owner (or syndicator) will be required to submit annual operating statements showing property income and expenses in a format acceptable to VHFA.</w:t>
      </w:r>
    </w:p>
    <w:p w14:paraId="76869262" w14:textId="77777777" w:rsidR="00C140BF" w:rsidRPr="00907A94" w:rsidRDefault="00C140BF" w:rsidP="00B3599B">
      <w:pPr>
        <w:rPr>
          <w:rFonts w:asciiTheme="minorHAnsi" w:hAnsiTheme="minorHAnsi" w:cstheme="minorHAnsi"/>
          <w:color w:val="000000"/>
          <w:szCs w:val="22"/>
        </w:rPr>
      </w:pPr>
    </w:p>
    <w:p w14:paraId="23AAB05D" w14:textId="2B6FB50F" w:rsidR="00C140BF" w:rsidRPr="00907A94" w:rsidRDefault="00AE5E6E" w:rsidP="00B3599B">
      <w:pPr>
        <w:rPr>
          <w:rFonts w:asciiTheme="minorHAnsi" w:hAnsiTheme="minorHAnsi" w:cstheme="minorHAnsi"/>
          <w:color w:val="000000"/>
          <w:szCs w:val="22"/>
        </w:rPr>
      </w:pPr>
      <w:r>
        <w:rPr>
          <w:rFonts w:asciiTheme="minorHAnsi" w:hAnsiTheme="minorHAnsi" w:cstheme="minorHAnsi"/>
          <w:color w:val="000000"/>
          <w:szCs w:val="22"/>
        </w:rPr>
        <w:t>T</w:t>
      </w:r>
      <w:r w:rsidR="00C140BF" w:rsidRPr="00907A94">
        <w:rPr>
          <w:rFonts w:asciiTheme="minorHAnsi" w:hAnsiTheme="minorHAnsi" w:cstheme="minorHAnsi"/>
          <w:color w:val="000000"/>
          <w:szCs w:val="22"/>
        </w:rPr>
        <w:t>enant-specific data must be uploaded annually through the VHFA Web Compliance Management System. Hard copies of the utility allowance schedule, the Tax Credit Questionnaire and the Fair Housing Questionnaire must be reported annually.</w:t>
      </w:r>
    </w:p>
    <w:p w14:paraId="663CB5E0" w14:textId="77777777" w:rsidR="00C140BF" w:rsidRPr="00907A94" w:rsidRDefault="00C140BF" w:rsidP="00B3599B">
      <w:pPr>
        <w:rPr>
          <w:rFonts w:asciiTheme="minorHAnsi" w:hAnsiTheme="minorHAnsi" w:cstheme="minorHAnsi"/>
          <w:color w:val="000000"/>
          <w:szCs w:val="22"/>
        </w:rPr>
      </w:pPr>
    </w:p>
    <w:p w14:paraId="421A4743" w14:textId="6B6B66D7" w:rsidR="00C140BF" w:rsidRPr="00715A49" w:rsidRDefault="00C140BF" w:rsidP="00B3599B">
      <w:pPr>
        <w:pStyle w:val="Heading2"/>
        <w:numPr>
          <w:ilvl w:val="1"/>
          <w:numId w:val="30"/>
        </w:numPr>
      </w:pPr>
      <w:bookmarkStart w:id="70" w:name="_Toc9428818"/>
      <w:bookmarkStart w:id="71" w:name="_Toc13045244"/>
      <w:r w:rsidRPr="00715A49">
        <w:t>Certification and Review Procedures</w:t>
      </w:r>
      <w:bookmarkEnd w:id="70"/>
      <w:bookmarkEnd w:id="71"/>
    </w:p>
    <w:p w14:paraId="42AC3CCF" w14:textId="3D4FCCCB" w:rsidR="00C140BF" w:rsidRPr="000C3909" w:rsidRDefault="00C140BF" w:rsidP="00B3599B">
      <w:pPr>
        <w:rPr>
          <w:rFonts w:asciiTheme="minorHAnsi" w:hAnsiTheme="minorHAnsi" w:cstheme="minorHAnsi"/>
          <w:szCs w:val="22"/>
        </w:rPr>
      </w:pPr>
      <w:r w:rsidRPr="000C3909">
        <w:rPr>
          <w:rStyle w:val="SubtitleChar"/>
          <w:sz w:val="22"/>
          <w:szCs w:val="22"/>
        </w:rPr>
        <w:t>Certification Procedure:</w:t>
      </w:r>
      <w:r w:rsidRPr="000C3909">
        <w:rPr>
          <w:rFonts w:asciiTheme="minorHAnsi" w:hAnsiTheme="minorHAnsi" w:cstheme="minorHAnsi"/>
          <w:szCs w:val="22"/>
        </w:rPr>
        <w:t xml:space="preserve"> The Agency will utilize a certification procedure as set forth by the IRS under their final monitoring regulations. This certification will be required annually and can be found under:</w:t>
      </w:r>
      <w:r w:rsidR="00715A49" w:rsidRPr="000C3909">
        <w:rPr>
          <w:rFonts w:asciiTheme="minorHAnsi" w:hAnsiTheme="minorHAnsi" w:cstheme="minorHAnsi"/>
          <w:szCs w:val="22"/>
        </w:rPr>
        <w:t xml:space="preserve"> </w:t>
      </w:r>
      <w:r w:rsidRPr="000C3909">
        <w:rPr>
          <w:rFonts w:asciiTheme="minorHAnsi" w:hAnsiTheme="minorHAnsi" w:cstheme="minorHAnsi"/>
          <w:szCs w:val="22"/>
        </w:rPr>
        <w:t>Owner’s Certificate of Continuing Program Compliance at www.vhfa.org/rentalhousing/forms-and-documents</w:t>
      </w:r>
      <w:r w:rsidR="00715A49" w:rsidRPr="000C3909">
        <w:rPr>
          <w:rFonts w:asciiTheme="minorHAnsi" w:hAnsiTheme="minorHAnsi" w:cstheme="minorHAnsi"/>
          <w:szCs w:val="22"/>
        </w:rPr>
        <w:t>.</w:t>
      </w:r>
    </w:p>
    <w:p w14:paraId="64A5A125" w14:textId="77777777" w:rsidR="00C140BF" w:rsidRPr="000C3909" w:rsidRDefault="00C140BF" w:rsidP="00B3599B">
      <w:pPr>
        <w:rPr>
          <w:rFonts w:asciiTheme="minorHAnsi" w:hAnsiTheme="minorHAnsi" w:cstheme="minorHAnsi"/>
          <w:szCs w:val="22"/>
        </w:rPr>
      </w:pPr>
    </w:p>
    <w:p w14:paraId="78EE0807" w14:textId="6409BC4F" w:rsidR="00C140BF" w:rsidRPr="00907A94" w:rsidRDefault="00C140BF" w:rsidP="00B3599B">
      <w:pPr>
        <w:rPr>
          <w:rFonts w:asciiTheme="minorHAnsi" w:hAnsiTheme="minorHAnsi" w:cstheme="minorHAnsi"/>
          <w:szCs w:val="22"/>
        </w:rPr>
      </w:pPr>
      <w:r w:rsidRPr="000C3909">
        <w:rPr>
          <w:rStyle w:val="SubtitleChar"/>
          <w:sz w:val="22"/>
          <w:szCs w:val="22"/>
        </w:rPr>
        <w:t>Review Procedure:</w:t>
      </w:r>
      <w:r w:rsidRPr="000C3909">
        <w:rPr>
          <w:rFonts w:asciiTheme="minorHAnsi" w:hAnsiTheme="minorHAnsi" w:cstheme="minorHAnsi"/>
          <w:szCs w:val="22"/>
        </w:rPr>
        <w:t xml:space="preserve"> The Agency</w:t>
      </w:r>
      <w:r w:rsidRPr="00907A94">
        <w:rPr>
          <w:rFonts w:asciiTheme="minorHAnsi" w:hAnsiTheme="minorHAnsi" w:cstheme="minorHAnsi"/>
          <w:szCs w:val="22"/>
        </w:rPr>
        <w:t xml:space="preserve"> will review at least 20%, or sample size as stipulated by the IRS, of </w:t>
      </w:r>
      <w:hyperlink w:anchor="HousingCredits" w:history="1">
        <w:r w:rsidRPr="00907A94">
          <w:rPr>
            <w:rStyle w:val="Hyperlink"/>
            <w:rFonts w:asciiTheme="minorHAnsi" w:hAnsiTheme="minorHAnsi" w:cstheme="minorHAnsi"/>
            <w:szCs w:val="22"/>
          </w:rPr>
          <w:t>Housing Credit</w:t>
        </w:r>
      </w:hyperlink>
      <w:r w:rsidRPr="00907A94">
        <w:rPr>
          <w:rFonts w:asciiTheme="minorHAnsi" w:hAnsiTheme="minorHAnsi" w:cstheme="minorHAnsi"/>
          <w:szCs w:val="22"/>
        </w:rPr>
        <w:t xml:space="preserve"> files at least once every three years, starting the first year the credits are claimed.</w:t>
      </w:r>
      <w:r w:rsidR="00715A49">
        <w:rPr>
          <w:rFonts w:asciiTheme="minorHAnsi" w:hAnsiTheme="minorHAnsi" w:cstheme="minorHAnsi"/>
          <w:szCs w:val="22"/>
        </w:rPr>
        <w:t xml:space="preserve"> </w:t>
      </w:r>
      <w:r w:rsidRPr="00907A94">
        <w:rPr>
          <w:rFonts w:asciiTheme="minorHAnsi" w:hAnsiTheme="minorHAnsi" w:cstheme="minorHAnsi"/>
          <w:szCs w:val="22"/>
        </w:rPr>
        <w:t xml:space="preserve">This may not apply to the following types of </w:t>
      </w:r>
      <w:hyperlink w:anchor="HousingCredits" w:history="1">
        <w:r w:rsidRPr="00907A94">
          <w:rPr>
            <w:rStyle w:val="Hyperlink"/>
            <w:rFonts w:asciiTheme="minorHAnsi" w:hAnsiTheme="minorHAnsi" w:cstheme="minorHAnsi"/>
            <w:szCs w:val="22"/>
          </w:rPr>
          <w:t>Housing Credit</w:t>
        </w:r>
      </w:hyperlink>
      <w:r w:rsidRPr="00907A94">
        <w:rPr>
          <w:rFonts w:asciiTheme="minorHAnsi" w:hAnsiTheme="minorHAnsi" w:cstheme="minorHAnsi"/>
          <w:szCs w:val="22"/>
        </w:rPr>
        <w:t xml:space="preserve"> eligible buildings, which are subject to other monitoring programs and may include additional compliance regulations: </w:t>
      </w:r>
    </w:p>
    <w:p w14:paraId="5EB6EB27" w14:textId="77777777" w:rsidR="00C140BF" w:rsidRPr="00907A94" w:rsidRDefault="00C140BF" w:rsidP="00B3599B">
      <w:pPr>
        <w:rPr>
          <w:rFonts w:asciiTheme="minorHAnsi" w:hAnsiTheme="minorHAnsi" w:cstheme="minorHAnsi"/>
          <w:szCs w:val="22"/>
        </w:rPr>
      </w:pPr>
    </w:p>
    <w:p w14:paraId="2A6825B0" w14:textId="3370A889" w:rsidR="00C140BF" w:rsidRPr="00715A49" w:rsidRDefault="00C140BF" w:rsidP="00B3599B">
      <w:pPr>
        <w:pStyle w:val="ListParagraph"/>
        <w:numPr>
          <w:ilvl w:val="0"/>
          <w:numId w:val="35"/>
        </w:numPr>
        <w:rPr>
          <w:rFonts w:asciiTheme="minorHAnsi" w:hAnsiTheme="minorHAnsi" w:cstheme="minorHAnsi"/>
          <w:szCs w:val="22"/>
        </w:rPr>
      </w:pPr>
      <w:r w:rsidRPr="00715A49">
        <w:rPr>
          <w:rFonts w:asciiTheme="minorHAnsi" w:hAnsiTheme="minorHAnsi" w:cstheme="minorHAnsi"/>
          <w:szCs w:val="22"/>
        </w:rPr>
        <w:t>Buildings financed by USDA Rural Development (RD) under its Section 515 program;</w:t>
      </w:r>
    </w:p>
    <w:p w14:paraId="226B98AE" w14:textId="49945159" w:rsidR="00C140BF" w:rsidRPr="00715A49" w:rsidRDefault="00C140BF" w:rsidP="00B3599B">
      <w:pPr>
        <w:pStyle w:val="ListParagraph"/>
        <w:numPr>
          <w:ilvl w:val="0"/>
          <w:numId w:val="35"/>
        </w:numPr>
        <w:rPr>
          <w:rFonts w:asciiTheme="minorHAnsi" w:hAnsiTheme="minorHAnsi" w:cstheme="minorHAnsi"/>
          <w:szCs w:val="22"/>
        </w:rPr>
      </w:pPr>
      <w:r w:rsidRPr="00715A49">
        <w:rPr>
          <w:rFonts w:asciiTheme="minorHAnsi" w:hAnsiTheme="minorHAnsi" w:cstheme="minorHAnsi"/>
          <w:szCs w:val="22"/>
        </w:rPr>
        <w:t>Buildings in which 50 percent or more of the aggregate basis (taking into account the building and the land) is financed with the proceeds of obligations the interest on which is exempt from tax under Section 103 of the Internal Revenue Code; and</w:t>
      </w:r>
    </w:p>
    <w:p w14:paraId="14CD110C" w14:textId="77777777" w:rsidR="00C140BF" w:rsidRPr="00715A49" w:rsidRDefault="00C140BF" w:rsidP="00B3599B">
      <w:pPr>
        <w:pStyle w:val="ListParagraph"/>
        <w:numPr>
          <w:ilvl w:val="0"/>
          <w:numId w:val="35"/>
        </w:numPr>
        <w:rPr>
          <w:rFonts w:asciiTheme="minorHAnsi" w:hAnsiTheme="minorHAnsi" w:cstheme="minorHAnsi"/>
          <w:szCs w:val="22"/>
        </w:rPr>
      </w:pPr>
      <w:r w:rsidRPr="00715A49">
        <w:rPr>
          <w:rFonts w:asciiTheme="minorHAnsi" w:hAnsiTheme="minorHAnsi" w:cstheme="minorHAnsi"/>
          <w:szCs w:val="22"/>
        </w:rPr>
        <w:t xml:space="preserve">Projects in which 100% of the units are </w:t>
      </w:r>
      <w:hyperlink w:anchor="HousingCredits" w:history="1">
        <w:r w:rsidRPr="00715A49">
          <w:rPr>
            <w:rStyle w:val="Hyperlink"/>
            <w:rFonts w:asciiTheme="minorHAnsi" w:hAnsiTheme="minorHAnsi" w:cstheme="minorHAnsi"/>
            <w:szCs w:val="22"/>
          </w:rPr>
          <w:t>Housing Credit</w:t>
        </w:r>
      </w:hyperlink>
      <w:r w:rsidRPr="00715A49">
        <w:rPr>
          <w:rFonts w:asciiTheme="minorHAnsi" w:hAnsiTheme="minorHAnsi" w:cstheme="minorHAnsi"/>
          <w:szCs w:val="22"/>
        </w:rPr>
        <w:t xml:space="preserve"> units. These projects are not required to recertify annually after the first annual recertification has been completed. However, it should be noted that other funding sources do not allow this waiver (</w:t>
      </w:r>
      <w:proofErr w:type="spellStart"/>
      <w:r w:rsidRPr="00715A49">
        <w:rPr>
          <w:rFonts w:asciiTheme="minorHAnsi" w:hAnsiTheme="minorHAnsi" w:cstheme="minorHAnsi"/>
          <w:szCs w:val="22"/>
        </w:rPr>
        <w:t>ie</w:t>
      </w:r>
      <w:proofErr w:type="spellEnd"/>
      <w:r w:rsidRPr="00715A49">
        <w:rPr>
          <w:rFonts w:asciiTheme="minorHAnsi" w:hAnsiTheme="minorHAnsi" w:cstheme="minorHAnsi"/>
          <w:szCs w:val="22"/>
        </w:rPr>
        <w:t>: Section 8, HOME and RD).</w:t>
      </w:r>
    </w:p>
    <w:p w14:paraId="1A13B7ED" w14:textId="77777777" w:rsidR="00C140BF" w:rsidRPr="00715A49" w:rsidRDefault="00C140BF" w:rsidP="00B3599B">
      <w:pPr>
        <w:rPr>
          <w:rFonts w:asciiTheme="minorHAnsi" w:hAnsiTheme="minorHAnsi" w:cstheme="minorHAnsi"/>
          <w:szCs w:val="22"/>
        </w:rPr>
      </w:pPr>
    </w:p>
    <w:p w14:paraId="0183CC47" w14:textId="77777777" w:rsidR="00C140BF" w:rsidRPr="00715A49" w:rsidRDefault="00C140BF" w:rsidP="00B3599B">
      <w:pPr>
        <w:pStyle w:val="Heading2"/>
        <w:numPr>
          <w:ilvl w:val="1"/>
          <w:numId w:val="30"/>
        </w:numPr>
      </w:pPr>
      <w:bookmarkStart w:id="72" w:name="_Toc9428819"/>
      <w:bookmarkStart w:id="73" w:name="_Toc13045245"/>
      <w:r w:rsidRPr="00715A49">
        <w:t>Auditing Procedure</w:t>
      </w:r>
      <w:bookmarkEnd w:id="72"/>
      <w:bookmarkEnd w:id="73"/>
    </w:p>
    <w:p w14:paraId="20CA997E" w14:textId="3EF252A8" w:rsidR="00C140BF" w:rsidRPr="00715A49" w:rsidRDefault="00C140BF" w:rsidP="00B3599B">
      <w:pPr>
        <w:rPr>
          <w:rFonts w:asciiTheme="minorHAnsi" w:hAnsiTheme="minorHAnsi" w:cstheme="minorHAnsi"/>
          <w:color w:val="000000"/>
          <w:szCs w:val="22"/>
        </w:rPr>
      </w:pPr>
      <w:r w:rsidRPr="00715A49">
        <w:rPr>
          <w:rFonts w:asciiTheme="minorHAnsi" w:hAnsiTheme="minorHAnsi" w:cstheme="minorHAnsi"/>
          <w:color w:val="000000"/>
          <w:szCs w:val="22"/>
        </w:rPr>
        <w:t xml:space="preserve">The Agency has the right to perform an audit of any eligible </w:t>
      </w:r>
      <w:hyperlink w:anchor="HousingCredits" w:history="1">
        <w:r w:rsidRPr="00715A49">
          <w:rPr>
            <w:rStyle w:val="Hyperlink"/>
            <w:rFonts w:asciiTheme="minorHAnsi" w:hAnsiTheme="minorHAnsi" w:cstheme="minorHAnsi"/>
            <w:szCs w:val="22"/>
          </w:rPr>
          <w:t>Housing Credit</w:t>
        </w:r>
      </w:hyperlink>
      <w:r w:rsidRPr="00715A49">
        <w:rPr>
          <w:rFonts w:asciiTheme="minorHAnsi" w:hAnsiTheme="minorHAnsi" w:cstheme="minorHAnsi"/>
          <w:color w:val="000000"/>
          <w:szCs w:val="22"/>
        </w:rPr>
        <w:t xml:space="preserve"> development at least through the end of the </w:t>
      </w:r>
      <w:hyperlink w:anchor="CompliancePeriod" w:history="1">
        <w:r w:rsidRPr="00715A49">
          <w:rPr>
            <w:rStyle w:val="Hyperlink"/>
            <w:rFonts w:asciiTheme="minorHAnsi" w:hAnsiTheme="minorHAnsi" w:cstheme="minorHAnsi"/>
            <w:szCs w:val="22"/>
          </w:rPr>
          <w:t>Compliance Period</w:t>
        </w:r>
      </w:hyperlink>
      <w:r w:rsidRPr="00715A49">
        <w:rPr>
          <w:rFonts w:asciiTheme="minorHAnsi" w:hAnsiTheme="minorHAnsi" w:cstheme="minorHAnsi"/>
          <w:color w:val="000000"/>
          <w:szCs w:val="22"/>
        </w:rPr>
        <w:t xml:space="preserve"> of the buildings in the project</w:t>
      </w:r>
      <w:r w:rsidR="001926E6" w:rsidRPr="00715A49">
        <w:rPr>
          <w:rFonts w:asciiTheme="minorHAnsi" w:hAnsiTheme="minorHAnsi" w:cstheme="minorHAnsi"/>
          <w:color w:val="000000"/>
          <w:szCs w:val="22"/>
        </w:rPr>
        <w:t xml:space="preserve">. </w:t>
      </w:r>
      <w:r w:rsidRPr="00715A49">
        <w:rPr>
          <w:rFonts w:asciiTheme="minorHAnsi" w:hAnsiTheme="minorHAnsi" w:cstheme="minorHAnsi"/>
          <w:color w:val="000000"/>
          <w:szCs w:val="22"/>
        </w:rPr>
        <w:t>An audit includes a physical inspection of any building or buildings in the project, as well as a review of the records described above</w:t>
      </w:r>
      <w:r w:rsidR="001926E6" w:rsidRPr="00715A49">
        <w:rPr>
          <w:rFonts w:asciiTheme="minorHAnsi" w:hAnsiTheme="minorHAnsi" w:cstheme="minorHAnsi"/>
          <w:color w:val="000000"/>
          <w:szCs w:val="22"/>
        </w:rPr>
        <w:t xml:space="preserve">. </w:t>
      </w:r>
      <w:r w:rsidRPr="00715A49">
        <w:rPr>
          <w:rFonts w:asciiTheme="minorHAnsi" w:hAnsiTheme="minorHAnsi" w:cstheme="minorHAnsi"/>
          <w:color w:val="000000"/>
          <w:szCs w:val="22"/>
        </w:rPr>
        <w:t>The audit may be performed in addition to any inspection of income certifications and documentation under the review procedure. The IRS requires the Agency to conduct an initial physical inspection by the end of the second calendar year following the year the last building in the project is placed in service</w:t>
      </w:r>
      <w:r w:rsidR="001926E6" w:rsidRPr="00715A49">
        <w:rPr>
          <w:rFonts w:asciiTheme="minorHAnsi" w:hAnsiTheme="minorHAnsi" w:cstheme="minorHAnsi"/>
          <w:color w:val="000000"/>
          <w:szCs w:val="22"/>
        </w:rPr>
        <w:t xml:space="preserve">. </w:t>
      </w:r>
      <w:r w:rsidRPr="00715A49">
        <w:rPr>
          <w:rFonts w:asciiTheme="minorHAnsi" w:hAnsiTheme="minorHAnsi" w:cstheme="minorHAnsi"/>
          <w:color w:val="000000"/>
          <w:szCs w:val="22"/>
        </w:rPr>
        <w:t xml:space="preserve">A physical inspection of 20% of the </w:t>
      </w:r>
      <w:hyperlink w:anchor="HousingCredits" w:history="1">
        <w:r w:rsidRPr="00715A49">
          <w:rPr>
            <w:rStyle w:val="Hyperlink"/>
            <w:rFonts w:asciiTheme="minorHAnsi" w:hAnsiTheme="minorHAnsi" w:cstheme="minorHAnsi"/>
            <w:szCs w:val="22"/>
          </w:rPr>
          <w:t>Housing Credit</w:t>
        </w:r>
      </w:hyperlink>
      <w:r w:rsidRPr="00715A49">
        <w:rPr>
          <w:rFonts w:asciiTheme="minorHAnsi" w:hAnsiTheme="minorHAnsi" w:cstheme="minorHAnsi"/>
          <w:color w:val="000000"/>
          <w:szCs w:val="22"/>
        </w:rPr>
        <w:t xml:space="preserve"> units, or sample size as stipulated by the IRS, is performed every three years.</w:t>
      </w:r>
    </w:p>
    <w:p w14:paraId="176F2947" w14:textId="77777777" w:rsidR="00C140BF" w:rsidRPr="00715A49" w:rsidRDefault="00C140BF" w:rsidP="00B3599B">
      <w:pPr>
        <w:rPr>
          <w:rFonts w:asciiTheme="minorHAnsi" w:hAnsiTheme="minorHAnsi" w:cstheme="minorHAnsi"/>
          <w:color w:val="000000"/>
          <w:szCs w:val="22"/>
        </w:rPr>
      </w:pPr>
    </w:p>
    <w:p w14:paraId="1E8F4C9B" w14:textId="77777777" w:rsidR="00C140BF" w:rsidRPr="00715A49" w:rsidRDefault="00C140BF" w:rsidP="00B3599B">
      <w:pPr>
        <w:pStyle w:val="Heading2"/>
        <w:numPr>
          <w:ilvl w:val="1"/>
          <w:numId w:val="30"/>
        </w:numPr>
      </w:pPr>
      <w:bookmarkStart w:id="74" w:name="_Toc9428820"/>
      <w:bookmarkStart w:id="75" w:name="_Toc13045246"/>
      <w:r w:rsidRPr="00715A49">
        <w:t>Notification of Non-Compliance</w:t>
      </w:r>
      <w:bookmarkEnd w:id="74"/>
      <w:bookmarkEnd w:id="75"/>
    </w:p>
    <w:p w14:paraId="4C3AFC37" w14:textId="7ED7E490" w:rsidR="00C140BF" w:rsidRPr="00715A49" w:rsidRDefault="00C140BF" w:rsidP="00B3599B">
      <w:pPr>
        <w:rPr>
          <w:rFonts w:asciiTheme="minorHAnsi" w:hAnsiTheme="minorHAnsi" w:cstheme="minorHAnsi"/>
          <w:color w:val="000000"/>
          <w:szCs w:val="22"/>
        </w:rPr>
      </w:pPr>
      <w:r w:rsidRPr="00715A49">
        <w:rPr>
          <w:rFonts w:asciiTheme="minorHAnsi" w:hAnsiTheme="minorHAnsi" w:cstheme="minorHAnsi"/>
          <w:color w:val="000000"/>
          <w:szCs w:val="22"/>
        </w:rPr>
        <w:t xml:space="preserve">If the Agency discovers upon audit, inspection, review, or in some other manner that the project is not in compliance with the provisions of </w:t>
      </w:r>
      <w:hyperlink w:anchor="Section42" w:history="1">
        <w:r w:rsidRPr="00715A49">
          <w:rPr>
            <w:rStyle w:val="Hyperlink"/>
            <w:rFonts w:asciiTheme="minorHAnsi" w:hAnsiTheme="minorHAnsi" w:cstheme="minorHAnsi"/>
            <w:szCs w:val="22"/>
          </w:rPr>
          <w:t>Section 42</w:t>
        </w:r>
      </w:hyperlink>
      <w:r w:rsidRPr="00715A49">
        <w:rPr>
          <w:rFonts w:asciiTheme="minorHAnsi" w:hAnsiTheme="minorHAnsi" w:cstheme="minorHAnsi"/>
          <w:color w:val="000000"/>
          <w:szCs w:val="22"/>
        </w:rPr>
        <w:t>, the Agency will provide written not</w:t>
      </w:r>
      <w:r w:rsidR="00B813D9">
        <w:rPr>
          <w:rFonts w:asciiTheme="minorHAnsi" w:hAnsiTheme="minorHAnsi" w:cstheme="minorHAnsi"/>
          <w:color w:val="000000"/>
          <w:szCs w:val="22"/>
        </w:rPr>
        <w:t>ice to the owner of the project including a correction period.</w:t>
      </w:r>
    </w:p>
    <w:p w14:paraId="4AD7BAEE" w14:textId="77777777" w:rsidR="00B813D9" w:rsidRDefault="00B813D9" w:rsidP="00B813D9">
      <w:pPr>
        <w:rPr>
          <w:rFonts w:asciiTheme="minorHAnsi" w:hAnsiTheme="minorHAnsi" w:cstheme="minorHAnsi"/>
          <w:color w:val="000000"/>
          <w:szCs w:val="22"/>
        </w:rPr>
      </w:pPr>
    </w:p>
    <w:p w14:paraId="180B657E" w14:textId="77777777" w:rsidR="00B813D9" w:rsidRPr="00715A49" w:rsidRDefault="00B813D9" w:rsidP="00B813D9">
      <w:pPr>
        <w:rPr>
          <w:rFonts w:asciiTheme="minorHAnsi" w:hAnsiTheme="minorHAnsi" w:cstheme="minorHAnsi"/>
          <w:color w:val="000000"/>
          <w:szCs w:val="22"/>
        </w:rPr>
      </w:pPr>
      <w:r w:rsidRPr="00715A49">
        <w:rPr>
          <w:rFonts w:asciiTheme="minorHAnsi" w:hAnsiTheme="minorHAnsi" w:cstheme="minorHAnsi"/>
          <w:color w:val="000000"/>
          <w:szCs w:val="22"/>
        </w:rPr>
        <w:t xml:space="preserve">The correction period shall be a period of up to 90 days from the date of the notice to the owner under paragraph 1. of this section and, during that period, the owner must supply any missing certifications and bring the project into compliance with the requirements of </w:t>
      </w:r>
      <w:hyperlink w:anchor="Section42" w:history="1">
        <w:r w:rsidRPr="00715A49">
          <w:rPr>
            <w:rStyle w:val="Hyperlink"/>
            <w:rFonts w:asciiTheme="minorHAnsi" w:hAnsiTheme="minorHAnsi" w:cstheme="minorHAnsi"/>
            <w:szCs w:val="22"/>
          </w:rPr>
          <w:t>Section 42</w:t>
        </w:r>
      </w:hyperlink>
      <w:r w:rsidRPr="00715A49">
        <w:rPr>
          <w:rFonts w:asciiTheme="minorHAnsi" w:hAnsiTheme="minorHAnsi" w:cstheme="minorHAnsi"/>
          <w:color w:val="000000"/>
          <w:szCs w:val="22"/>
        </w:rPr>
        <w:t>. For good cause shown, the Agency may extend the correction period for up to six months.</w:t>
      </w:r>
    </w:p>
    <w:p w14:paraId="0DEA9D3B" w14:textId="77777777" w:rsidR="00C140BF" w:rsidRPr="00715A49" w:rsidRDefault="00C140BF" w:rsidP="00B3599B">
      <w:pPr>
        <w:rPr>
          <w:rFonts w:asciiTheme="minorHAnsi" w:hAnsiTheme="minorHAnsi" w:cstheme="minorHAnsi"/>
          <w:color w:val="000000"/>
          <w:szCs w:val="22"/>
        </w:rPr>
      </w:pPr>
    </w:p>
    <w:p w14:paraId="7C9E8C57" w14:textId="14D5DF31" w:rsidR="00C140BF" w:rsidRPr="00715A49" w:rsidRDefault="00C140BF" w:rsidP="00B3599B">
      <w:pPr>
        <w:rPr>
          <w:rFonts w:asciiTheme="minorHAnsi" w:hAnsiTheme="minorHAnsi" w:cstheme="minorHAnsi"/>
          <w:color w:val="000000"/>
          <w:szCs w:val="22"/>
        </w:rPr>
      </w:pPr>
      <w:r w:rsidRPr="00715A49">
        <w:rPr>
          <w:rFonts w:asciiTheme="minorHAnsi" w:hAnsiTheme="minorHAnsi" w:cstheme="minorHAnsi"/>
          <w:color w:val="000000"/>
          <w:szCs w:val="22"/>
        </w:rPr>
        <w:t>The Agency will file Form 8823, Low-Income Housing Credit Agencies Report of Non-Compliance, with the Internal Revenue Service no later than 45 days after the end of the co</w:t>
      </w:r>
      <w:r w:rsidR="00B813D9">
        <w:rPr>
          <w:rFonts w:asciiTheme="minorHAnsi" w:hAnsiTheme="minorHAnsi" w:cstheme="minorHAnsi"/>
          <w:color w:val="000000"/>
          <w:szCs w:val="22"/>
        </w:rPr>
        <w:t>rrection period described</w:t>
      </w:r>
      <w:r w:rsidRPr="00715A49">
        <w:rPr>
          <w:rFonts w:asciiTheme="minorHAnsi" w:hAnsiTheme="minorHAnsi" w:cstheme="minorHAnsi"/>
          <w:color w:val="000000"/>
          <w:szCs w:val="22"/>
        </w:rPr>
        <w:t>, whether or not the non-compliance or failure to certify is corrected</w:t>
      </w:r>
      <w:r w:rsidR="001926E6" w:rsidRPr="00715A49">
        <w:rPr>
          <w:rFonts w:asciiTheme="minorHAnsi" w:hAnsiTheme="minorHAnsi" w:cstheme="minorHAnsi"/>
          <w:color w:val="000000"/>
          <w:szCs w:val="22"/>
        </w:rPr>
        <w:t xml:space="preserve">. </w:t>
      </w:r>
      <w:r w:rsidRPr="00715A49">
        <w:rPr>
          <w:rFonts w:asciiTheme="minorHAnsi" w:hAnsiTheme="minorHAnsi" w:cstheme="minorHAnsi"/>
          <w:color w:val="000000"/>
          <w:szCs w:val="22"/>
        </w:rPr>
        <w:t>The Agency must explain on Form 8823 the nature of the non-compliance or failure to certify and indicate whether the owner has corrected the non-compliance or failure to certify</w:t>
      </w:r>
      <w:r w:rsidR="001926E6" w:rsidRPr="00715A49">
        <w:rPr>
          <w:rFonts w:asciiTheme="minorHAnsi" w:hAnsiTheme="minorHAnsi" w:cstheme="minorHAnsi"/>
          <w:color w:val="000000"/>
          <w:szCs w:val="22"/>
        </w:rPr>
        <w:t xml:space="preserve">. </w:t>
      </w:r>
    </w:p>
    <w:p w14:paraId="30C6628B" w14:textId="77777777" w:rsidR="00C140BF" w:rsidRPr="00715A49" w:rsidRDefault="00C140BF" w:rsidP="00B3599B">
      <w:pPr>
        <w:rPr>
          <w:rFonts w:asciiTheme="minorHAnsi" w:hAnsiTheme="minorHAnsi" w:cstheme="minorHAnsi"/>
          <w:color w:val="000000"/>
          <w:szCs w:val="22"/>
        </w:rPr>
      </w:pPr>
    </w:p>
    <w:p w14:paraId="45BF408B" w14:textId="77777777" w:rsidR="00C140BF" w:rsidRPr="00715A49" w:rsidRDefault="00C140BF" w:rsidP="00B3599B">
      <w:pPr>
        <w:pStyle w:val="Heading2"/>
        <w:numPr>
          <w:ilvl w:val="1"/>
          <w:numId w:val="30"/>
        </w:numPr>
      </w:pPr>
      <w:bookmarkStart w:id="76" w:name="_Toc9428821"/>
      <w:bookmarkStart w:id="77" w:name="_Toc13045247"/>
      <w:r w:rsidRPr="00715A49">
        <w:t>Delegation of Authority</w:t>
      </w:r>
      <w:bookmarkEnd w:id="76"/>
      <w:bookmarkEnd w:id="77"/>
    </w:p>
    <w:p w14:paraId="2AFAD1C5" w14:textId="13C3B037" w:rsidR="00C140BF" w:rsidRPr="00715A49" w:rsidRDefault="00C140BF" w:rsidP="00B3599B">
      <w:pPr>
        <w:rPr>
          <w:rFonts w:asciiTheme="minorHAnsi" w:hAnsiTheme="minorHAnsi" w:cstheme="minorHAnsi"/>
          <w:color w:val="000000"/>
          <w:szCs w:val="22"/>
        </w:rPr>
      </w:pPr>
      <w:r w:rsidRPr="00715A49">
        <w:rPr>
          <w:rFonts w:asciiTheme="minorHAnsi" w:hAnsiTheme="minorHAnsi" w:cstheme="minorHAnsi"/>
          <w:color w:val="000000"/>
          <w:szCs w:val="22"/>
        </w:rPr>
        <w:t>The Agency may retain an agent or other private contractor to perform compliance monitoring</w:t>
      </w:r>
      <w:r w:rsidR="001926E6" w:rsidRPr="00715A49">
        <w:rPr>
          <w:rFonts w:asciiTheme="minorHAnsi" w:hAnsiTheme="minorHAnsi" w:cstheme="minorHAnsi"/>
          <w:color w:val="000000"/>
          <w:szCs w:val="22"/>
        </w:rPr>
        <w:t xml:space="preserve">. </w:t>
      </w:r>
      <w:r w:rsidRPr="00715A49">
        <w:rPr>
          <w:rFonts w:asciiTheme="minorHAnsi" w:hAnsiTheme="minorHAnsi" w:cstheme="minorHAnsi"/>
          <w:color w:val="000000"/>
          <w:szCs w:val="22"/>
        </w:rPr>
        <w:t>VHFA will retain the responsibility to notify the Internal Revenue Service</w:t>
      </w:r>
      <w:r w:rsidR="003D4911">
        <w:rPr>
          <w:rFonts w:asciiTheme="minorHAnsi" w:hAnsiTheme="minorHAnsi" w:cstheme="minorHAnsi"/>
          <w:color w:val="000000"/>
          <w:szCs w:val="22"/>
        </w:rPr>
        <w:t xml:space="preserve"> as referenced above.</w:t>
      </w:r>
    </w:p>
    <w:p w14:paraId="734E4030" w14:textId="77777777" w:rsidR="00C140BF" w:rsidRPr="00715A49" w:rsidRDefault="00C140BF" w:rsidP="00B3599B">
      <w:pPr>
        <w:rPr>
          <w:rFonts w:asciiTheme="minorHAnsi" w:hAnsiTheme="minorHAnsi" w:cstheme="minorHAnsi"/>
          <w:color w:val="000000"/>
          <w:szCs w:val="22"/>
        </w:rPr>
      </w:pPr>
    </w:p>
    <w:p w14:paraId="1C017889" w14:textId="77777777" w:rsidR="00C140BF" w:rsidRPr="00222391" w:rsidRDefault="00C140BF" w:rsidP="00B3599B">
      <w:pPr>
        <w:pStyle w:val="Heading2"/>
        <w:numPr>
          <w:ilvl w:val="1"/>
          <w:numId w:val="30"/>
        </w:numPr>
      </w:pPr>
      <w:bookmarkStart w:id="78" w:name="_Toc9428822"/>
      <w:bookmarkStart w:id="79" w:name="_Toc13045248"/>
      <w:r w:rsidRPr="00222391">
        <w:t>Liability</w:t>
      </w:r>
      <w:bookmarkEnd w:id="78"/>
      <w:bookmarkEnd w:id="79"/>
    </w:p>
    <w:p w14:paraId="0289C875" w14:textId="28CF2393" w:rsidR="00C140BF" w:rsidRPr="00715A49" w:rsidRDefault="00C140BF" w:rsidP="00B3599B">
      <w:pPr>
        <w:rPr>
          <w:rFonts w:asciiTheme="minorHAnsi" w:hAnsiTheme="minorHAnsi" w:cstheme="minorHAnsi"/>
          <w:color w:val="000000"/>
          <w:szCs w:val="22"/>
        </w:rPr>
      </w:pPr>
      <w:r w:rsidRPr="00715A49">
        <w:rPr>
          <w:rFonts w:asciiTheme="minorHAnsi" w:hAnsiTheme="minorHAnsi" w:cstheme="minorHAnsi"/>
          <w:color w:val="000000"/>
          <w:szCs w:val="22"/>
        </w:rPr>
        <w:t xml:space="preserve">Compliance with the requirements of </w:t>
      </w:r>
      <w:hyperlink w:anchor="Section42" w:history="1">
        <w:r w:rsidRPr="00715A49">
          <w:rPr>
            <w:rStyle w:val="Hyperlink"/>
            <w:rFonts w:asciiTheme="minorHAnsi" w:hAnsiTheme="minorHAnsi" w:cstheme="minorHAnsi"/>
            <w:szCs w:val="22"/>
          </w:rPr>
          <w:t>Section 42</w:t>
        </w:r>
      </w:hyperlink>
      <w:r w:rsidRPr="00715A49">
        <w:rPr>
          <w:rFonts w:asciiTheme="minorHAnsi" w:hAnsiTheme="minorHAnsi" w:cstheme="minorHAnsi"/>
          <w:color w:val="000000"/>
          <w:szCs w:val="22"/>
        </w:rPr>
        <w:t xml:space="preserve"> is the responsibility of the owner of the building for which the </w:t>
      </w:r>
      <w:hyperlink w:anchor="HousingCredits" w:history="1">
        <w:r w:rsidRPr="00715A49">
          <w:rPr>
            <w:rStyle w:val="Hyperlink"/>
            <w:rFonts w:asciiTheme="minorHAnsi" w:hAnsiTheme="minorHAnsi" w:cstheme="minorHAnsi"/>
            <w:szCs w:val="22"/>
          </w:rPr>
          <w:t>Housing Credits</w:t>
        </w:r>
      </w:hyperlink>
      <w:r w:rsidRPr="00715A49">
        <w:rPr>
          <w:rFonts w:asciiTheme="minorHAnsi" w:hAnsiTheme="minorHAnsi" w:cstheme="minorHAnsi"/>
          <w:color w:val="000000"/>
          <w:szCs w:val="22"/>
        </w:rPr>
        <w:t xml:space="preserve"> are allocated</w:t>
      </w:r>
      <w:r w:rsidR="001926E6" w:rsidRPr="00715A49">
        <w:rPr>
          <w:rFonts w:asciiTheme="minorHAnsi" w:hAnsiTheme="minorHAnsi" w:cstheme="minorHAnsi"/>
          <w:color w:val="000000"/>
          <w:szCs w:val="22"/>
        </w:rPr>
        <w:t xml:space="preserve">. </w:t>
      </w:r>
      <w:r w:rsidRPr="00715A49">
        <w:rPr>
          <w:rFonts w:asciiTheme="minorHAnsi" w:hAnsiTheme="minorHAnsi" w:cstheme="minorHAnsi"/>
          <w:color w:val="000000"/>
          <w:szCs w:val="22"/>
        </w:rPr>
        <w:t>The Agency's obligation to monitor for compliance does not make the Agency liable for an owner's non-compliance.</w:t>
      </w:r>
    </w:p>
    <w:p w14:paraId="3D6DB61C" w14:textId="77777777" w:rsidR="000C3909" w:rsidRDefault="000C3909" w:rsidP="00B3599B">
      <w:pPr>
        <w:spacing w:after="80"/>
        <w:rPr>
          <w:rFonts w:eastAsiaTheme="majorEastAsia" w:cstheme="majorBidi"/>
          <w:b/>
          <w:bCs/>
          <w:color w:val="439539"/>
          <w:kern w:val="28"/>
          <w:sz w:val="24"/>
          <w:szCs w:val="32"/>
        </w:rPr>
      </w:pPr>
      <w:bookmarkStart w:id="80" w:name="_Toc9428823"/>
      <w:r>
        <w:br w:type="page"/>
      </w:r>
    </w:p>
    <w:p w14:paraId="38D2E39F" w14:textId="59E21717" w:rsidR="00C140BF" w:rsidRPr="008111B1" w:rsidRDefault="00BF24FC" w:rsidP="00B3599B">
      <w:pPr>
        <w:pStyle w:val="Heading1"/>
      </w:pPr>
      <w:bookmarkStart w:id="81" w:name="_Toc9428827"/>
      <w:bookmarkStart w:id="82" w:name="_Toc13045249"/>
      <w:bookmarkEnd w:id="80"/>
      <w:r w:rsidRPr="008111B1">
        <w:lastRenderedPageBreak/>
        <w:t>Definitions</w:t>
      </w:r>
      <w:bookmarkEnd w:id="81"/>
      <w:bookmarkEnd w:id="82"/>
    </w:p>
    <w:p w14:paraId="137E4E92" w14:textId="3A2A9D76" w:rsidR="00C140BF" w:rsidRPr="00890919" w:rsidRDefault="00C140BF" w:rsidP="00B3599B">
      <w:pPr>
        <w:rPr>
          <w:rFonts w:asciiTheme="minorHAnsi" w:hAnsiTheme="minorHAnsi" w:cstheme="minorHAnsi"/>
          <w:szCs w:val="22"/>
        </w:rPr>
      </w:pPr>
      <w:r w:rsidRPr="00890919">
        <w:rPr>
          <w:rFonts w:asciiTheme="minorHAnsi" w:hAnsiTheme="minorHAnsi" w:cstheme="minorHAnsi"/>
          <w:szCs w:val="22"/>
        </w:rPr>
        <w:t xml:space="preserve">Each definition containing an asterisk (*) is intended to be consistent with </w:t>
      </w:r>
      <w:r w:rsidR="00B813D9">
        <w:rPr>
          <w:rFonts w:asciiTheme="minorHAnsi" w:hAnsiTheme="minorHAnsi" w:cstheme="minorHAnsi"/>
          <w:szCs w:val="22"/>
        </w:rPr>
        <w:t>Section 42 and related IRS regulations and guidance.</w:t>
      </w:r>
    </w:p>
    <w:p w14:paraId="6F98F97F" w14:textId="77777777" w:rsidR="00C140BF" w:rsidRPr="00890919" w:rsidRDefault="00C140BF" w:rsidP="00B3599B">
      <w:pPr>
        <w:rPr>
          <w:rFonts w:asciiTheme="minorHAnsi" w:hAnsiTheme="minorHAnsi" w:cstheme="minorHAnsi"/>
          <w:color w:val="000000"/>
          <w:szCs w:val="22"/>
        </w:rPr>
      </w:pPr>
    </w:p>
    <w:p w14:paraId="5AA881C2" w14:textId="77777777" w:rsidR="00C140BF" w:rsidRPr="00890919" w:rsidRDefault="00C140BF" w:rsidP="00B3599B">
      <w:pPr>
        <w:rPr>
          <w:rFonts w:asciiTheme="minorHAnsi" w:hAnsiTheme="minorHAnsi" w:cstheme="minorHAnsi"/>
          <w:color w:val="000000"/>
          <w:szCs w:val="22"/>
        </w:rPr>
      </w:pPr>
      <w:bookmarkStart w:id="83" w:name="AccessPublicTransportation"/>
      <w:r w:rsidRPr="00890919">
        <w:rPr>
          <w:rFonts w:asciiTheme="minorHAnsi" w:hAnsiTheme="minorHAnsi" w:cstheme="minorHAnsi"/>
          <w:b/>
          <w:color w:val="000000"/>
          <w:szCs w:val="22"/>
        </w:rPr>
        <w:t>Access to Public Transportation</w:t>
      </w:r>
      <w:bookmarkEnd w:id="83"/>
      <w:r w:rsidRPr="00890919">
        <w:rPr>
          <w:rFonts w:asciiTheme="minorHAnsi" w:hAnsiTheme="minorHAnsi" w:cstheme="minorHAnsi"/>
          <w:color w:val="000000"/>
          <w:szCs w:val="22"/>
        </w:rPr>
        <w:t>: The development is within 0.5 miles of public transportation that operates at regular times on fixed routes and are used by the public.</w:t>
      </w:r>
    </w:p>
    <w:p w14:paraId="0D86DCCD" w14:textId="77777777" w:rsidR="00C140BF" w:rsidRPr="00890919" w:rsidRDefault="00C140BF" w:rsidP="00B3599B">
      <w:pPr>
        <w:rPr>
          <w:rFonts w:asciiTheme="minorHAnsi" w:hAnsiTheme="minorHAnsi" w:cstheme="minorHAnsi"/>
          <w:color w:val="000000"/>
          <w:szCs w:val="22"/>
        </w:rPr>
      </w:pPr>
    </w:p>
    <w:p w14:paraId="09D1587A" w14:textId="068B66A0" w:rsidR="00C140BF" w:rsidRPr="00890919" w:rsidRDefault="00C140BF" w:rsidP="00B3599B">
      <w:pPr>
        <w:rPr>
          <w:rFonts w:asciiTheme="minorHAnsi" w:hAnsiTheme="minorHAnsi" w:cstheme="minorHAnsi"/>
          <w:color w:val="000000"/>
          <w:szCs w:val="22"/>
        </w:rPr>
      </w:pPr>
      <w:bookmarkStart w:id="84" w:name="AllocatingAgency"/>
      <w:r w:rsidRPr="00890919">
        <w:rPr>
          <w:rFonts w:asciiTheme="minorHAnsi" w:hAnsiTheme="minorHAnsi" w:cstheme="minorHAnsi"/>
          <w:b/>
          <w:color w:val="000000"/>
          <w:szCs w:val="22"/>
        </w:rPr>
        <w:t xml:space="preserve">Allocating Agency </w:t>
      </w:r>
      <w:bookmarkEnd w:id="84"/>
      <w:r w:rsidRPr="00890919">
        <w:rPr>
          <w:rFonts w:asciiTheme="minorHAnsi" w:hAnsiTheme="minorHAnsi" w:cstheme="minorHAnsi"/>
          <w:b/>
          <w:color w:val="000000"/>
          <w:szCs w:val="22"/>
        </w:rPr>
        <w:t>(or Agency):</w:t>
      </w:r>
      <w:r w:rsidRPr="00890919">
        <w:rPr>
          <w:rFonts w:asciiTheme="minorHAnsi" w:hAnsiTheme="minorHAnsi" w:cstheme="minorHAnsi"/>
          <w:color w:val="000000"/>
          <w:szCs w:val="22"/>
        </w:rPr>
        <w:t xml:space="preserve"> Vermont Housing Finance Agency (VHFA)</w:t>
      </w:r>
      <w:r w:rsidR="001926E6" w:rsidRPr="00890919">
        <w:rPr>
          <w:rFonts w:asciiTheme="minorHAnsi" w:hAnsiTheme="minorHAnsi" w:cstheme="minorHAnsi"/>
          <w:color w:val="000000"/>
          <w:szCs w:val="22"/>
        </w:rPr>
        <w:t xml:space="preserve">. </w:t>
      </w:r>
    </w:p>
    <w:p w14:paraId="3F3BF60B" w14:textId="77777777" w:rsidR="00C140BF" w:rsidRPr="00890919" w:rsidRDefault="00C140BF" w:rsidP="00B3599B">
      <w:pPr>
        <w:rPr>
          <w:rFonts w:asciiTheme="minorHAnsi" w:hAnsiTheme="minorHAnsi" w:cstheme="minorHAnsi"/>
          <w:color w:val="000000"/>
          <w:szCs w:val="22"/>
        </w:rPr>
      </w:pPr>
    </w:p>
    <w:p w14:paraId="7A5AE6E6" w14:textId="77777777" w:rsidR="00C140BF" w:rsidRPr="00890919" w:rsidRDefault="00C140BF" w:rsidP="00B3599B">
      <w:pPr>
        <w:rPr>
          <w:rFonts w:asciiTheme="minorHAnsi" w:hAnsiTheme="minorHAnsi" w:cstheme="minorHAnsi"/>
          <w:color w:val="000000"/>
          <w:szCs w:val="22"/>
        </w:rPr>
      </w:pPr>
      <w:bookmarkStart w:id="85" w:name="ApplicableFraction"/>
      <w:r w:rsidRPr="00890919">
        <w:rPr>
          <w:rFonts w:asciiTheme="minorHAnsi" w:hAnsiTheme="minorHAnsi" w:cstheme="minorHAnsi"/>
          <w:b/>
          <w:color w:val="000000"/>
          <w:szCs w:val="22"/>
        </w:rPr>
        <w:t>Applicable Fraction</w:t>
      </w:r>
      <w:bookmarkEnd w:id="85"/>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The fraction used to determine the qualified basis of the qualified low income building, which is the smaller of the unit fraction or the floor space fraction, all determined as provided in Section 42(c)(1).</w:t>
      </w:r>
    </w:p>
    <w:p w14:paraId="0C58FCC5" w14:textId="77777777" w:rsidR="00C140BF" w:rsidRPr="00890919" w:rsidRDefault="00C140BF" w:rsidP="00B3599B">
      <w:pPr>
        <w:rPr>
          <w:rFonts w:asciiTheme="minorHAnsi" w:hAnsiTheme="minorHAnsi" w:cstheme="minorHAnsi"/>
          <w:color w:val="000000"/>
          <w:szCs w:val="22"/>
        </w:rPr>
      </w:pPr>
    </w:p>
    <w:p w14:paraId="4CE5C4BE" w14:textId="77777777" w:rsidR="00C140BF" w:rsidRPr="00890919" w:rsidRDefault="00C140BF" w:rsidP="00B3599B">
      <w:pPr>
        <w:rPr>
          <w:rFonts w:asciiTheme="minorHAnsi" w:hAnsiTheme="minorHAnsi" w:cstheme="minorHAnsi"/>
          <w:color w:val="000000"/>
          <w:szCs w:val="22"/>
        </w:rPr>
      </w:pPr>
      <w:bookmarkStart w:id="86" w:name="ApplicablePercentage"/>
      <w:r w:rsidRPr="00890919">
        <w:rPr>
          <w:rFonts w:asciiTheme="minorHAnsi" w:hAnsiTheme="minorHAnsi" w:cstheme="minorHAnsi"/>
          <w:b/>
          <w:color w:val="000000"/>
          <w:szCs w:val="22"/>
        </w:rPr>
        <w:t>Applicable Percentage</w:t>
      </w:r>
      <w:bookmarkEnd w:id="86"/>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The percentage used in calculating the tax credit based on a building’s qualified basis as defined in Section 42(b), as may be set or amended from time to time by IRS guidance or Congressional action.</w:t>
      </w:r>
    </w:p>
    <w:p w14:paraId="25B98930" w14:textId="77777777" w:rsidR="00C140BF" w:rsidRPr="00890919" w:rsidRDefault="00C140BF" w:rsidP="00B3599B">
      <w:pPr>
        <w:rPr>
          <w:rFonts w:asciiTheme="minorHAnsi" w:hAnsiTheme="minorHAnsi" w:cstheme="minorHAnsi"/>
          <w:color w:val="000000"/>
          <w:szCs w:val="22"/>
        </w:rPr>
      </w:pPr>
    </w:p>
    <w:p w14:paraId="59D0B9F2" w14:textId="77777777" w:rsidR="00C140BF" w:rsidRPr="000C3909" w:rsidRDefault="00C140BF" w:rsidP="00B3599B">
      <w:pPr>
        <w:rPr>
          <w:rFonts w:asciiTheme="minorHAnsi" w:hAnsiTheme="minorHAnsi" w:cstheme="minorHAnsi"/>
          <w:color w:val="000000"/>
          <w:szCs w:val="22"/>
        </w:rPr>
      </w:pPr>
      <w:bookmarkStart w:id="87" w:name="AtRiskofHomelessness"/>
      <w:r w:rsidRPr="00890919">
        <w:rPr>
          <w:rFonts w:asciiTheme="minorHAnsi" w:hAnsiTheme="minorHAnsi" w:cstheme="minorHAnsi"/>
          <w:b/>
          <w:color w:val="000000"/>
          <w:szCs w:val="22"/>
        </w:rPr>
        <w:t>At Risk of Homelessness</w:t>
      </w:r>
      <w:bookmarkEnd w:id="87"/>
      <w:r w:rsidRPr="00890919">
        <w:rPr>
          <w:rFonts w:asciiTheme="minorHAnsi" w:hAnsiTheme="minorHAnsi" w:cstheme="minorHAnsi"/>
          <w:b/>
          <w:color w:val="000000"/>
          <w:szCs w:val="22"/>
        </w:rPr>
        <w:t xml:space="preserve">: </w:t>
      </w:r>
      <w:r w:rsidRPr="00890919">
        <w:rPr>
          <w:rFonts w:asciiTheme="minorHAnsi" w:hAnsiTheme="minorHAnsi" w:cstheme="minorHAnsi"/>
          <w:color w:val="000000"/>
          <w:szCs w:val="22"/>
        </w:rPr>
        <w:t xml:space="preserve">Individuals and families might qualify under Category 1 (below), unaccompanied </w:t>
      </w:r>
      <w:r w:rsidRPr="000C3909">
        <w:rPr>
          <w:rFonts w:asciiTheme="minorHAnsi" w:hAnsiTheme="minorHAnsi" w:cstheme="minorHAnsi"/>
          <w:color w:val="000000"/>
          <w:szCs w:val="22"/>
        </w:rPr>
        <w:t>children and youth might qualify under Category 2 (below), and families with children might qualify under Category 3 (below).</w:t>
      </w:r>
    </w:p>
    <w:p w14:paraId="377A6C01" w14:textId="77777777" w:rsidR="00C140BF" w:rsidRPr="000C3909" w:rsidRDefault="00C140BF" w:rsidP="00B3599B">
      <w:pPr>
        <w:rPr>
          <w:rFonts w:asciiTheme="minorHAnsi" w:hAnsiTheme="minorHAnsi" w:cstheme="minorHAnsi"/>
          <w:color w:val="000000"/>
          <w:szCs w:val="22"/>
        </w:rPr>
      </w:pPr>
    </w:p>
    <w:p w14:paraId="6E8E3C33" w14:textId="77777777" w:rsidR="00C140BF" w:rsidRPr="000C3909" w:rsidRDefault="00C140BF" w:rsidP="00B3599B">
      <w:pPr>
        <w:rPr>
          <w:rFonts w:asciiTheme="minorHAnsi" w:hAnsiTheme="minorHAnsi" w:cstheme="minorHAnsi"/>
          <w:color w:val="000000"/>
          <w:szCs w:val="22"/>
        </w:rPr>
      </w:pPr>
      <w:r w:rsidRPr="000C3909">
        <w:rPr>
          <w:rStyle w:val="SubtitleChar"/>
          <w:sz w:val="22"/>
          <w:szCs w:val="22"/>
        </w:rPr>
        <w:t>Category 1</w:t>
      </w:r>
      <w:r w:rsidRPr="000C3909">
        <w:rPr>
          <w:rFonts w:asciiTheme="minorHAnsi" w:hAnsiTheme="minorHAnsi" w:cstheme="minorHAnsi"/>
          <w:color w:val="000000"/>
          <w:szCs w:val="22"/>
        </w:rPr>
        <w:t xml:space="preserve"> is an individual or family who:</w:t>
      </w:r>
    </w:p>
    <w:p w14:paraId="61A86890" w14:textId="77777777" w:rsidR="00C140BF" w:rsidRPr="000C3909" w:rsidRDefault="00C140BF" w:rsidP="00B3599B">
      <w:pPr>
        <w:pStyle w:val="ListParagraph"/>
        <w:numPr>
          <w:ilvl w:val="0"/>
          <w:numId w:val="21"/>
        </w:numPr>
        <w:rPr>
          <w:rFonts w:asciiTheme="minorHAnsi" w:hAnsiTheme="minorHAnsi" w:cstheme="minorHAnsi"/>
          <w:color w:val="000000"/>
          <w:szCs w:val="22"/>
        </w:rPr>
      </w:pPr>
      <w:r w:rsidRPr="000C3909">
        <w:rPr>
          <w:rFonts w:asciiTheme="minorHAnsi" w:hAnsiTheme="minorHAnsi" w:cstheme="minorHAnsi"/>
          <w:color w:val="000000"/>
          <w:szCs w:val="22"/>
        </w:rPr>
        <w:t>Has an annual income below 30% of median family income for the area; AND</w:t>
      </w:r>
    </w:p>
    <w:p w14:paraId="14C035DB" w14:textId="77777777" w:rsidR="00C140BF" w:rsidRPr="000C3909" w:rsidRDefault="00C140BF" w:rsidP="00B3599B">
      <w:pPr>
        <w:pStyle w:val="ListParagraph"/>
        <w:numPr>
          <w:ilvl w:val="0"/>
          <w:numId w:val="21"/>
        </w:numPr>
        <w:rPr>
          <w:rFonts w:asciiTheme="minorHAnsi" w:hAnsiTheme="minorHAnsi" w:cstheme="minorHAnsi"/>
          <w:color w:val="000000"/>
          <w:szCs w:val="22"/>
        </w:rPr>
      </w:pPr>
      <w:r w:rsidRPr="000C3909">
        <w:rPr>
          <w:rFonts w:asciiTheme="minorHAnsi" w:hAnsiTheme="minorHAnsi" w:cstheme="minorHAnsi"/>
          <w:color w:val="000000"/>
          <w:szCs w:val="22"/>
        </w:rPr>
        <w:t xml:space="preserve">Does not have sufficient resources or support networks immediately available to prevent them from moving to an emergency shelter or another place defined in Category 1 of the “homeless” definition; AND </w:t>
      </w:r>
    </w:p>
    <w:p w14:paraId="2CDEC85C" w14:textId="77777777" w:rsidR="00C140BF" w:rsidRPr="000C3909" w:rsidRDefault="00C140BF" w:rsidP="00B3599B">
      <w:pPr>
        <w:pStyle w:val="ListParagraph"/>
        <w:numPr>
          <w:ilvl w:val="0"/>
          <w:numId w:val="21"/>
        </w:numPr>
        <w:rPr>
          <w:rFonts w:asciiTheme="minorHAnsi" w:hAnsiTheme="minorHAnsi" w:cstheme="minorHAnsi"/>
          <w:color w:val="000000"/>
          <w:szCs w:val="22"/>
        </w:rPr>
      </w:pPr>
      <w:r w:rsidRPr="000C3909">
        <w:rPr>
          <w:rFonts w:asciiTheme="minorHAnsi" w:hAnsiTheme="minorHAnsi" w:cstheme="minorHAnsi"/>
          <w:color w:val="000000"/>
          <w:szCs w:val="22"/>
        </w:rPr>
        <w:t>Meets one of the following conditions:</w:t>
      </w:r>
    </w:p>
    <w:p w14:paraId="79B934EE" w14:textId="77777777" w:rsidR="00C140BF" w:rsidRPr="000C3909" w:rsidRDefault="00C140BF" w:rsidP="00B3599B">
      <w:pPr>
        <w:pStyle w:val="ListParagraph"/>
        <w:numPr>
          <w:ilvl w:val="0"/>
          <w:numId w:val="23"/>
        </w:numPr>
        <w:rPr>
          <w:rFonts w:asciiTheme="minorHAnsi" w:hAnsiTheme="minorHAnsi" w:cstheme="minorHAnsi"/>
          <w:color w:val="000000"/>
          <w:szCs w:val="22"/>
        </w:rPr>
      </w:pPr>
      <w:r w:rsidRPr="000C3909">
        <w:rPr>
          <w:rFonts w:asciiTheme="minorHAnsi" w:hAnsiTheme="minorHAnsi" w:cstheme="minorHAnsi"/>
          <w:color w:val="000000"/>
          <w:szCs w:val="22"/>
        </w:rPr>
        <w:t>Has moved because of economic reasons two or more times during the preceding 60 days immediately preceding the application for assistance; OR</w:t>
      </w:r>
    </w:p>
    <w:p w14:paraId="5130818D" w14:textId="77777777" w:rsidR="00C140BF" w:rsidRPr="000C3909" w:rsidRDefault="00C140BF" w:rsidP="00B3599B">
      <w:pPr>
        <w:pStyle w:val="ListParagraph"/>
        <w:numPr>
          <w:ilvl w:val="0"/>
          <w:numId w:val="23"/>
        </w:numPr>
        <w:rPr>
          <w:rFonts w:asciiTheme="minorHAnsi" w:hAnsiTheme="minorHAnsi" w:cstheme="minorHAnsi"/>
          <w:color w:val="000000"/>
          <w:szCs w:val="22"/>
        </w:rPr>
      </w:pPr>
      <w:r w:rsidRPr="000C3909">
        <w:rPr>
          <w:rFonts w:asciiTheme="minorHAnsi" w:hAnsiTheme="minorHAnsi" w:cstheme="minorHAnsi"/>
          <w:color w:val="000000"/>
          <w:szCs w:val="22"/>
        </w:rPr>
        <w:t>Is living in the home of another because of economic hardship; OR</w:t>
      </w:r>
    </w:p>
    <w:p w14:paraId="4CE6D810" w14:textId="77777777" w:rsidR="00C140BF" w:rsidRPr="000C3909" w:rsidRDefault="00C140BF" w:rsidP="00B3599B">
      <w:pPr>
        <w:pStyle w:val="ListParagraph"/>
        <w:numPr>
          <w:ilvl w:val="0"/>
          <w:numId w:val="23"/>
        </w:numPr>
        <w:rPr>
          <w:rFonts w:asciiTheme="minorHAnsi" w:hAnsiTheme="minorHAnsi" w:cstheme="minorHAnsi"/>
          <w:color w:val="000000"/>
          <w:szCs w:val="22"/>
        </w:rPr>
      </w:pPr>
      <w:r w:rsidRPr="000C3909">
        <w:rPr>
          <w:rFonts w:asciiTheme="minorHAnsi" w:hAnsiTheme="minorHAnsi" w:cstheme="minorHAnsi"/>
          <w:color w:val="000000"/>
          <w:szCs w:val="22"/>
        </w:rPr>
        <w:t>Has been notified that their right to occupy their current housing or living situation will be terminated within 21 days after the date of application for assistance; OR</w:t>
      </w:r>
    </w:p>
    <w:p w14:paraId="4EFBAF7C" w14:textId="77777777" w:rsidR="00C140BF" w:rsidRPr="000C3909" w:rsidRDefault="00C140BF" w:rsidP="00B3599B">
      <w:pPr>
        <w:pStyle w:val="ListParagraph"/>
        <w:numPr>
          <w:ilvl w:val="0"/>
          <w:numId w:val="23"/>
        </w:numPr>
        <w:rPr>
          <w:rFonts w:asciiTheme="minorHAnsi" w:hAnsiTheme="minorHAnsi" w:cstheme="minorHAnsi"/>
          <w:color w:val="000000"/>
          <w:szCs w:val="22"/>
        </w:rPr>
      </w:pPr>
      <w:r w:rsidRPr="000C3909">
        <w:rPr>
          <w:rFonts w:asciiTheme="minorHAnsi" w:hAnsiTheme="minorHAnsi" w:cstheme="minorHAnsi"/>
          <w:color w:val="000000"/>
          <w:szCs w:val="22"/>
        </w:rPr>
        <w:t>Lives in a hotel or motel and the cost is not paid for by charitable organizations or by Federal, State, or local government programs for low-income individuals; OR</w:t>
      </w:r>
    </w:p>
    <w:p w14:paraId="28880170" w14:textId="77777777" w:rsidR="00C140BF" w:rsidRPr="000C3909" w:rsidRDefault="00C140BF" w:rsidP="00B3599B">
      <w:pPr>
        <w:pStyle w:val="ListParagraph"/>
        <w:numPr>
          <w:ilvl w:val="0"/>
          <w:numId w:val="23"/>
        </w:numPr>
        <w:rPr>
          <w:rFonts w:asciiTheme="minorHAnsi" w:hAnsiTheme="minorHAnsi" w:cstheme="minorHAnsi"/>
          <w:color w:val="000000"/>
          <w:szCs w:val="22"/>
        </w:rPr>
      </w:pPr>
      <w:r w:rsidRPr="000C3909">
        <w:rPr>
          <w:rFonts w:asciiTheme="minorHAnsi" w:hAnsiTheme="minorHAnsi" w:cstheme="minorHAnsi"/>
          <w:color w:val="000000"/>
          <w:szCs w:val="22"/>
        </w:rPr>
        <w:t>Lives in an SRO or efficiency apartment unit in which there reside more than two persons or lives in a larger housing unit in which there reside more than one and a half persons per room; OR</w:t>
      </w:r>
    </w:p>
    <w:p w14:paraId="04ABF3EB" w14:textId="77777777" w:rsidR="00C140BF" w:rsidRPr="000C3909" w:rsidRDefault="00C140BF" w:rsidP="00B3599B">
      <w:pPr>
        <w:pStyle w:val="ListParagraph"/>
        <w:numPr>
          <w:ilvl w:val="0"/>
          <w:numId w:val="23"/>
        </w:numPr>
        <w:rPr>
          <w:rFonts w:asciiTheme="minorHAnsi" w:hAnsiTheme="minorHAnsi" w:cstheme="minorHAnsi"/>
          <w:color w:val="000000"/>
          <w:szCs w:val="22"/>
        </w:rPr>
      </w:pPr>
      <w:r w:rsidRPr="000C3909">
        <w:rPr>
          <w:rFonts w:asciiTheme="minorHAnsi" w:hAnsiTheme="minorHAnsi" w:cstheme="minorHAnsi"/>
          <w:color w:val="000000"/>
          <w:szCs w:val="22"/>
        </w:rPr>
        <w:t>Is exiting a publicly funded institution or system of care; OR</w:t>
      </w:r>
    </w:p>
    <w:p w14:paraId="53B923C2" w14:textId="77777777" w:rsidR="00C140BF" w:rsidRPr="000C3909" w:rsidRDefault="00C140BF" w:rsidP="00B3599B">
      <w:pPr>
        <w:pStyle w:val="ListParagraph"/>
        <w:numPr>
          <w:ilvl w:val="0"/>
          <w:numId w:val="23"/>
        </w:numPr>
        <w:rPr>
          <w:rFonts w:asciiTheme="minorHAnsi" w:hAnsiTheme="minorHAnsi" w:cstheme="minorHAnsi"/>
          <w:color w:val="000000"/>
          <w:szCs w:val="22"/>
        </w:rPr>
      </w:pPr>
      <w:r w:rsidRPr="000C3909">
        <w:rPr>
          <w:rFonts w:asciiTheme="minorHAnsi" w:hAnsiTheme="minorHAnsi" w:cstheme="minorHAnsi"/>
          <w:color w:val="000000"/>
          <w:szCs w:val="22"/>
        </w:rPr>
        <w:t>Otherwise lives in housing that has characteristics associated with instability and an increased risk of homelessness, as identified in the State’s approved Con Plan</w:t>
      </w:r>
    </w:p>
    <w:p w14:paraId="009DBBD2" w14:textId="77777777" w:rsidR="00C140BF" w:rsidRPr="000C3909" w:rsidRDefault="00C140BF" w:rsidP="00B3599B">
      <w:pPr>
        <w:rPr>
          <w:rFonts w:asciiTheme="minorHAnsi" w:hAnsiTheme="minorHAnsi" w:cstheme="minorHAnsi"/>
          <w:color w:val="000000"/>
          <w:szCs w:val="22"/>
        </w:rPr>
      </w:pPr>
    </w:p>
    <w:p w14:paraId="3E3B21CF" w14:textId="77777777" w:rsidR="00C140BF" w:rsidRPr="000C3909" w:rsidRDefault="00C140BF" w:rsidP="00B3599B">
      <w:pPr>
        <w:rPr>
          <w:rFonts w:asciiTheme="minorHAnsi" w:hAnsiTheme="minorHAnsi" w:cstheme="minorHAnsi"/>
          <w:color w:val="000000"/>
          <w:szCs w:val="22"/>
        </w:rPr>
      </w:pPr>
      <w:r w:rsidRPr="000C3909">
        <w:rPr>
          <w:rStyle w:val="SubtitleChar"/>
          <w:sz w:val="22"/>
          <w:szCs w:val="22"/>
        </w:rPr>
        <w:t>Category 2</w:t>
      </w:r>
      <w:r w:rsidRPr="000C3909">
        <w:rPr>
          <w:rFonts w:asciiTheme="minorHAnsi" w:hAnsiTheme="minorHAnsi" w:cstheme="minorHAnsi"/>
          <w:color w:val="000000"/>
          <w:szCs w:val="22"/>
        </w:rPr>
        <w:t xml:space="preserve"> are unaccompanied children and youth who does not qualify as homeless under the homeless definition, but qualifies as homeless under another Federal Statute.</w:t>
      </w:r>
    </w:p>
    <w:p w14:paraId="7D8CD6B7" w14:textId="77777777" w:rsidR="00C140BF" w:rsidRPr="000C3909" w:rsidRDefault="00C140BF" w:rsidP="00B3599B">
      <w:pPr>
        <w:rPr>
          <w:rFonts w:asciiTheme="minorHAnsi" w:hAnsiTheme="minorHAnsi" w:cstheme="minorHAnsi"/>
          <w:color w:val="000000"/>
          <w:szCs w:val="22"/>
        </w:rPr>
      </w:pPr>
    </w:p>
    <w:p w14:paraId="1F1631F4" w14:textId="77777777" w:rsidR="00C140BF" w:rsidRPr="00890919" w:rsidRDefault="00C140BF" w:rsidP="00B3599B">
      <w:pPr>
        <w:rPr>
          <w:rFonts w:asciiTheme="minorHAnsi" w:hAnsiTheme="minorHAnsi" w:cstheme="minorHAnsi"/>
          <w:color w:val="000000"/>
          <w:szCs w:val="22"/>
        </w:rPr>
      </w:pPr>
      <w:r w:rsidRPr="000C3909">
        <w:rPr>
          <w:rStyle w:val="SubtitleChar"/>
          <w:sz w:val="22"/>
          <w:szCs w:val="22"/>
        </w:rPr>
        <w:t>Category 3</w:t>
      </w:r>
      <w:r w:rsidRPr="000C3909">
        <w:rPr>
          <w:rFonts w:asciiTheme="minorHAnsi" w:hAnsiTheme="minorHAnsi" w:cstheme="minorHAnsi"/>
          <w:color w:val="000000"/>
          <w:szCs w:val="22"/>
        </w:rPr>
        <w:t xml:space="preserve"> are families with children and youth where an unaccompanied youth who does not qualify as homeless under the homeless definition, but qualifies as Homeless under section 725(2) of the </w:t>
      </w:r>
      <w:r w:rsidRPr="000C3909">
        <w:rPr>
          <w:rFonts w:asciiTheme="minorHAnsi" w:hAnsiTheme="minorHAnsi" w:cstheme="minorHAnsi"/>
          <w:color w:val="000000"/>
          <w:szCs w:val="22"/>
        </w:rPr>
        <w:lastRenderedPageBreak/>
        <w:t>McKinney-Vento Homeless</w:t>
      </w:r>
      <w:r w:rsidRPr="00890919">
        <w:rPr>
          <w:rFonts w:asciiTheme="minorHAnsi" w:hAnsiTheme="minorHAnsi" w:cstheme="minorHAnsi"/>
          <w:color w:val="000000"/>
          <w:szCs w:val="22"/>
        </w:rPr>
        <w:t xml:space="preserve"> Assistance Act, and the parent(s) or guardian(s) or that child or youth if living with him or her.</w:t>
      </w:r>
    </w:p>
    <w:p w14:paraId="318720B4" w14:textId="77777777" w:rsidR="00C140BF" w:rsidRPr="00890919" w:rsidRDefault="00C140BF" w:rsidP="00B3599B">
      <w:pPr>
        <w:rPr>
          <w:rFonts w:asciiTheme="minorHAnsi" w:hAnsiTheme="minorHAnsi" w:cstheme="minorHAnsi"/>
          <w:color w:val="000000"/>
          <w:szCs w:val="22"/>
        </w:rPr>
      </w:pPr>
    </w:p>
    <w:p w14:paraId="27FE62AC" w14:textId="77777777" w:rsidR="00C140BF" w:rsidRPr="00890919" w:rsidRDefault="00C140BF" w:rsidP="00B3599B">
      <w:pPr>
        <w:rPr>
          <w:rFonts w:asciiTheme="minorHAnsi" w:hAnsiTheme="minorHAnsi" w:cstheme="minorHAnsi"/>
          <w:color w:val="000000"/>
          <w:szCs w:val="22"/>
        </w:rPr>
      </w:pPr>
      <w:bookmarkStart w:id="88" w:name="BasisBoost"/>
      <w:r w:rsidRPr="00890919">
        <w:rPr>
          <w:rFonts w:asciiTheme="minorHAnsi" w:hAnsiTheme="minorHAnsi" w:cstheme="minorHAnsi"/>
          <w:b/>
          <w:color w:val="000000"/>
          <w:szCs w:val="22"/>
        </w:rPr>
        <w:t>Basis Boost</w:t>
      </w:r>
      <w:bookmarkEnd w:id="88"/>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An increase of up to 30% in eligible basis provided to Ceiling Credit buildings which meet the State requirements for the Basis Boost set forth herein.</w:t>
      </w:r>
    </w:p>
    <w:p w14:paraId="651C2CAF" w14:textId="77777777" w:rsidR="00C140BF" w:rsidRPr="00890919" w:rsidRDefault="00C140BF" w:rsidP="00B3599B">
      <w:pPr>
        <w:rPr>
          <w:rFonts w:asciiTheme="minorHAnsi" w:hAnsiTheme="minorHAnsi" w:cstheme="minorHAnsi"/>
          <w:color w:val="000000"/>
          <w:szCs w:val="22"/>
        </w:rPr>
      </w:pPr>
    </w:p>
    <w:p w14:paraId="04EB2B5E" w14:textId="77777777" w:rsidR="00C140BF" w:rsidRPr="00890919" w:rsidRDefault="00C140BF" w:rsidP="00B3599B">
      <w:pPr>
        <w:rPr>
          <w:rFonts w:asciiTheme="minorHAnsi" w:hAnsiTheme="minorHAnsi" w:cstheme="minorHAnsi"/>
          <w:color w:val="000000"/>
          <w:szCs w:val="22"/>
        </w:rPr>
      </w:pPr>
      <w:bookmarkStart w:id="89" w:name="BindingRateAgreement"/>
      <w:r w:rsidRPr="00890919">
        <w:rPr>
          <w:rFonts w:asciiTheme="minorHAnsi" w:hAnsiTheme="minorHAnsi" w:cstheme="minorHAnsi"/>
          <w:b/>
          <w:color w:val="000000"/>
          <w:szCs w:val="22"/>
        </w:rPr>
        <w:t>Binding Rate Agreement</w:t>
      </w:r>
      <w:bookmarkEnd w:id="89"/>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 document in which the owner of a project elects, irrevocably, to fix the Applicable Percentage with respect to a building or buildings. (The percentage for non-federally subsidized buildings will not be less than 9% per year.) </w:t>
      </w:r>
    </w:p>
    <w:p w14:paraId="4CEB56F1" w14:textId="77777777" w:rsidR="00C140BF" w:rsidRPr="00890919" w:rsidRDefault="00C140BF" w:rsidP="00B3599B">
      <w:pPr>
        <w:rPr>
          <w:rFonts w:asciiTheme="minorHAnsi" w:hAnsiTheme="minorHAnsi" w:cstheme="minorHAnsi"/>
          <w:color w:val="000000"/>
          <w:szCs w:val="22"/>
        </w:rPr>
      </w:pPr>
    </w:p>
    <w:p w14:paraId="7B733250" w14:textId="77777777" w:rsidR="00C140BF" w:rsidRPr="00890919" w:rsidRDefault="00C140BF" w:rsidP="00B3599B">
      <w:pPr>
        <w:rPr>
          <w:rFonts w:asciiTheme="minorHAnsi" w:hAnsiTheme="minorHAnsi" w:cstheme="minorHAnsi"/>
          <w:color w:val="000000"/>
          <w:szCs w:val="22"/>
        </w:rPr>
      </w:pPr>
      <w:bookmarkStart w:id="90" w:name="Blight"/>
      <w:r w:rsidRPr="00890919">
        <w:rPr>
          <w:rFonts w:asciiTheme="minorHAnsi" w:hAnsiTheme="minorHAnsi" w:cstheme="minorHAnsi"/>
          <w:b/>
          <w:color w:val="000000"/>
          <w:szCs w:val="22"/>
        </w:rPr>
        <w:t>Blight</w:t>
      </w:r>
      <w:bookmarkEnd w:id="90"/>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 condition that exists when a significant portion of a building or site is uninhabitable or unusable due to neglect, condemnation, or damage from fire or other natural disaster. This definition may be met by: a project in which there is one building which is in a blighted condition (whether it’s a project having only one building, or if there is at least one building within a multi-building scattered site project); or a project which involves the clean-up of a brownfield; or a project which may involve the demolition of unused non-housing structures which may be in a blighted condition or a condition of disrepair which has an adverse effect on the surrounding community, in order to develop a site into affordable housing. Blight will include the construction of new affordable units as replacement housing for units damaged or destroyed in a declared natural disaster area in the same municipality affected by that disaster.</w:t>
      </w:r>
    </w:p>
    <w:p w14:paraId="0D5E344E" w14:textId="77777777" w:rsidR="00C140BF" w:rsidRPr="00890919" w:rsidRDefault="00C140BF" w:rsidP="00B3599B">
      <w:pPr>
        <w:rPr>
          <w:rFonts w:asciiTheme="minorHAnsi" w:hAnsiTheme="minorHAnsi" w:cstheme="minorHAnsi"/>
          <w:color w:val="000000"/>
          <w:szCs w:val="22"/>
        </w:rPr>
      </w:pPr>
    </w:p>
    <w:p w14:paraId="720956F2" w14:textId="311D3F03" w:rsidR="00C140BF" w:rsidRPr="00890919" w:rsidRDefault="00C140BF" w:rsidP="00B3599B">
      <w:pPr>
        <w:rPr>
          <w:rFonts w:asciiTheme="minorHAnsi" w:hAnsiTheme="minorHAnsi" w:cstheme="minorHAnsi"/>
          <w:color w:val="000000"/>
          <w:szCs w:val="22"/>
        </w:rPr>
      </w:pPr>
      <w:bookmarkStart w:id="91" w:name="BondCredits"/>
      <w:r w:rsidRPr="00890919">
        <w:rPr>
          <w:rFonts w:asciiTheme="minorHAnsi" w:hAnsiTheme="minorHAnsi" w:cstheme="minorHAnsi"/>
          <w:b/>
          <w:color w:val="000000"/>
          <w:szCs w:val="22"/>
        </w:rPr>
        <w:t>Bond Credits</w:t>
      </w:r>
      <w:bookmarkEnd w:id="91"/>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(“Automatic Housing Credits”, “out-of-cap credits”, or “4% credits”)</w:t>
      </w:r>
      <w:r w:rsidR="005E4EE7">
        <w:rPr>
          <w:rFonts w:asciiTheme="minorHAnsi" w:hAnsiTheme="minorHAnsi" w:cstheme="minorHAnsi"/>
          <w:color w:val="000000"/>
          <w:szCs w:val="22"/>
        </w:rPr>
        <w:t xml:space="preserve"> Federal</w:t>
      </w:r>
      <w:r w:rsidRPr="00890919">
        <w:rPr>
          <w:rFonts w:asciiTheme="minorHAnsi" w:hAnsiTheme="minorHAnsi" w:cstheme="minorHAnsi"/>
          <w:color w:val="000000"/>
          <w:szCs w:val="22"/>
        </w:rPr>
        <w:t xml:space="preserve"> Housing Credits that are available to a</w:t>
      </w:r>
      <w:r w:rsidR="005E4EE7">
        <w:rPr>
          <w:rFonts w:asciiTheme="minorHAnsi" w:hAnsiTheme="minorHAnsi" w:cstheme="minorHAnsi"/>
          <w:color w:val="000000"/>
          <w:szCs w:val="22"/>
        </w:rPr>
        <w:t>n eligible</w:t>
      </w:r>
      <w:r w:rsidRPr="00890919">
        <w:rPr>
          <w:rFonts w:asciiTheme="minorHAnsi" w:hAnsiTheme="minorHAnsi" w:cstheme="minorHAnsi"/>
          <w:color w:val="000000"/>
          <w:szCs w:val="22"/>
        </w:rPr>
        <w:t xml:space="preserve"> project when half or more of a project’s total cost is financed with tax-exempt financing</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Bond Credits differ from Ceiling Credits</w:t>
      </w:r>
      <w:r w:rsidR="001926E6" w:rsidRPr="00890919">
        <w:rPr>
          <w:rFonts w:asciiTheme="minorHAnsi" w:hAnsiTheme="minorHAnsi" w:cstheme="minorHAnsi"/>
          <w:color w:val="000000"/>
          <w:szCs w:val="22"/>
        </w:rPr>
        <w:t xml:space="preserve">. </w:t>
      </w:r>
    </w:p>
    <w:p w14:paraId="6B596E1C" w14:textId="77777777" w:rsidR="00C140BF" w:rsidRPr="00890919" w:rsidRDefault="00C140BF" w:rsidP="00B3599B">
      <w:pPr>
        <w:rPr>
          <w:rFonts w:asciiTheme="minorHAnsi" w:hAnsiTheme="minorHAnsi" w:cstheme="minorHAnsi"/>
          <w:color w:val="000000"/>
          <w:szCs w:val="22"/>
        </w:rPr>
      </w:pPr>
    </w:p>
    <w:p w14:paraId="60E20D19" w14:textId="608E6343" w:rsidR="00C140BF" w:rsidRPr="00890919" w:rsidRDefault="00C140BF" w:rsidP="00B3599B">
      <w:pPr>
        <w:rPr>
          <w:rFonts w:asciiTheme="minorHAnsi" w:hAnsiTheme="minorHAnsi" w:cstheme="minorHAnsi"/>
          <w:color w:val="000000"/>
          <w:szCs w:val="22"/>
        </w:rPr>
      </w:pPr>
      <w:bookmarkStart w:id="92" w:name="BuildersOverhead"/>
      <w:r w:rsidRPr="00890919">
        <w:rPr>
          <w:rFonts w:asciiTheme="minorHAnsi" w:hAnsiTheme="minorHAnsi" w:cstheme="minorHAnsi"/>
          <w:b/>
          <w:color w:val="000000"/>
          <w:szCs w:val="22"/>
        </w:rPr>
        <w:t>Builder’s Overhead</w:t>
      </w:r>
      <w:bookmarkEnd w:id="92"/>
      <w:r w:rsidRPr="00890919">
        <w:rPr>
          <w:rFonts w:asciiTheme="minorHAnsi" w:hAnsiTheme="minorHAnsi" w:cstheme="minorHAnsi"/>
          <w:b/>
          <w:color w:val="000000"/>
          <w:szCs w:val="22"/>
        </w:rPr>
        <w:t>, Profit, and General Requirements:</w:t>
      </w:r>
      <w:r w:rsidRPr="00890919">
        <w:rPr>
          <w:rFonts w:asciiTheme="minorHAnsi" w:hAnsiTheme="minorHAnsi" w:cstheme="minorHAnsi"/>
          <w:color w:val="000000"/>
          <w:szCs w:val="22"/>
        </w:rPr>
        <w:t xml:space="preserve"> Limits that apply when there is an identity of interest between the developer and builder (Appendix 3a)</w:t>
      </w:r>
      <w:r w:rsidR="001926E6" w:rsidRPr="00890919">
        <w:rPr>
          <w:rFonts w:asciiTheme="minorHAnsi" w:hAnsiTheme="minorHAnsi" w:cstheme="minorHAnsi"/>
          <w:color w:val="000000"/>
          <w:szCs w:val="22"/>
        </w:rPr>
        <w:t xml:space="preserve">. </w:t>
      </w:r>
    </w:p>
    <w:p w14:paraId="5B1D6BB2" w14:textId="77777777" w:rsidR="00C140BF" w:rsidRPr="00890919" w:rsidRDefault="00C140BF" w:rsidP="00B3599B">
      <w:pPr>
        <w:rPr>
          <w:rFonts w:asciiTheme="minorHAnsi" w:hAnsiTheme="minorHAnsi" w:cstheme="minorHAnsi"/>
          <w:color w:val="000000"/>
          <w:szCs w:val="22"/>
        </w:rPr>
      </w:pPr>
    </w:p>
    <w:p w14:paraId="12B96FEC" w14:textId="77777777" w:rsidR="00C140BF" w:rsidRPr="00890919" w:rsidRDefault="00C140BF" w:rsidP="00B3599B">
      <w:pPr>
        <w:rPr>
          <w:rFonts w:asciiTheme="minorHAnsi" w:hAnsiTheme="minorHAnsi" w:cstheme="minorHAnsi"/>
          <w:color w:val="000000"/>
          <w:szCs w:val="22"/>
        </w:rPr>
      </w:pPr>
      <w:bookmarkStart w:id="93" w:name="CapitalNeedsAssessment"/>
      <w:r w:rsidRPr="00890919">
        <w:rPr>
          <w:rFonts w:asciiTheme="minorHAnsi" w:hAnsiTheme="minorHAnsi" w:cstheme="minorHAnsi"/>
          <w:b/>
          <w:color w:val="000000"/>
          <w:szCs w:val="22"/>
        </w:rPr>
        <w:t xml:space="preserve">Capital Needs Assessment </w:t>
      </w:r>
      <w:bookmarkEnd w:id="93"/>
      <w:r w:rsidRPr="00890919">
        <w:rPr>
          <w:rFonts w:asciiTheme="minorHAnsi" w:hAnsiTheme="minorHAnsi" w:cstheme="minorHAnsi"/>
          <w:b/>
          <w:color w:val="000000"/>
          <w:szCs w:val="22"/>
        </w:rPr>
        <w:t>(CNA):</w:t>
      </w:r>
      <w:r w:rsidRPr="00890919">
        <w:rPr>
          <w:rFonts w:asciiTheme="minorHAnsi" w:hAnsiTheme="minorHAnsi" w:cstheme="minorHAnsi"/>
          <w:color w:val="000000"/>
          <w:szCs w:val="22"/>
        </w:rPr>
        <w:t xml:space="preserve"> An independently, professionally prepared report that evaluates the systems of a building and identifies the remaining useful life of those systems, as well as estimating the cost of replacing them (Appendix 3i). </w:t>
      </w:r>
    </w:p>
    <w:p w14:paraId="6F07658E" w14:textId="77777777" w:rsidR="00C140BF" w:rsidRPr="00890919" w:rsidRDefault="00C140BF" w:rsidP="00B3599B">
      <w:pPr>
        <w:rPr>
          <w:rFonts w:asciiTheme="minorHAnsi" w:hAnsiTheme="minorHAnsi" w:cstheme="minorHAnsi"/>
          <w:color w:val="000000"/>
          <w:szCs w:val="22"/>
        </w:rPr>
      </w:pPr>
    </w:p>
    <w:p w14:paraId="09CFFAF7" w14:textId="77777777" w:rsidR="00C140BF" w:rsidRPr="00890919" w:rsidRDefault="00C140BF" w:rsidP="00B3599B">
      <w:pPr>
        <w:rPr>
          <w:rFonts w:asciiTheme="minorHAnsi" w:hAnsiTheme="minorHAnsi" w:cstheme="minorHAnsi"/>
          <w:color w:val="000000"/>
          <w:szCs w:val="22"/>
        </w:rPr>
      </w:pPr>
      <w:bookmarkStart w:id="94" w:name="CarryoverAllocation"/>
      <w:r w:rsidRPr="00890919">
        <w:rPr>
          <w:rFonts w:asciiTheme="minorHAnsi" w:hAnsiTheme="minorHAnsi" w:cstheme="minorHAnsi"/>
          <w:b/>
          <w:color w:val="000000"/>
          <w:szCs w:val="22"/>
        </w:rPr>
        <w:t xml:space="preserve">Carryover </w:t>
      </w:r>
      <w:proofErr w:type="gramStart"/>
      <w:r w:rsidRPr="00890919">
        <w:rPr>
          <w:rFonts w:asciiTheme="minorHAnsi" w:hAnsiTheme="minorHAnsi" w:cstheme="minorHAnsi"/>
          <w:b/>
          <w:color w:val="000000"/>
          <w:szCs w:val="22"/>
        </w:rPr>
        <w:t>Allocation</w:t>
      </w:r>
      <w:bookmarkEnd w:id="94"/>
      <w:r w:rsidRPr="00890919">
        <w:rPr>
          <w:rFonts w:asciiTheme="minorHAnsi" w:hAnsiTheme="minorHAnsi" w:cstheme="minorHAnsi"/>
          <w:b/>
          <w:color w:val="000000"/>
          <w:szCs w:val="22"/>
        </w:rPr>
        <w:t>:*</w:t>
      </w:r>
      <w:proofErr w:type="gramEnd"/>
      <w:r w:rsidRPr="00890919">
        <w:rPr>
          <w:rFonts w:asciiTheme="minorHAnsi" w:hAnsiTheme="minorHAnsi" w:cstheme="minorHAnsi"/>
          <w:color w:val="000000"/>
          <w:szCs w:val="22"/>
        </w:rPr>
        <w:t xml:space="preserve"> An allocation of current year tax credit authority by the Allocating Agency, pursuant to Section 42(h)(1)(E) of the Code and Treasury Regulations Section 1.42-6. </w:t>
      </w:r>
    </w:p>
    <w:p w14:paraId="0ADB8B4F" w14:textId="77777777" w:rsidR="00C140BF" w:rsidRPr="00890919" w:rsidRDefault="00C140BF" w:rsidP="00B3599B">
      <w:pPr>
        <w:rPr>
          <w:rFonts w:asciiTheme="minorHAnsi" w:hAnsiTheme="minorHAnsi" w:cstheme="minorHAnsi"/>
          <w:color w:val="000000"/>
          <w:szCs w:val="22"/>
        </w:rPr>
      </w:pPr>
    </w:p>
    <w:p w14:paraId="237C044F" w14:textId="1C893071" w:rsidR="00C140BF" w:rsidRPr="00890919" w:rsidRDefault="00C140BF" w:rsidP="00B3599B">
      <w:pPr>
        <w:rPr>
          <w:rFonts w:asciiTheme="minorHAnsi" w:hAnsiTheme="minorHAnsi" w:cstheme="minorHAnsi"/>
          <w:color w:val="000000"/>
          <w:szCs w:val="22"/>
        </w:rPr>
      </w:pPr>
      <w:bookmarkStart w:id="95" w:name="CeilingCredits"/>
      <w:r w:rsidRPr="00890919">
        <w:rPr>
          <w:rFonts w:asciiTheme="minorHAnsi" w:hAnsiTheme="minorHAnsi" w:cstheme="minorHAnsi"/>
          <w:b/>
          <w:color w:val="000000"/>
          <w:szCs w:val="22"/>
        </w:rPr>
        <w:t>Ceiling Credits</w:t>
      </w:r>
      <w:bookmarkEnd w:id="95"/>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Federal Housing Credits that are allocated to each state based on its population</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 xml:space="preserve">Federal legislation passed at the end of 2000 granted the State of Vermont a “small state set-aside” of $2,000,000, which is adjusted annually by an inflation index. </w:t>
      </w:r>
      <w:r w:rsidR="005E4EE7">
        <w:rPr>
          <w:rFonts w:asciiTheme="minorHAnsi" w:hAnsiTheme="minorHAnsi" w:cstheme="minorHAnsi"/>
          <w:color w:val="000000"/>
          <w:szCs w:val="22"/>
        </w:rPr>
        <w:t>Ceiling Credits are considered on a competitive basis annually.</w:t>
      </w:r>
    </w:p>
    <w:p w14:paraId="67BDFD6C" w14:textId="77777777" w:rsidR="00C140BF" w:rsidRPr="00890919" w:rsidRDefault="00C140BF" w:rsidP="00B3599B">
      <w:pPr>
        <w:rPr>
          <w:rFonts w:asciiTheme="minorHAnsi" w:hAnsiTheme="minorHAnsi" w:cstheme="minorHAnsi"/>
          <w:color w:val="000000"/>
          <w:szCs w:val="22"/>
        </w:rPr>
      </w:pPr>
    </w:p>
    <w:p w14:paraId="7EB0174F" w14:textId="77777777" w:rsidR="00C140BF" w:rsidRPr="00890919" w:rsidRDefault="00C140BF" w:rsidP="00B3599B">
      <w:pPr>
        <w:rPr>
          <w:rFonts w:asciiTheme="minorHAnsi" w:hAnsiTheme="minorHAnsi" w:cstheme="minorHAnsi"/>
          <w:color w:val="000000"/>
          <w:szCs w:val="22"/>
        </w:rPr>
      </w:pPr>
      <w:bookmarkStart w:id="96" w:name="Code"/>
      <w:r w:rsidRPr="00890919">
        <w:rPr>
          <w:rFonts w:asciiTheme="minorHAnsi" w:hAnsiTheme="minorHAnsi" w:cstheme="minorHAnsi"/>
          <w:b/>
          <w:color w:val="000000"/>
          <w:szCs w:val="22"/>
        </w:rPr>
        <w:t>Code</w:t>
      </w:r>
      <w:bookmarkEnd w:id="96"/>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The Internal Revenue Code of 1986 as amended.</w:t>
      </w:r>
    </w:p>
    <w:p w14:paraId="447B344D" w14:textId="77777777" w:rsidR="00C140BF" w:rsidRPr="00890919" w:rsidRDefault="00C140BF" w:rsidP="00B3599B">
      <w:pPr>
        <w:rPr>
          <w:rFonts w:asciiTheme="minorHAnsi" w:hAnsiTheme="minorHAnsi" w:cstheme="minorHAnsi"/>
          <w:color w:val="000000"/>
          <w:szCs w:val="22"/>
        </w:rPr>
      </w:pPr>
    </w:p>
    <w:p w14:paraId="45923887" w14:textId="2516B10D" w:rsidR="00C140BF" w:rsidRPr="00890919" w:rsidRDefault="00C140BF" w:rsidP="00B3599B">
      <w:pPr>
        <w:rPr>
          <w:rFonts w:asciiTheme="minorHAnsi" w:hAnsiTheme="minorHAnsi" w:cstheme="minorHAnsi"/>
          <w:color w:val="000000"/>
          <w:szCs w:val="22"/>
        </w:rPr>
      </w:pPr>
      <w:bookmarkStart w:id="97" w:name="CommonTenantApplication"/>
      <w:r w:rsidRPr="00890919">
        <w:rPr>
          <w:rFonts w:asciiTheme="minorHAnsi" w:hAnsiTheme="minorHAnsi" w:cstheme="minorHAnsi"/>
          <w:b/>
          <w:color w:val="000000"/>
          <w:szCs w:val="22"/>
        </w:rPr>
        <w:t>Common Tenant Application</w:t>
      </w:r>
      <w:bookmarkEnd w:id="97"/>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The application adopted for use by the housing funding agencies of Vermont, as may be modified or amended from time to time (Appendix 3k)</w:t>
      </w:r>
      <w:r w:rsidR="001926E6" w:rsidRPr="00890919">
        <w:rPr>
          <w:rFonts w:asciiTheme="minorHAnsi" w:hAnsiTheme="minorHAnsi" w:cstheme="minorHAnsi"/>
          <w:color w:val="000000"/>
          <w:szCs w:val="22"/>
        </w:rPr>
        <w:t xml:space="preserve">. </w:t>
      </w:r>
    </w:p>
    <w:p w14:paraId="158F629F" w14:textId="77777777" w:rsidR="00C140BF" w:rsidRPr="00890919" w:rsidRDefault="00C140BF" w:rsidP="00B3599B">
      <w:pPr>
        <w:rPr>
          <w:rFonts w:asciiTheme="minorHAnsi" w:hAnsiTheme="minorHAnsi" w:cstheme="minorHAnsi"/>
          <w:color w:val="000000"/>
          <w:szCs w:val="22"/>
        </w:rPr>
      </w:pPr>
    </w:p>
    <w:p w14:paraId="38C71D7E" w14:textId="77777777" w:rsidR="00C140BF" w:rsidRPr="00890919" w:rsidRDefault="00C140BF" w:rsidP="00B3599B">
      <w:pPr>
        <w:rPr>
          <w:rFonts w:asciiTheme="minorHAnsi" w:hAnsiTheme="minorHAnsi" w:cstheme="minorHAnsi"/>
          <w:color w:val="000000"/>
          <w:szCs w:val="22"/>
        </w:rPr>
      </w:pPr>
      <w:bookmarkStart w:id="98" w:name="CommunityRevitallizationPlan"/>
      <w:r w:rsidRPr="00890919">
        <w:rPr>
          <w:rFonts w:asciiTheme="minorHAnsi" w:hAnsiTheme="minorHAnsi" w:cstheme="minorHAnsi"/>
          <w:b/>
          <w:color w:val="000000"/>
          <w:szCs w:val="22"/>
        </w:rPr>
        <w:t>Community Revitalization Plan</w:t>
      </w:r>
      <w:bookmarkEnd w:id="98"/>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In Vermont the State’s program for designating downtowns, village centers, and neighborhood development areas is the program that is used to identify areas for community revitalization.</w:t>
      </w:r>
    </w:p>
    <w:p w14:paraId="49C3394C" w14:textId="77777777" w:rsidR="00C140BF" w:rsidRPr="00890919" w:rsidRDefault="00C140BF" w:rsidP="00B3599B">
      <w:pPr>
        <w:rPr>
          <w:rFonts w:asciiTheme="minorHAnsi" w:hAnsiTheme="minorHAnsi" w:cstheme="minorHAnsi"/>
          <w:color w:val="000000"/>
          <w:szCs w:val="22"/>
        </w:rPr>
      </w:pPr>
    </w:p>
    <w:p w14:paraId="617A003C" w14:textId="77777777" w:rsidR="00C140BF" w:rsidRPr="00890919" w:rsidRDefault="00C140BF" w:rsidP="00B3599B">
      <w:pPr>
        <w:rPr>
          <w:rFonts w:asciiTheme="minorHAnsi" w:hAnsiTheme="minorHAnsi" w:cstheme="minorHAnsi"/>
          <w:color w:val="000000"/>
          <w:szCs w:val="22"/>
        </w:rPr>
      </w:pPr>
      <w:bookmarkStart w:id="99" w:name="CompliancePeriod"/>
      <w:r w:rsidRPr="00890919">
        <w:rPr>
          <w:rFonts w:asciiTheme="minorHAnsi" w:hAnsiTheme="minorHAnsi" w:cstheme="minorHAnsi"/>
          <w:b/>
          <w:color w:val="000000"/>
          <w:szCs w:val="22"/>
        </w:rPr>
        <w:t xml:space="preserve">Compliance </w:t>
      </w:r>
      <w:proofErr w:type="gramStart"/>
      <w:r w:rsidRPr="00890919">
        <w:rPr>
          <w:rFonts w:asciiTheme="minorHAnsi" w:hAnsiTheme="minorHAnsi" w:cstheme="minorHAnsi"/>
          <w:b/>
          <w:color w:val="000000"/>
          <w:szCs w:val="22"/>
        </w:rPr>
        <w:t>Period</w:t>
      </w:r>
      <w:bookmarkEnd w:id="99"/>
      <w:r w:rsidRPr="00890919">
        <w:rPr>
          <w:rFonts w:asciiTheme="minorHAnsi" w:hAnsiTheme="minorHAnsi" w:cstheme="minorHAnsi"/>
          <w:b/>
          <w:color w:val="000000"/>
          <w:szCs w:val="22"/>
        </w:rPr>
        <w:t>:*</w:t>
      </w:r>
      <w:proofErr w:type="gramEnd"/>
      <w:r w:rsidRPr="00890919">
        <w:rPr>
          <w:rFonts w:asciiTheme="minorHAnsi" w:hAnsiTheme="minorHAnsi" w:cstheme="minorHAnsi"/>
          <w:color w:val="000000"/>
          <w:szCs w:val="22"/>
        </w:rPr>
        <w:t xml:space="preserve"> The period of 15 taxable years beginning with the first taxable year of the credit period, as defined in Section 42(</w:t>
      </w:r>
      <w:proofErr w:type="spellStart"/>
      <w:r w:rsidRPr="00890919">
        <w:rPr>
          <w:rFonts w:asciiTheme="minorHAnsi" w:hAnsiTheme="minorHAnsi" w:cstheme="minorHAnsi"/>
          <w:color w:val="000000"/>
          <w:szCs w:val="22"/>
        </w:rPr>
        <w:t>i</w:t>
      </w:r>
      <w:proofErr w:type="spellEnd"/>
      <w:r w:rsidRPr="00890919">
        <w:rPr>
          <w:rFonts w:asciiTheme="minorHAnsi" w:hAnsiTheme="minorHAnsi" w:cstheme="minorHAnsi"/>
          <w:color w:val="000000"/>
          <w:szCs w:val="22"/>
        </w:rPr>
        <w:t>)(1).</w:t>
      </w:r>
    </w:p>
    <w:p w14:paraId="2067DFA8" w14:textId="77777777" w:rsidR="00C140BF" w:rsidRPr="00890919" w:rsidRDefault="00C140BF" w:rsidP="00B3599B">
      <w:pPr>
        <w:rPr>
          <w:rFonts w:asciiTheme="minorHAnsi" w:hAnsiTheme="minorHAnsi" w:cstheme="minorHAnsi"/>
          <w:color w:val="000000"/>
          <w:szCs w:val="22"/>
        </w:rPr>
      </w:pPr>
    </w:p>
    <w:p w14:paraId="4BFBEC0C" w14:textId="77777777" w:rsidR="00C140BF" w:rsidRPr="00890919" w:rsidRDefault="00C140BF" w:rsidP="00B3599B">
      <w:pPr>
        <w:rPr>
          <w:rFonts w:asciiTheme="minorHAnsi" w:hAnsiTheme="minorHAnsi" w:cstheme="minorHAnsi"/>
          <w:color w:val="000000"/>
          <w:szCs w:val="22"/>
        </w:rPr>
      </w:pPr>
      <w:bookmarkStart w:id="100" w:name="ConsolidatedPlan"/>
      <w:r w:rsidRPr="00890919">
        <w:rPr>
          <w:rFonts w:asciiTheme="minorHAnsi" w:hAnsiTheme="minorHAnsi" w:cstheme="minorHAnsi"/>
          <w:b/>
          <w:color w:val="000000"/>
          <w:szCs w:val="22"/>
        </w:rPr>
        <w:t>Consolidated Plan</w:t>
      </w:r>
      <w:bookmarkEnd w:id="100"/>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The current State of Vermont HUD Consolidated Plan for Housing and Community Development programs, which can be found at http://accd.vermont.gov/housing/plans-data-rules/hud</w:t>
      </w:r>
    </w:p>
    <w:p w14:paraId="1A9B7528" w14:textId="77777777" w:rsidR="00C140BF" w:rsidRPr="00890919" w:rsidRDefault="00C140BF" w:rsidP="00B3599B">
      <w:pPr>
        <w:rPr>
          <w:rFonts w:asciiTheme="minorHAnsi" w:hAnsiTheme="minorHAnsi" w:cstheme="minorHAnsi"/>
          <w:color w:val="000000"/>
          <w:szCs w:val="22"/>
        </w:rPr>
      </w:pPr>
    </w:p>
    <w:p w14:paraId="58EA4F7B" w14:textId="1A3A13DE" w:rsidR="00C140BF" w:rsidRPr="00890919" w:rsidRDefault="00C140BF" w:rsidP="00B3599B">
      <w:pPr>
        <w:rPr>
          <w:rFonts w:asciiTheme="minorHAnsi" w:hAnsiTheme="minorHAnsi" w:cstheme="minorHAnsi"/>
          <w:color w:val="000000"/>
          <w:szCs w:val="22"/>
        </w:rPr>
      </w:pPr>
      <w:bookmarkStart w:id="101" w:name="ConsultantFee"/>
      <w:r w:rsidRPr="00890919">
        <w:rPr>
          <w:rFonts w:asciiTheme="minorHAnsi" w:hAnsiTheme="minorHAnsi" w:cstheme="minorHAnsi"/>
          <w:b/>
          <w:color w:val="000000"/>
          <w:szCs w:val="22"/>
        </w:rPr>
        <w:t>Consultant Fee</w:t>
      </w:r>
      <w:bookmarkEnd w:id="101"/>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Defined as any fee(s) paid by the developer to a third party for services that a developer generally would be expected to perform, such as preparing applications for financing, obtaining local permits and approvals, and overseeing project functions</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Consultant Fees do not include the fees paid to independent third party professionals for specific development-related services, such as architectural, engineering, appraisal, construction supervision, and environmental testing or assessment</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Consultant Fees are included in the Developer’s Fee</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VHFA shall make the final determination of which fees in a specific project shall be considered Consultant Fees.</w:t>
      </w:r>
    </w:p>
    <w:p w14:paraId="2FF7F442" w14:textId="77777777" w:rsidR="00C140BF" w:rsidRPr="00890919" w:rsidRDefault="00C140BF" w:rsidP="00B3599B">
      <w:pPr>
        <w:rPr>
          <w:rFonts w:asciiTheme="minorHAnsi" w:hAnsiTheme="minorHAnsi" w:cstheme="minorHAnsi"/>
          <w:color w:val="000000"/>
          <w:szCs w:val="22"/>
        </w:rPr>
      </w:pPr>
    </w:p>
    <w:p w14:paraId="566241E5" w14:textId="7E3566C8" w:rsidR="00C140BF" w:rsidRPr="00890919" w:rsidRDefault="00C140BF" w:rsidP="00B3599B">
      <w:pPr>
        <w:rPr>
          <w:rFonts w:asciiTheme="minorHAnsi" w:hAnsiTheme="minorHAnsi" w:cstheme="minorHAnsi"/>
          <w:color w:val="000000"/>
          <w:szCs w:val="22"/>
        </w:rPr>
      </w:pPr>
      <w:bookmarkStart w:id="102" w:name="CostCertification"/>
      <w:r w:rsidRPr="00890919">
        <w:rPr>
          <w:rFonts w:asciiTheme="minorHAnsi" w:hAnsiTheme="minorHAnsi" w:cstheme="minorHAnsi"/>
          <w:b/>
          <w:color w:val="000000"/>
          <w:szCs w:val="22"/>
        </w:rPr>
        <w:t>Cost Certification</w:t>
      </w:r>
      <w:bookmarkEnd w:id="102"/>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 certified accountant-prepared statement (following the format outlined in the VHFA Housing Credit Application package) that documents the capital costs incurred by the Sponsor</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There are two versions of the Cost Certification, the “10%” cost certification and the “final” Cost Certification</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These must be submitted for VHFA review.</w:t>
      </w:r>
    </w:p>
    <w:p w14:paraId="1286D7B2" w14:textId="77777777" w:rsidR="00C140BF" w:rsidRPr="00890919" w:rsidRDefault="00C140BF" w:rsidP="00B3599B">
      <w:pPr>
        <w:rPr>
          <w:rFonts w:asciiTheme="minorHAnsi" w:hAnsiTheme="minorHAnsi" w:cstheme="minorHAnsi"/>
          <w:color w:val="000000"/>
          <w:szCs w:val="22"/>
        </w:rPr>
      </w:pPr>
    </w:p>
    <w:p w14:paraId="5A0D718C" w14:textId="77777777" w:rsidR="00C140BF" w:rsidRPr="00890919" w:rsidRDefault="00C140BF" w:rsidP="00B3599B">
      <w:pPr>
        <w:rPr>
          <w:rFonts w:asciiTheme="minorHAnsi" w:hAnsiTheme="minorHAnsi" w:cstheme="minorHAnsi"/>
          <w:color w:val="000000"/>
          <w:szCs w:val="22"/>
        </w:rPr>
      </w:pPr>
      <w:bookmarkStart w:id="103" w:name="DelayedProjectSetAside"/>
      <w:r w:rsidRPr="00890919">
        <w:rPr>
          <w:rFonts w:asciiTheme="minorHAnsi" w:hAnsiTheme="minorHAnsi" w:cstheme="minorHAnsi"/>
          <w:b/>
          <w:color w:val="000000"/>
          <w:szCs w:val="22"/>
        </w:rPr>
        <w:t>Delayed Project Set-Aside</w:t>
      </w:r>
      <w:bookmarkEnd w:id="103"/>
      <w:r w:rsidRPr="00890919">
        <w:rPr>
          <w:rFonts w:asciiTheme="minorHAnsi" w:hAnsiTheme="minorHAnsi" w:cstheme="minorHAnsi"/>
          <w:b/>
          <w:color w:val="000000"/>
          <w:szCs w:val="22"/>
        </w:rPr>
        <w:t xml:space="preserve">: </w:t>
      </w:r>
      <w:r w:rsidRPr="00890919">
        <w:rPr>
          <w:rFonts w:asciiTheme="minorHAnsi" w:hAnsiTheme="minorHAnsi" w:cstheme="minorHAnsi"/>
          <w:color w:val="000000"/>
          <w:szCs w:val="22"/>
        </w:rPr>
        <w:t>A set-aside of Ceiling Credits for projects that had been awarded Ceiling Credits but had to return those credits due to factors beyond the control of development team, and those factors caused lengthy delays and did not allow the project to move forward on the timelines as described in the application materials and/or the credit award documentation. Those factors include but are not limited to permit appeals, lawsuits, and unforeseen physical impediments to construction commencement. This set-aside is not intended to cover long timelines needed to assemble financing. The purpose of this set-aside is to show programmatic support for projects that were evaluated by the VHFA Staff and Board and received an award of Housing Credits but then faced prolonged timelines and delays due to some form of opposition to the project (from neighbors, local community members, municipalities, etc.) and had to return those Housing Credits due to those delays. Staff will use discretion in determining which projects are eligible to receive credits from this set-aside. Any unused credits from this set-aside as of time of the annual allocation meeting will released from it and will be available to all applicants.</w:t>
      </w:r>
    </w:p>
    <w:p w14:paraId="50C9F64E" w14:textId="77777777" w:rsidR="00C140BF" w:rsidRPr="00890919" w:rsidRDefault="00C140BF" w:rsidP="00B3599B">
      <w:pPr>
        <w:rPr>
          <w:rFonts w:asciiTheme="minorHAnsi" w:hAnsiTheme="minorHAnsi" w:cstheme="minorHAnsi"/>
          <w:color w:val="000000"/>
          <w:szCs w:val="22"/>
        </w:rPr>
      </w:pPr>
    </w:p>
    <w:p w14:paraId="6EFADE22" w14:textId="77777777" w:rsidR="00C140BF" w:rsidRPr="00890919" w:rsidRDefault="00C140BF" w:rsidP="00B3599B">
      <w:pPr>
        <w:rPr>
          <w:rFonts w:asciiTheme="minorHAnsi" w:hAnsiTheme="minorHAnsi" w:cstheme="minorHAnsi"/>
          <w:color w:val="000000"/>
          <w:szCs w:val="22"/>
        </w:rPr>
      </w:pPr>
      <w:bookmarkStart w:id="104" w:name="DenseInfillSites"/>
      <w:r w:rsidRPr="00890919">
        <w:rPr>
          <w:rFonts w:asciiTheme="minorHAnsi" w:hAnsiTheme="minorHAnsi" w:cstheme="minorHAnsi"/>
          <w:b/>
          <w:color w:val="000000"/>
          <w:szCs w:val="22"/>
        </w:rPr>
        <w:t>Dense Infill Sites</w:t>
      </w:r>
      <w:bookmarkEnd w:id="104"/>
      <w:r w:rsidRPr="00890919">
        <w:rPr>
          <w:rFonts w:asciiTheme="minorHAnsi" w:hAnsiTheme="minorHAnsi" w:cstheme="minorHAnsi"/>
          <w:b/>
          <w:color w:val="000000"/>
          <w:szCs w:val="22"/>
        </w:rPr>
        <w:t xml:space="preserve">: </w:t>
      </w:r>
      <w:r w:rsidRPr="00890919">
        <w:rPr>
          <w:rFonts w:asciiTheme="minorHAnsi" w:hAnsiTheme="minorHAnsi" w:cstheme="minorHAnsi"/>
          <w:color w:val="000000"/>
          <w:szCs w:val="22"/>
        </w:rPr>
        <w:t xml:space="preserve">Sites not in or within designated downtowns, village centers or neighborhood development area intended to provide convenient neighborhood and city-wide oriented goods and services and employment opportunities within walking or biking distance of many of the city’s or town’s residential areas. </w:t>
      </w:r>
    </w:p>
    <w:p w14:paraId="2928A95A" w14:textId="77777777" w:rsidR="00C140BF" w:rsidRPr="00890919" w:rsidRDefault="00C140BF" w:rsidP="00B3599B">
      <w:pPr>
        <w:rPr>
          <w:rFonts w:asciiTheme="minorHAnsi" w:hAnsiTheme="minorHAnsi" w:cstheme="minorHAnsi"/>
          <w:color w:val="000000"/>
          <w:szCs w:val="22"/>
        </w:rPr>
      </w:pPr>
    </w:p>
    <w:p w14:paraId="17F5A3DC" w14:textId="77777777" w:rsidR="00C140BF" w:rsidRPr="00890919" w:rsidRDefault="00C140BF" w:rsidP="00B3599B">
      <w:pPr>
        <w:rPr>
          <w:rFonts w:asciiTheme="minorHAnsi" w:hAnsiTheme="minorHAnsi" w:cstheme="minorHAnsi"/>
          <w:color w:val="000000"/>
          <w:szCs w:val="22"/>
        </w:rPr>
      </w:pPr>
      <w:bookmarkStart w:id="105" w:name="DeveloperFee"/>
      <w:r w:rsidRPr="00890919">
        <w:rPr>
          <w:rFonts w:asciiTheme="minorHAnsi" w:hAnsiTheme="minorHAnsi" w:cstheme="minorHAnsi"/>
          <w:b/>
          <w:color w:val="000000"/>
          <w:szCs w:val="22"/>
        </w:rPr>
        <w:t>Developer’s Fee</w:t>
      </w:r>
      <w:bookmarkEnd w:id="105"/>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Capital budget fee taken by the developer as compensation for their time and risk associated with the development. </w:t>
      </w:r>
    </w:p>
    <w:p w14:paraId="459BF14F" w14:textId="77777777" w:rsidR="00C140BF" w:rsidRPr="00890919" w:rsidRDefault="00C140BF" w:rsidP="00B3599B">
      <w:pPr>
        <w:rPr>
          <w:rFonts w:asciiTheme="minorHAnsi" w:hAnsiTheme="minorHAnsi" w:cstheme="minorHAnsi"/>
          <w:color w:val="000000"/>
          <w:szCs w:val="22"/>
        </w:rPr>
      </w:pPr>
    </w:p>
    <w:p w14:paraId="0A853AFF" w14:textId="77DAE2D8" w:rsidR="00C140BF" w:rsidRPr="00890919" w:rsidRDefault="00C140BF" w:rsidP="00B3599B">
      <w:pPr>
        <w:rPr>
          <w:rFonts w:asciiTheme="minorHAnsi" w:hAnsiTheme="minorHAnsi" w:cstheme="minorHAnsi"/>
          <w:color w:val="000000"/>
          <w:szCs w:val="22"/>
        </w:rPr>
      </w:pPr>
      <w:bookmarkStart w:id="106" w:name="DDA"/>
      <w:r w:rsidRPr="00890919">
        <w:rPr>
          <w:rFonts w:asciiTheme="minorHAnsi" w:hAnsiTheme="minorHAnsi" w:cstheme="minorHAnsi"/>
          <w:b/>
          <w:color w:val="000000"/>
          <w:szCs w:val="22"/>
        </w:rPr>
        <w:t xml:space="preserve">Difficult Development Area </w:t>
      </w:r>
      <w:bookmarkEnd w:id="106"/>
      <w:r w:rsidRPr="00890919">
        <w:rPr>
          <w:rFonts w:asciiTheme="minorHAnsi" w:hAnsiTheme="minorHAnsi" w:cstheme="minorHAnsi"/>
          <w:b/>
          <w:color w:val="000000"/>
          <w:szCs w:val="22"/>
        </w:rPr>
        <w:t>(DDA):*</w:t>
      </w:r>
      <w:r w:rsidRPr="00890919">
        <w:rPr>
          <w:rFonts w:asciiTheme="minorHAnsi" w:hAnsiTheme="minorHAnsi" w:cstheme="minorHAnsi"/>
          <w:color w:val="000000"/>
          <w:szCs w:val="22"/>
        </w:rPr>
        <w:t xml:space="preserve"> Any area designated by the Secretary of Housing &amp; Urban Development as having high construction, land and utility costs relative to Area Median Gross Income in accordance with Section 42(d)(5)(C)(iii)(I)</w:t>
      </w:r>
      <w:r w:rsidR="001926E6" w:rsidRPr="00890919">
        <w:rPr>
          <w:rFonts w:asciiTheme="minorHAnsi" w:hAnsiTheme="minorHAnsi" w:cstheme="minorHAnsi"/>
          <w:color w:val="000000"/>
          <w:szCs w:val="22"/>
        </w:rPr>
        <w:t xml:space="preserve">. </w:t>
      </w:r>
    </w:p>
    <w:p w14:paraId="3434ED34" w14:textId="77777777" w:rsidR="00C140BF" w:rsidRPr="00890919" w:rsidRDefault="00C140BF" w:rsidP="00B3599B">
      <w:pPr>
        <w:rPr>
          <w:rFonts w:asciiTheme="minorHAnsi" w:hAnsiTheme="minorHAnsi" w:cstheme="minorHAnsi"/>
          <w:color w:val="000000"/>
          <w:szCs w:val="22"/>
        </w:rPr>
      </w:pPr>
    </w:p>
    <w:p w14:paraId="6D7CAFF1" w14:textId="0476FC69" w:rsidR="00C140BF" w:rsidRPr="00890919" w:rsidRDefault="00C140BF" w:rsidP="00B3599B">
      <w:pPr>
        <w:rPr>
          <w:rFonts w:asciiTheme="minorHAnsi" w:hAnsiTheme="minorHAnsi" w:cstheme="minorHAnsi"/>
          <w:color w:val="000000"/>
          <w:szCs w:val="22"/>
        </w:rPr>
      </w:pPr>
      <w:bookmarkStart w:id="107" w:name="Downtown"/>
      <w:r w:rsidRPr="00890919">
        <w:rPr>
          <w:rFonts w:asciiTheme="minorHAnsi" w:hAnsiTheme="minorHAnsi" w:cstheme="minorHAnsi"/>
          <w:b/>
          <w:color w:val="000000"/>
          <w:szCs w:val="22"/>
        </w:rPr>
        <w:t>Downtown</w:t>
      </w:r>
      <w:bookmarkEnd w:id="107"/>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Defined in the Consolidated Plan and as provided for in 24 VSA Chapter 76A, “Downtown” means the traditional central business district of the community that has served as the center for </w:t>
      </w:r>
      <w:r w:rsidRPr="00890919">
        <w:rPr>
          <w:rFonts w:asciiTheme="minorHAnsi" w:hAnsiTheme="minorHAnsi" w:cstheme="minorHAnsi"/>
          <w:color w:val="000000"/>
          <w:szCs w:val="22"/>
        </w:rPr>
        <w:lastRenderedPageBreak/>
        <w:t>socioeconomic interaction in the community characterized by a cohesive core of commercial and mixed use buildings, often interspersed with civic, religious, and residential buildings and public spaces, arranged along a main street and intersecting side streets and served by public infrastructure</w:t>
      </w:r>
      <w:r w:rsidR="001926E6" w:rsidRPr="00890919">
        <w:rPr>
          <w:rFonts w:asciiTheme="minorHAnsi" w:hAnsiTheme="minorHAnsi" w:cstheme="minorHAnsi"/>
          <w:color w:val="000000"/>
          <w:szCs w:val="22"/>
        </w:rPr>
        <w:t xml:space="preserve">. </w:t>
      </w:r>
    </w:p>
    <w:p w14:paraId="63769866" w14:textId="77777777" w:rsidR="00C140BF" w:rsidRPr="00890919" w:rsidRDefault="00C140BF" w:rsidP="00B3599B">
      <w:pPr>
        <w:rPr>
          <w:rFonts w:asciiTheme="minorHAnsi" w:hAnsiTheme="minorHAnsi" w:cstheme="minorHAnsi"/>
          <w:color w:val="000000"/>
          <w:szCs w:val="22"/>
        </w:rPr>
      </w:pPr>
    </w:p>
    <w:p w14:paraId="57C177F7" w14:textId="77777777" w:rsidR="00C140BF" w:rsidRPr="00890919" w:rsidRDefault="00C140BF" w:rsidP="00B3599B">
      <w:pPr>
        <w:rPr>
          <w:rFonts w:asciiTheme="minorHAnsi" w:hAnsiTheme="minorHAnsi" w:cstheme="minorHAnsi"/>
          <w:color w:val="000000"/>
          <w:szCs w:val="22"/>
        </w:rPr>
      </w:pPr>
      <w:bookmarkStart w:id="108" w:name="EmployerAssistedHousingProgram"/>
      <w:r w:rsidRPr="00890919">
        <w:rPr>
          <w:rFonts w:asciiTheme="minorHAnsi" w:hAnsiTheme="minorHAnsi" w:cstheme="minorHAnsi"/>
          <w:b/>
          <w:color w:val="000000"/>
          <w:szCs w:val="22"/>
        </w:rPr>
        <w:t>Employer Assisted Housing Program</w:t>
      </w:r>
      <w:bookmarkEnd w:id="108"/>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 program through which employers assist workers in the purchase of a home through down payment assistance grants or closing cost grants.</w:t>
      </w:r>
    </w:p>
    <w:p w14:paraId="342422B0" w14:textId="77777777" w:rsidR="00C140BF" w:rsidRPr="00890919" w:rsidRDefault="00C140BF" w:rsidP="00B3599B">
      <w:pPr>
        <w:rPr>
          <w:rFonts w:asciiTheme="minorHAnsi" w:hAnsiTheme="minorHAnsi" w:cstheme="minorHAnsi"/>
          <w:color w:val="000000"/>
          <w:szCs w:val="22"/>
        </w:rPr>
      </w:pPr>
    </w:p>
    <w:p w14:paraId="69537940" w14:textId="0A50F59A" w:rsidR="00C140BF" w:rsidRPr="00890919" w:rsidRDefault="00C140BF" w:rsidP="00B3599B">
      <w:pPr>
        <w:rPr>
          <w:rFonts w:asciiTheme="minorHAnsi" w:hAnsiTheme="minorHAnsi" w:cstheme="minorHAnsi"/>
          <w:color w:val="000000"/>
          <w:szCs w:val="22"/>
        </w:rPr>
      </w:pPr>
      <w:bookmarkStart w:id="109" w:name="EventualTenantOwnership"/>
      <w:r w:rsidRPr="00890919">
        <w:rPr>
          <w:rFonts w:asciiTheme="minorHAnsi" w:hAnsiTheme="minorHAnsi" w:cstheme="minorHAnsi"/>
          <w:b/>
          <w:color w:val="000000"/>
          <w:szCs w:val="22"/>
        </w:rPr>
        <w:t>Eventual Tenant Ownership</w:t>
      </w:r>
      <w:bookmarkEnd w:id="109"/>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 project that is intended for “eventual tenant ownership” is one that can demonstrate that the tenants that will be occupying the project at the end of the tax credit initial compliance period would have the choice of purchasing their residence, either as a condominium, a housing cooperative, or a single-family home</w:t>
      </w:r>
      <w:r w:rsidR="001926E6" w:rsidRPr="00890919">
        <w:rPr>
          <w:rFonts w:asciiTheme="minorHAnsi" w:hAnsiTheme="minorHAnsi" w:cstheme="minorHAnsi"/>
          <w:color w:val="000000"/>
          <w:szCs w:val="22"/>
        </w:rPr>
        <w:t xml:space="preserve">. </w:t>
      </w:r>
    </w:p>
    <w:p w14:paraId="425F78BF" w14:textId="77777777" w:rsidR="00C140BF" w:rsidRPr="00890919" w:rsidRDefault="00C140BF" w:rsidP="00B3599B">
      <w:pPr>
        <w:rPr>
          <w:rFonts w:asciiTheme="minorHAnsi" w:hAnsiTheme="minorHAnsi" w:cstheme="minorHAnsi"/>
          <w:color w:val="000000"/>
          <w:szCs w:val="22"/>
        </w:rPr>
      </w:pPr>
    </w:p>
    <w:p w14:paraId="63A811D3" w14:textId="69A505DB" w:rsidR="00C140BF" w:rsidRPr="00890919" w:rsidRDefault="00C140BF" w:rsidP="00B3599B">
      <w:pPr>
        <w:rPr>
          <w:rFonts w:asciiTheme="minorHAnsi" w:hAnsiTheme="minorHAnsi" w:cstheme="minorHAnsi"/>
          <w:color w:val="000000"/>
          <w:szCs w:val="22"/>
        </w:rPr>
      </w:pPr>
      <w:bookmarkStart w:id="110" w:name="ExtendedUsePeriod"/>
      <w:r w:rsidRPr="00890919">
        <w:rPr>
          <w:rFonts w:asciiTheme="minorHAnsi" w:hAnsiTheme="minorHAnsi" w:cstheme="minorHAnsi"/>
          <w:b/>
          <w:color w:val="000000"/>
          <w:szCs w:val="22"/>
        </w:rPr>
        <w:t xml:space="preserve">Extended-Use </w:t>
      </w:r>
      <w:proofErr w:type="gramStart"/>
      <w:r w:rsidRPr="00890919">
        <w:rPr>
          <w:rFonts w:asciiTheme="minorHAnsi" w:hAnsiTheme="minorHAnsi" w:cstheme="minorHAnsi"/>
          <w:b/>
          <w:color w:val="000000"/>
          <w:szCs w:val="22"/>
        </w:rPr>
        <w:t>Period</w:t>
      </w:r>
      <w:bookmarkEnd w:id="110"/>
      <w:r w:rsidRPr="00890919">
        <w:rPr>
          <w:rFonts w:asciiTheme="minorHAnsi" w:hAnsiTheme="minorHAnsi" w:cstheme="minorHAnsi"/>
          <w:b/>
          <w:color w:val="000000"/>
          <w:szCs w:val="22"/>
        </w:rPr>
        <w:t>:*</w:t>
      </w:r>
      <w:proofErr w:type="gramEnd"/>
      <w:r w:rsidRPr="00890919">
        <w:rPr>
          <w:rFonts w:asciiTheme="minorHAnsi" w:hAnsiTheme="minorHAnsi" w:cstheme="minorHAnsi"/>
          <w:color w:val="000000"/>
          <w:szCs w:val="22"/>
        </w:rPr>
        <w:t xml:space="preserve"> The period described in Section 42(h)(6)(D)</w:t>
      </w:r>
      <w:r w:rsidR="001926E6" w:rsidRPr="00890919">
        <w:rPr>
          <w:rFonts w:asciiTheme="minorHAnsi" w:hAnsiTheme="minorHAnsi" w:cstheme="minorHAnsi"/>
          <w:color w:val="000000"/>
          <w:szCs w:val="22"/>
        </w:rPr>
        <w:t xml:space="preserve">. </w:t>
      </w:r>
    </w:p>
    <w:p w14:paraId="41C0AEB5" w14:textId="77777777" w:rsidR="00C140BF" w:rsidRPr="00890919" w:rsidRDefault="00C140BF" w:rsidP="00B3599B">
      <w:pPr>
        <w:rPr>
          <w:rFonts w:asciiTheme="minorHAnsi" w:hAnsiTheme="minorHAnsi" w:cstheme="minorHAnsi"/>
          <w:color w:val="000000"/>
          <w:szCs w:val="22"/>
        </w:rPr>
      </w:pPr>
    </w:p>
    <w:p w14:paraId="17FB348A" w14:textId="77777777" w:rsidR="00C140BF" w:rsidRPr="00890919" w:rsidRDefault="00C140BF" w:rsidP="00B3599B">
      <w:pPr>
        <w:rPr>
          <w:rFonts w:asciiTheme="minorHAnsi" w:hAnsiTheme="minorHAnsi" w:cstheme="minorHAnsi"/>
          <w:color w:val="000000"/>
          <w:szCs w:val="22"/>
        </w:rPr>
      </w:pPr>
      <w:bookmarkStart w:id="111" w:name="FairHousing"/>
      <w:r w:rsidRPr="00890919">
        <w:rPr>
          <w:rFonts w:asciiTheme="minorHAnsi" w:hAnsiTheme="minorHAnsi" w:cstheme="minorHAnsi"/>
          <w:b/>
          <w:color w:val="000000"/>
          <w:szCs w:val="22"/>
        </w:rPr>
        <w:t>Fair Housing</w:t>
      </w:r>
      <w:bookmarkEnd w:id="111"/>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The US Fair Housing Act (45 USC 3601-3619), the State of Vermont Fair Housing Act, and any rules and regulations relating thereto from HUD or from the State of Vermont (9 VSA Chapter 139).</w:t>
      </w:r>
    </w:p>
    <w:p w14:paraId="1B1B635C" w14:textId="77777777" w:rsidR="00C140BF" w:rsidRPr="00890919" w:rsidRDefault="00C140BF" w:rsidP="00B3599B">
      <w:pPr>
        <w:rPr>
          <w:rFonts w:asciiTheme="minorHAnsi" w:hAnsiTheme="minorHAnsi" w:cstheme="minorHAnsi"/>
          <w:color w:val="000000"/>
          <w:szCs w:val="22"/>
        </w:rPr>
      </w:pPr>
    </w:p>
    <w:p w14:paraId="04BF7001" w14:textId="21F37041" w:rsidR="00C140BF" w:rsidRPr="00890919" w:rsidRDefault="00C140BF" w:rsidP="00B3599B">
      <w:pPr>
        <w:rPr>
          <w:rFonts w:asciiTheme="minorHAnsi" w:hAnsiTheme="minorHAnsi" w:cstheme="minorHAnsi"/>
          <w:color w:val="000000"/>
          <w:szCs w:val="22"/>
        </w:rPr>
      </w:pPr>
      <w:bookmarkStart w:id="112" w:name="FederallySubsidizedandAtRisk"/>
      <w:r w:rsidRPr="00890919">
        <w:rPr>
          <w:rFonts w:asciiTheme="minorHAnsi" w:hAnsiTheme="minorHAnsi" w:cstheme="minorHAnsi"/>
          <w:b/>
          <w:color w:val="000000"/>
          <w:szCs w:val="22"/>
        </w:rPr>
        <w:t>Federally Subsidized and At-Risk</w:t>
      </w:r>
      <w:bookmarkEnd w:id="112"/>
      <w:r w:rsidRPr="00890919">
        <w:rPr>
          <w:rFonts w:asciiTheme="minorHAnsi" w:hAnsiTheme="minorHAnsi" w:cstheme="minorHAnsi"/>
          <w:b/>
          <w:color w:val="000000"/>
          <w:szCs w:val="22"/>
        </w:rPr>
        <w:t>:*</w:t>
      </w:r>
      <w:r w:rsidRPr="00890919">
        <w:rPr>
          <w:rFonts w:asciiTheme="minorHAnsi" w:hAnsiTheme="minorHAnsi" w:cstheme="minorHAnsi"/>
          <w:color w:val="000000"/>
          <w:szCs w:val="22"/>
        </w:rPr>
        <w:t>Defined as any development currently occupied by low-income households that faces, within the next five years:  1) a loss of deep rental assistance or other operating subsidy; and 2) faces prepayment of its mortgage or other</w:t>
      </w:r>
      <w:r w:rsidR="007462DA">
        <w:rPr>
          <w:rFonts w:asciiTheme="minorHAnsi" w:hAnsiTheme="minorHAnsi" w:cstheme="minorHAnsi"/>
          <w:color w:val="000000"/>
          <w:szCs w:val="22"/>
        </w:rPr>
        <w:t xml:space="preserve"> involuntary</w:t>
      </w:r>
      <w:r w:rsidRPr="00890919">
        <w:rPr>
          <w:rFonts w:asciiTheme="minorHAnsi" w:hAnsiTheme="minorHAnsi" w:cstheme="minorHAnsi"/>
          <w:color w:val="000000"/>
          <w:szCs w:val="22"/>
        </w:rPr>
        <w:t xml:space="preserve"> action by its owner that would terminate federal low income use restrictions</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In addition, any project(s) that is slated to receive federal funding specifically for the preservation of the units as affordable housing. Examples include but are not limited to RD 515, Section 8, Section 23, Section 236, and Section 221(d)3</w:t>
      </w:r>
      <w:r w:rsidR="001926E6" w:rsidRPr="00890919">
        <w:rPr>
          <w:rFonts w:asciiTheme="minorHAnsi" w:hAnsiTheme="minorHAnsi" w:cstheme="minorHAnsi"/>
          <w:color w:val="000000"/>
          <w:szCs w:val="22"/>
        </w:rPr>
        <w:t xml:space="preserve">. </w:t>
      </w:r>
    </w:p>
    <w:p w14:paraId="3F3896F4" w14:textId="77777777" w:rsidR="00C140BF" w:rsidRPr="00890919" w:rsidRDefault="00C140BF" w:rsidP="00B3599B">
      <w:pPr>
        <w:rPr>
          <w:rFonts w:asciiTheme="minorHAnsi" w:hAnsiTheme="minorHAnsi" w:cstheme="minorHAnsi"/>
          <w:color w:val="000000"/>
          <w:szCs w:val="22"/>
        </w:rPr>
      </w:pPr>
    </w:p>
    <w:p w14:paraId="7903D824" w14:textId="13262849" w:rsidR="00C140BF" w:rsidRPr="00890919" w:rsidRDefault="00C140BF" w:rsidP="00B3599B">
      <w:pPr>
        <w:rPr>
          <w:rFonts w:asciiTheme="minorHAnsi" w:hAnsiTheme="minorHAnsi" w:cstheme="minorHAnsi"/>
          <w:color w:val="000000"/>
          <w:szCs w:val="22"/>
        </w:rPr>
      </w:pPr>
      <w:bookmarkStart w:id="113" w:name="GeneralPublicUse"/>
      <w:r w:rsidRPr="00890919">
        <w:rPr>
          <w:rFonts w:asciiTheme="minorHAnsi" w:hAnsiTheme="minorHAnsi" w:cstheme="minorHAnsi"/>
          <w:b/>
          <w:color w:val="000000"/>
          <w:szCs w:val="22"/>
        </w:rPr>
        <w:t>General Public Use</w:t>
      </w:r>
      <w:bookmarkEnd w:id="113"/>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To be available for “general public use” a building must be open and available to the general public</w:t>
      </w:r>
      <w:r w:rsidR="007462DA">
        <w:rPr>
          <w:rFonts w:asciiTheme="minorHAnsi" w:hAnsiTheme="minorHAnsi" w:cstheme="minorHAnsi"/>
          <w:color w:val="000000"/>
          <w:szCs w:val="22"/>
        </w:rPr>
        <w:t xml:space="preserve"> for occupancy</w:t>
      </w:r>
      <w:r w:rsidRPr="00890919">
        <w:rPr>
          <w:rFonts w:asciiTheme="minorHAnsi" w:hAnsiTheme="minorHAnsi" w:cstheme="minorHAnsi"/>
          <w:color w:val="000000"/>
          <w:szCs w:val="22"/>
        </w:rPr>
        <w:t>. Buildings that restrict occupancy to tenants with special needs, or tenants who share a common occupation or interest, or members of a specified group (so long as those restrictions are otherwise permitted by law and by Federal, State or local programs or requirements) do not violate the general public use requirement because of these restrictions.</w:t>
      </w:r>
    </w:p>
    <w:p w14:paraId="2387E48D" w14:textId="77777777" w:rsidR="00C140BF" w:rsidRPr="00890919" w:rsidRDefault="00C140BF" w:rsidP="00B3599B">
      <w:pPr>
        <w:rPr>
          <w:rFonts w:asciiTheme="minorHAnsi" w:hAnsiTheme="minorHAnsi" w:cstheme="minorHAnsi"/>
          <w:color w:val="000000"/>
          <w:szCs w:val="22"/>
        </w:rPr>
      </w:pPr>
    </w:p>
    <w:p w14:paraId="2F57B849" w14:textId="77777777" w:rsidR="00C140BF" w:rsidRPr="00890919" w:rsidRDefault="00C140BF" w:rsidP="00B3599B">
      <w:pPr>
        <w:rPr>
          <w:rFonts w:asciiTheme="minorHAnsi" w:hAnsiTheme="minorHAnsi" w:cstheme="minorHAnsi"/>
          <w:color w:val="000000"/>
          <w:szCs w:val="22"/>
        </w:rPr>
      </w:pPr>
      <w:bookmarkStart w:id="114" w:name="GBDS"/>
      <w:r w:rsidRPr="00890919">
        <w:rPr>
          <w:rFonts w:asciiTheme="minorHAnsi" w:hAnsiTheme="minorHAnsi" w:cstheme="minorHAnsi"/>
          <w:b/>
          <w:color w:val="000000"/>
          <w:szCs w:val="22"/>
        </w:rPr>
        <w:t>Green Building and Design Standards</w:t>
      </w:r>
      <w:bookmarkEnd w:id="114"/>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 standard relative to building practices acceptable to VHFA including design and energy efficiency (Appendix 3d).</w:t>
      </w:r>
    </w:p>
    <w:p w14:paraId="534591CC" w14:textId="77777777" w:rsidR="00C140BF" w:rsidRPr="00890919" w:rsidRDefault="00C140BF" w:rsidP="00B3599B">
      <w:pPr>
        <w:rPr>
          <w:rFonts w:asciiTheme="minorHAnsi" w:hAnsiTheme="minorHAnsi" w:cstheme="minorHAnsi"/>
          <w:color w:val="000000"/>
          <w:szCs w:val="22"/>
        </w:rPr>
      </w:pPr>
    </w:p>
    <w:p w14:paraId="2EF731AD" w14:textId="631E4AFE" w:rsidR="00C140BF" w:rsidRPr="00890919" w:rsidRDefault="00C140BF" w:rsidP="00B3599B">
      <w:pPr>
        <w:rPr>
          <w:rFonts w:asciiTheme="minorHAnsi" w:hAnsiTheme="minorHAnsi" w:cstheme="minorHAnsi"/>
          <w:color w:val="000000"/>
          <w:szCs w:val="22"/>
        </w:rPr>
      </w:pPr>
      <w:bookmarkStart w:id="115" w:name="HighlyReadyToProceed"/>
      <w:r w:rsidRPr="00890919">
        <w:rPr>
          <w:rFonts w:asciiTheme="minorHAnsi" w:hAnsiTheme="minorHAnsi" w:cstheme="minorHAnsi"/>
          <w:b/>
          <w:color w:val="000000"/>
          <w:szCs w:val="22"/>
        </w:rPr>
        <w:t>Highly Ready-To-Proceed</w:t>
      </w:r>
      <w:bookmarkEnd w:id="115"/>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Any project that has received all necessary local, state, and federal permits necessary to begin construction with the exception of the final building permit, and is past any appeal periods on such permits</w:t>
      </w:r>
      <w:r w:rsidR="00202154">
        <w:rPr>
          <w:rFonts w:asciiTheme="minorHAnsi" w:hAnsiTheme="minorHAnsi" w:cstheme="minorHAnsi"/>
          <w:color w:val="000000"/>
          <w:szCs w:val="22"/>
        </w:rPr>
        <w:t xml:space="preserve"> as of 10 business days before the VHFA Board of Commissioners meeting where Allocated Housing Credit projects will be considered</w:t>
      </w:r>
      <w:r w:rsidRPr="00890919">
        <w:rPr>
          <w:rFonts w:asciiTheme="minorHAnsi" w:hAnsiTheme="minorHAnsi" w:cstheme="minorHAnsi"/>
          <w:color w:val="000000"/>
          <w:szCs w:val="22"/>
        </w:rPr>
        <w:t>.</w:t>
      </w:r>
    </w:p>
    <w:p w14:paraId="5C398945" w14:textId="77777777" w:rsidR="00C140BF" w:rsidRPr="00890919" w:rsidRDefault="00C140BF" w:rsidP="00B3599B">
      <w:pPr>
        <w:rPr>
          <w:rFonts w:asciiTheme="minorHAnsi" w:hAnsiTheme="minorHAnsi" w:cstheme="minorHAnsi"/>
          <w:color w:val="000000"/>
          <w:szCs w:val="22"/>
        </w:rPr>
      </w:pPr>
    </w:p>
    <w:p w14:paraId="26540A96" w14:textId="77777777" w:rsidR="00C140BF" w:rsidRPr="00890919" w:rsidRDefault="00C140BF" w:rsidP="00B3599B">
      <w:pPr>
        <w:rPr>
          <w:rFonts w:asciiTheme="minorHAnsi" w:hAnsiTheme="minorHAnsi" w:cstheme="minorHAnsi"/>
          <w:color w:val="000000"/>
          <w:szCs w:val="22"/>
        </w:rPr>
      </w:pPr>
      <w:bookmarkStart w:id="116" w:name="HistoricSettlementPattern"/>
      <w:r w:rsidRPr="00890919">
        <w:rPr>
          <w:rFonts w:asciiTheme="minorHAnsi" w:hAnsiTheme="minorHAnsi" w:cstheme="minorHAnsi"/>
          <w:b/>
          <w:color w:val="000000"/>
          <w:szCs w:val="22"/>
        </w:rPr>
        <w:t>Historic Settlement Pattern of Compact Village and Urban Centers</w:t>
      </w:r>
      <w:bookmarkEnd w:id="116"/>
      <w:r w:rsidRPr="00890919">
        <w:rPr>
          <w:rFonts w:asciiTheme="minorHAnsi" w:hAnsiTheme="minorHAnsi" w:cstheme="minorHAnsi"/>
          <w:b/>
          <w:color w:val="000000"/>
          <w:szCs w:val="22"/>
        </w:rPr>
        <w:t xml:space="preserve">: </w:t>
      </w:r>
      <w:r w:rsidRPr="00890919">
        <w:rPr>
          <w:rFonts w:asciiTheme="minorHAnsi" w:hAnsiTheme="minorHAnsi" w:cstheme="minorHAnsi"/>
          <w:color w:val="000000"/>
          <w:szCs w:val="22"/>
        </w:rPr>
        <w:t>Characteristics of compact urban, town, and village centers include:  higher density than surrounding areas;  mixed uses;  developments with pedestrian, bike, transit, and auto access;  public facilities, services, and spaces;  diversity in the types and scale of housing, businesses, and industries;  center for community activity;  open space, including productive farm and forestland, surrounding the town center;  and exemplifying a unique cultural heritage.</w:t>
      </w:r>
    </w:p>
    <w:p w14:paraId="0126F343" w14:textId="77777777" w:rsidR="00C140BF" w:rsidRPr="000C3909" w:rsidRDefault="00C140BF" w:rsidP="00B3599B">
      <w:pPr>
        <w:rPr>
          <w:rFonts w:asciiTheme="minorHAnsi" w:hAnsiTheme="minorHAnsi" w:cstheme="minorHAnsi"/>
          <w:color w:val="000000"/>
          <w:szCs w:val="22"/>
        </w:rPr>
      </w:pPr>
    </w:p>
    <w:p w14:paraId="4E4F11DA" w14:textId="77777777" w:rsidR="00C140BF" w:rsidRPr="000C3909" w:rsidRDefault="00C140BF" w:rsidP="00B3599B">
      <w:pPr>
        <w:rPr>
          <w:rFonts w:asciiTheme="minorHAnsi" w:hAnsiTheme="minorHAnsi" w:cstheme="minorHAnsi"/>
          <w:color w:val="000000"/>
          <w:szCs w:val="22"/>
        </w:rPr>
      </w:pPr>
      <w:bookmarkStart w:id="117" w:name="Homeless"/>
      <w:r w:rsidRPr="000C3909">
        <w:rPr>
          <w:rFonts w:asciiTheme="minorHAnsi" w:hAnsiTheme="minorHAnsi" w:cstheme="minorHAnsi"/>
          <w:b/>
          <w:color w:val="000000"/>
          <w:szCs w:val="22"/>
        </w:rPr>
        <w:t>Homeless</w:t>
      </w:r>
      <w:bookmarkEnd w:id="117"/>
      <w:r w:rsidRPr="000C3909">
        <w:rPr>
          <w:rFonts w:asciiTheme="minorHAnsi" w:hAnsiTheme="minorHAnsi" w:cstheme="minorHAnsi"/>
          <w:b/>
          <w:color w:val="000000"/>
          <w:szCs w:val="22"/>
        </w:rPr>
        <w:t>:</w:t>
      </w:r>
      <w:r w:rsidRPr="000C3909">
        <w:rPr>
          <w:rFonts w:asciiTheme="minorHAnsi" w:hAnsiTheme="minorHAnsi" w:cstheme="minorHAnsi"/>
          <w:color w:val="000000"/>
          <w:szCs w:val="22"/>
        </w:rPr>
        <w:t xml:space="preserve"> Defined here as household meeting criteria in one of the following categories:</w:t>
      </w:r>
    </w:p>
    <w:p w14:paraId="4A6CC119" w14:textId="77777777" w:rsidR="00C140BF" w:rsidRPr="000C3909" w:rsidRDefault="00C140BF" w:rsidP="00B3599B">
      <w:pPr>
        <w:rPr>
          <w:rFonts w:asciiTheme="minorHAnsi" w:hAnsiTheme="minorHAnsi" w:cstheme="minorHAnsi"/>
          <w:color w:val="000000"/>
          <w:szCs w:val="22"/>
        </w:rPr>
      </w:pPr>
      <w:r w:rsidRPr="000C3909">
        <w:rPr>
          <w:rStyle w:val="SubtitleChar"/>
          <w:sz w:val="22"/>
          <w:szCs w:val="22"/>
        </w:rPr>
        <w:t>Category 1:</w:t>
      </w:r>
      <w:r w:rsidRPr="000C3909">
        <w:rPr>
          <w:rFonts w:asciiTheme="minorHAnsi" w:hAnsiTheme="minorHAnsi" w:cstheme="minorHAnsi"/>
          <w:color w:val="000000"/>
          <w:szCs w:val="22"/>
        </w:rPr>
        <w:t xml:space="preserve"> Literally Homeless: (1) An individual or family who lacks a fixed, regular, and adequate nighttime residence, meaning: (</w:t>
      </w:r>
      <w:proofErr w:type="spellStart"/>
      <w:r w:rsidRPr="000C3909">
        <w:rPr>
          <w:rFonts w:asciiTheme="minorHAnsi" w:hAnsiTheme="minorHAnsi" w:cstheme="minorHAnsi"/>
          <w:color w:val="000000"/>
          <w:szCs w:val="22"/>
        </w:rPr>
        <w:t>i</w:t>
      </w:r>
      <w:proofErr w:type="spellEnd"/>
      <w:r w:rsidRPr="000C3909">
        <w:rPr>
          <w:rFonts w:asciiTheme="minorHAnsi" w:hAnsiTheme="minorHAnsi" w:cstheme="minorHAnsi"/>
          <w:color w:val="000000"/>
          <w:szCs w:val="22"/>
        </w:rPr>
        <w:t xml:space="preserve">) Has a primary nighttime residence that is a public or private place not </w:t>
      </w:r>
      <w:r w:rsidRPr="000C3909">
        <w:rPr>
          <w:rFonts w:asciiTheme="minorHAnsi" w:hAnsiTheme="minorHAnsi" w:cstheme="minorHAnsi"/>
          <w:color w:val="000000"/>
          <w:szCs w:val="22"/>
        </w:rPr>
        <w:lastRenderedPageBreak/>
        <w:t>meant for human habitation; (ii) Is living in a publicly or privately operated shelter designated to provide temporary living arrangements (including congregate shelters, transitional housing, and hotels and motels paid for by charitable organizations or by federal, state, or local government programs); or (iii) Is exiting an institution where s/he has resided for 90 days or less and who resided in an emergency shelter or place not meant for human habitation immediately before entering that institution;</w:t>
      </w:r>
    </w:p>
    <w:p w14:paraId="4938A669" w14:textId="77777777" w:rsidR="00C140BF" w:rsidRPr="000C3909" w:rsidRDefault="00C140BF" w:rsidP="00B3599B">
      <w:pPr>
        <w:rPr>
          <w:rFonts w:asciiTheme="minorHAnsi" w:hAnsiTheme="minorHAnsi" w:cstheme="minorHAnsi"/>
          <w:color w:val="000000"/>
          <w:szCs w:val="22"/>
        </w:rPr>
      </w:pPr>
    </w:p>
    <w:p w14:paraId="1D54EB2E" w14:textId="77777777" w:rsidR="00C140BF" w:rsidRPr="000C3909" w:rsidRDefault="00C140BF" w:rsidP="00B3599B">
      <w:pPr>
        <w:rPr>
          <w:rFonts w:asciiTheme="minorHAnsi" w:hAnsiTheme="minorHAnsi" w:cstheme="minorHAnsi"/>
          <w:color w:val="000000"/>
          <w:szCs w:val="22"/>
        </w:rPr>
      </w:pPr>
      <w:r w:rsidRPr="000C3909">
        <w:rPr>
          <w:rStyle w:val="SubtitleChar"/>
          <w:sz w:val="22"/>
          <w:szCs w:val="22"/>
        </w:rPr>
        <w:t>Category 2:</w:t>
      </w:r>
      <w:r w:rsidRPr="000C3909">
        <w:rPr>
          <w:rFonts w:asciiTheme="minorHAnsi" w:hAnsiTheme="minorHAnsi" w:cstheme="minorHAnsi"/>
          <w:color w:val="000000"/>
          <w:szCs w:val="22"/>
        </w:rPr>
        <w:t xml:space="preserve"> Imminent Risk of Homelessness: (2) Individual or family who will imminently lose their primary nighttime residence, provided that: (</w:t>
      </w:r>
      <w:proofErr w:type="spellStart"/>
      <w:r w:rsidRPr="000C3909">
        <w:rPr>
          <w:rFonts w:asciiTheme="minorHAnsi" w:hAnsiTheme="minorHAnsi" w:cstheme="minorHAnsi"/>
          <w:color w:val="000000"/>
          <w:szCs w:val="22"/>
        </w:rPr>
        <w:t>i</w:t>
      </w:r>
      <w:proofErr w:type="spellEnd"/>
      <w:r w:rsidRPr="000C3909">
        <w:rPr>
          <w:rFonts w:asciiTheme="minorHAnsi" w:hAnsiTheme="minorHAnsi" w:cstheme="minorHAnsi"/>
          <w:color w:val="000000"/>
          <w:szCs w:val="22"/>
        </w:rPr>
        <w:t>) The residence will be lost within 14 days of the date of application for homeless assistance; (ii) No subsequent residence has been identified; and (iii) The individual or family lacks the resources or support networks needed to obtain other permanent housing;</w:t>
      </w:r>
    </w:p>
    <w:p w14:paraId="5DCEFFCD" w14:textId="77777777" w:rsidR="00C140BF" w:rsidRPr="000C3909" w:rsidRDefault="00C140BF" w:rsidP="00B3599B">
      <w:pPr>
        <w:rPr>
          <w:rFonts w:asciiTheme="minorHAnsi" w:hAnsiTheme="minorHAnsi" w:cstheme="minorHAnsi"/>
          <w:color w:val="000000"/>
          <w:szCs w:val="22"/>
        </w:rPr>
      </w:pPr>
    </w:p>
    <w:p w14:paraId="69384F3C" w14:textId="77777777" w:rsidR="00C140BF" w:rsidRPr="00890919" w:rsidRDefault="00C140BF" w:rsidP="00B3599B">
      <w:pPr>
        <w:rPr>
          <w:rFonts w:asciiTheme="minorHAnsi" w:hAnsiTheme="minorHAnsi" w:cstheme="minorHAnsi"/>
          <w:color w:val="000000"/>
          <w:szCs w:val="22"/>
        </w:rPr>
      </w:pPr>
      <w:r w:rsidRPr="000C3909">
        <w:rPr>
          <w:rStyle w:val="SubtitleChar"/>
          <w:sz w:val="22"/>
          <w:szCs w:val="22"/>
        </w:rPr>
        <w:t>Category 3:</w:t>
      </w:r>
      <w:r w:rsidRPr="000C3909">
        <w:rPr>
          <w:rFonts w:asciiTheme="minorHAnsi" w:hAnsiTheme="minorHAnsi" w:cstheme="minorHAnsi"/>
          <w:color w:val="000000"/>
          <w:szCs w:val="22"/>
        </w:rPr>
        <w:t xml:space="preserve"> Homeless under other Federal statutes: (3) Unaccompanied youth under 25 years of age, or families with children and youth, who do not otherwise qualify as homeless under this definition, but who: (</w:t>
      </w:r>
      <w:proofErr w:type="spellStart"/>
      <w:r w:rsidRPr="000C3909">
        <w:rPr>
          <w:rFonts w:asciiTheme="minorHAnsi" w:hAnsiTheme="minorHAnsi" w:cstheme="minorHAnsi"/>
          <w:color w:val="000000"/>
          <w:szCs w:val="22"/>
        </w:rPr>
        <w:t>i</w:t>
      </w:r>
      <w:proofErr w:type="spellEnd"/>
      <w:r w:rsidRPr="000C3909">
        <w:rPr>
          <w:rFonts w:asciiTheme="minorHAnsi" w:hAnsiTheme="minorHAnsi" w:cstheme="minorHAnsi"/>
          <w:color w:val="000000"/>
          <w:szCs w:val="22"/>
        </w:rPr>
        <w:t>) Are defined as homeless under the other listed federal statutes; (ii) Have not had a lease, ownership interest, or occupancy agreement in permanent</w:t>
      </w:r>
      <w:r w:rsidRPr="00890919">
        <w:rPr>
          <w:rFonts w:asciiTheme="minorHAnsi" w:hAnsiTheme="minorHAnsi" w:cstheme="minorHAnsi"/>
          <w:color w:val="000000"/>
          <w:szCs w:val="22"/>
        </w:rPr>
        <w:t xml:space="preserve"> housing during the 60 days immediately prior to the homeless assistance application; (iii) Have experienced persistent instability as measured by two moves or more during the preceding 60 days; and (iv) Can be expected to continue in such status for an extended period of time due to special needs or barriers; or</w:t>
      </w:r>
    </w:p>
    <w:p w14:paraId="3044A2FD" w14:textId="77777777" w:rsidR="00C140BF" w:rsidRPr="00890919" w:rsidRDefault="00C140BF" w:rsidP="00B3599B">
      <w:pPr>
        <w:rPr>
          <w:rFonts w:asciiTheme="minorHAnsi" w:hAnsiTheme="minorHAnsi" w:cstheme="minorHAnsi"/>
          <w:color w:val="000000"/>
          <w:szCs w:val="22"/>
        </w:rPr>
      </w:pPr>
    </w:p>
    <w:p w14:paraId="542D96DB" w14:textId="77777777" w:rsidR="00C140BF" w:rsidRPr="00890919" w:rsidRDefault="00C140BF" w:rsidP="00B3599B">
      <w:pPr>
        <w:rPr>
          <w:rFonts w:asciiTheme="minorHAnsi" w:hAnsiTheme="minorHAnsi" w:cstheme="minorHAnsi"/>
          <w:color w:val="000000"/>
          <w:szCs w:val="22"/>
        </w:rPr>
      </w:pPr>
      <w:r w:rsidRPr="00BF24FC">
        <w:rPr>
          <w:rStyle w:val="SubtitleChar"/>
        </w:rPr>
        <w:t>Category 4:</w:t>
      </w:r>
      <w:r w:rsidRPr="00890919">
        <w:rPr>
          <w:rFonts w:asciiTheme="minorHAnsi" w:hAnsiTheme="minorHAnsi" w:cstheme="minorHAnsi"/>
          <w:color w:val="000000"/>
          <w:szCs w:val="22"/>
        </w:rPr>
        <w:t xml:space="preserve"> Fleeing/Attempting to Flee DV: (4) Any individual or family who: (</w:t>
      </w:r>
      <w:proofErr w:type="spellStart"/>
      <w:r w:rsidRPr="00890919">
        <w:rPr>
          <w:rFonts w:asciiTheme="minorHAnsi" w:hAnsiTheme="minorHAnsi" w:cstheme="minorHAnsi"/>
          <w:color w:val="000000"/>
          <w:szCs w:val="22"/>
        </w:rPr>
        <w:t>i</w:t>
      </w:r>
      <w:proofErr w:type="spellEnd"/>
      <w:r w:rsidRPr="00890919">
        <w:rPr>
          <w:rFonts w:asciiTheme="minorHAnsi" w:hAnsiTheme="minorHAnsi" w:cstheme="minorHAnsi"/>
          <w:color w:val="000000"/>
          <w:szCs w:val="22"/>
        </w:rPr>
        <w:t>) Is fleeing, or is attempting to flee, domestic violence,; (ii) Has no other residence; and (iii) Lacks the resources or support networks to obtain other permanent housing.</w:t>
      </w:r>
    </w:p>
    <w:p w14:paraId="74012C51" w14:textId="77777777" w:rsidR="00C140BF" w:rsidRPr="00890919" w:rsidRDefault="00C140BF" w:rsidP="00B3599B">
      <w:pPr>
        <w:rPr>
          <w:rFonts w:asciiTheme="minorHAnsi" w:hAnsiTheme="minorHAnsi" w:cstheme="minorHAnsi"/>
          <w:color w:val="000000"/>
          <w:szCs w:val="22"/>
        </w:rPr>
      </w:pPr>
    </w:p>
    <w:p w14:paraId="6C0E1AAE" w14:textId="77777777" w:rsidR="00C140BF" w:rsidRPr="00890919" w:rsidRDefault="00C140BF" w:rsidP="00B3599B">
      <w:pPr>
        <w:rPr>
          <w:rFonts w:asciiTheme="minorHAnsi" w:hAnsiTheme="minorHAnsi" w:cstheme="minorHAnsi"/>
          <w:color w:val="000000"/>
          <w:szCs w:val="22"/>
        </w:rPr>
      </w:pPr>
      <w:bookmarkStart w:id="118" w:name="HomeownershipTaxCredit"/>
      <w:r w:rsidRPr="00890919">
        <w:rPr>
          <w:rFonts w:asciiTheme="minorHAnsi" w:hAnsiTheme="minorHAnsi" w:cstheme="minorHAnsi"/>
          <w:b/>
          <w:color w:val="000000"/>
          <w:szCs w:val="22"/>
        </w:rPr>
        <w:t>Homeownership Tax Credit</w:t>
      </w:r>
      <w:bookmarkEnd w:id="118"/>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Tax credits provided for owner-occupied developments which meet the eligibility criteria of the Vermont Housing Finance Agency homeownership loan program. The Sponsor or applicant must ensure the resources created by the credits support perpetual affordability to moderate and low income Vermonters and that the tax credit will benefit future homeowners.</w:t>
      </w:r>
    </w:p>
    <w:p w14:paraId="74227DC5" w14:textId="77777777" w:rsidR="00C140BF" w:rsidRPr="00890919" w:rsidRDefault="00C140BF" w:rsidP="00B3599B">
      <w:pPr>
        <w:rPr>
          <w:rFonts w:asciiTheme="minorHAnsi" w:hAnsiTheme="minorHAnsi" w:cstheme="minorHAnsi"/>
          <w:color w:val="000000"/>
          <w:szCs w:val="22"/>
        </w:rPr>
      </w:pPr>
    </w:p>
    <w:p w14:paraId="6A3FD272" w14:textId="68069F63" w:rsidR="00C140BF" w:rsidRPr="00890919" w:rsidRDefault="00C140BF" w:rsidP="00B3599B">
      <w:pPr>
        <w:rPr>
          <w:rFonts w:asciiTheme="minorHAnsi" w:hAnsiTheme="minorHAnsi" w:cstheme="minorHAnsi"/>
          <w:color w:val="000000"/>
          <w:szCs w:val="22"/>
        </w:rPr>
      </w:pPr>
      <w:bookmarkStart w:id="119" w:name="HousingCredits"/>
      <w:r w:rsidRPr="00890919">
        <w:rPr>
          <w:rFonts w:asciiTheme="minorHAnsi" w:hAnsiTheme="minorHAnsi" w:cstheme="minorHAnsi"/>
          <w:b/>
          <w:color w:val="000000"/>
          <w:szCs w:val="22"/>
        </w:rPr>
        <w:t>Housing Credits</w:t>
      </w:r>
      <w:bookmarkEnd w:id="119"/>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w:t>
      </w:r>
      <w:r w:rsidR="00202154">
        <w:rPr>
          <w:rFonts w:asciiTheme="minorHAnsi" w:hAnsiTheme="minorHAnsi" w:cstheme="minorHAnsi"/>
          <w:color w:val="000000"/>
          <w:szCs w:val="22"/>
        </w:rPr>
        <w:t>L</w:t>
      </w:r>
      <w:r w:rsidRPr="00890919">
        <w:rPr>
          <w:rFonts w:asciiTheme="minorHAnsi" w:hAnsiTheme="minorHAnsi" w:cstheme="minorHAnsi"/>
          <w:color w:val="000000"/>
          <w:szCs w:val="22"/>
        </w:rPr>
        <w:t>ow income housing tax credits as described in Section 42</w:t>
      </w:r>
      <w:r w:rsidR="00C62D30">
        <w:rPr>
          <w:rFonts w:asciiTheme="minorHAnsi" w:hAnsiTheme="minorHAnsi" w:cstheme="minorHAnsi"/>
          <w:color w:val="000000"/>
          <w:szCs w:val="22"/>
        </w:rPr>
        <w:t xml:space="preserve"> and 32 VSA 5930u</w:t>
      </w:r>
      <w:r w:rsidR="001926E6" w:rsidRPr="00890919">
        <w:rPr>
          <w:rFonts w:asciiTheme="minorHAnsi" w:hAnsiTheme="minorHAnsi" w:cstheme="minorHAnsi"/>
          <w:color w:val="000000"/>
          <w:szCs w:val="22"/>
        </w:rPr>
        <w:t xml:space="preserve">. </w:t>
      </w:r>
    </w:p>
    <w:p w14:paraId="2D793E33" w14:textId="77777777" w:rsidR="00C140BF" w:rsidRPr="00890919" w:rsidRDefault="00C140BF" w:rsidP="00B3599B">
      <w:pPr>
        <w:rPr>
          <w:rFonts w:asciiTheme="minorHAnsi" w:hAnsiTheme="minorHAnsi" w:cstheme="minorHAnsi"/>
          <w:color w:val="000000"/>
          <w:szCs w:val="22"/>
        </w:rPr>
      </w:pPr>
    </w:p>
    <w:p w14:paraId="1F53FBC0" w14:textId="77777777" w:rsidR="00C140BF" w:rsidRPr="00890919" w:rsidRDefault="00C140BF" w:rsidP="00B3599B">
      <w:pPr>
        <w:rPr>
          <w:rFonts w:asciiTheme="minorHAnsi" w:hAnsiTheme="minorHAnsi" w:cstheme="minorHAnsi"/>
          <w:color w:val="000000"/>
          <w:szCs w:val="22"/>
        </w:rPr>
      </w:pPr>
      <w:bookmarkStart w:id="120" w:name="HousingSubsidyCovenant"/>
      <w:r w:rsidRPr="00890919">
        <w:rPr>
          <w:rFonts w:asciiTheme="minorHAnsi" w:hAnsiTheme="minorHAnsi" w:cstheme="minorHAnsi"/>
          <w:b/>
          <w:color w:val="000000"/>
          <w:szCs w:val="22"/>
        </w:rPr>
        <w:t>Housing Subsidy Covenant</w:t>
      </w:r>
      <w:bookmarkEnd w:id="120"/>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The agreement (sometimes called a Land Use Restriction Agreement) between the Agency and an owner restricting a property to affordable housing use during the Compliance Period and Extended Use Period. See Internal Revenue Code Section 42(h)6. </w:t>
      </w:r>
    </w:p>
    <w:p w14:paraId="73EDCAB1" w14:textId="77777777" w:rsidR="00C140BF" w:rsidRPr="00890919" w:rsidRDefault="00C140BF" w:rsidP="00B3599B">
      <w:pPr>
        <w:rPr>
          <w:rFonts w:asciiTheme="minorHAnsi" w:hAnsiTheme="minorHAnsi" w:cstheme="minorHAnsi"/>
          <w:color w:val="000000"/>
          <w:szCs w:val="22"/>
        </w:rPr>
      </w:pPr>
    </w:p>
    <w:p w14:paraId="0485CF42" w14:textId="77777777" w:rsidR="00C140BF" w:rsidRPr="00890919" w:rsidRDefault="00C140BF" w:rsidP="00B3599B">
      <w:pPr>
        <w:rPr>
          <w:rFonts w:asciiTheme="minorHAnsi" w:hAnsiTheme="minorHAnsi" w:cstheme="minorHAnsi"/>
          <w:color w:val="000000"/>
          <w:szCs w:val="22"/>
        </w:rPr>
      </w:pPr>
      <w:bookmarkStart w:id="121" w:name="HumanServiceAgency"/>
      <w:r w:rsidRPr="00890919">
        <w:rPr>
          <w:rFonts w:asciiTheme="minorHAnsi" w:hAnsiTheme="minorHAnsi" w:cstheme="minorHAnsi"/>
          <w:b/>
          <w:color w:val="000000"/>
          <w:szCs w:val="22"/>
        </w:rPr>
        <w:t>Human Service Agency</w:t>
      </w:r>
      <w:bookmarkEnd w:id="121"/>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 local non-profit organization whose mission is to serve people with special needs including people who are homeless, disabled, youth at risk, victims of domestic violence, veterans and other vulnerable populations. This organization can typically provide supportive services and/or emergency or temporary housing to the community.</w:t>
      </w:r>
    </w:p>
    <w:p w14:paraId="1C6CBA45" w14:textId="77777777" w:rsidR="00C140BF" w:rsidRPr="00890919" w:rsidRDefault="00C140BF" w:rsidP="00B3599B">
      <w:pPr>
        <w:rPr>
          <w:rFonts w:asciiTheme="minorHAnsi" w:hAnsiTheme="minorHAnsi" w:cstheme="minorHAnsi"/>
          <w:color w:val="000000"/>
          <w:szCs w:val="22"/>
        </w:rPr>
      </w:pPr>
    </w:p>
    <w:p w14:paraId="25CF22BB" w14:textId="3192E20C" w:rsidR="00303D27" w:rsidRPr="00A02657" w:rsidRDefault="00303D27" w:rsidP="00B3599B">
      <w:pPr>
        <w:rPr>
          <w:rFonts w:asciiTheme="minorHAnsi" w:hAnsiTheme="minorHAnsi" w:cstheme="minorHAnsi"/>
          <w:color w:val="000000"/>
          <w:szCs w:val="22"/>
        </w:rPr>
      </w:pPr>
      <w:bookmarkStart w:id="122" w:name="HybridDevelopment"/>
      <w:bookmarkStart w:id="123" w:name="IRSForm8609"/>
      <w:r>
        <w:rPr>
          <w:rFonts w:asciiTheme="minorHAnsi" w:hAnsiTheme="minorHAnsi" w:cstheme="minorHAnsi"/>
          <w:b/>
          <w:color w:val="000000"/>
          <w:szCs w:val="22"/>
        </w:rPr>
        <w:t>Hybrid Development</w:t>
      </w:r>
      <w:bookmarkEnd w:id="122"/>
      <w:r>
        <w:rPr>
          <w:rFonts w:asciiTheme="minorHAnsi" w:hAnsiTheme="minorHAnsi" w:cstheme="minorHAnsi"/>
          <w:b/>
          <w:color w:val="000000"/>
          <w:szCs w:val="22"/>
        </w:rPr>
        <w:t xml:space="preserve">: </w:t>
      </w:r>
      <w:r w:rsidR="00A02657">
        <w:rPr>
          <w:rFonts w:asciiTheme="minorHAnsi" w:hAnsiTheme="minorHAnsi" w:cstheme="minorHAnsi"/>
          <w:color w:val="000000"/>
          <w:szCs w:val="22"/>
        </w:rPr>
        <w:t xml:space="preserve">A single development constructed simultaneously by two partnerships using both Ceiling Credit and Bond Credit as either </w:t>
      </w:r>
      <w:r w:rsidR="00EC1BAE">
        <w:rPr>
          <w:rFonts w:asciiTheme="minorHAnsi" w:hAnsiTheme="minorHAnsi" w:cstheme="minorHAnsi"/>
          <w:color w:val="000000"/>
          <w:szCs w:val="22"/>
        </w:rPr>
        <w:t xml:space="preserve">a single or </w:t>
      </w:r>
      <w:r w:rsidR="00A02657">
        <w:rPr>
          <w:rFonts w:asciiTheme="minorHAnsi" w:hAnsiTheme="minorHAnsi" w:cstheme="minorHAnsi"/>
          <w:color w:val="000000"/>
          <w:szCs w:val="22"/>
        </w:rPr>
        <w:t>separate building</w:t>
      </w:r>
      <w:r w:rsidR="00EC1BAE">
        <w:rPr>
          <w:rFonts w:asciiTheme="minorHAnsi" w:hAnsiTheme="minorHAnsi" w:cstheme="minorHAnsi"/>
          <w:color w:val="000000"/>
          <w:szCs w:val="22"/>
        </w:rPr>
        <w:t>(</w:t>
      </w:r>
      <w:r w:rsidR="00A02657">
        <w:rPr>
          <w:rFonts w:asciiTheme="minorHAnsi" w:hAnsiTheme="minorHAnsi" w:cstheme="minorHAnsi"/>
          <w:color w:val="000000"/>
          <w:szCs w:val="22"/>
        </w:rPr>
        <w:t>s</w:t>
      </w:r>
      <w:r w:rsidR="00EC1BAE">
        <w:rPr>
          <w:rFonts w:asciiTheme="minorHAnsi" w:hAnsiTheme="minorHAnsi" w:cstheme="minorHAnsi"/>
          <w:color w:val="000000"/>
          <w:szCs w:val="22"/>
        </w:rPr>
        <w:t>)</w:t>
      </w:r>
      <w:r w:rsidR="00A02657">
        <w:rPr>
          <w:rFonts w:asciiTheme="minorHAnsi" w:hAnsiTheme="minorHAnsi" w:cstheme="minorHAnsi"/>
          <w:color w:val="000000"/>
          <w:szCs w:val="22"/>
        </w:rPr>
        <w:t>.</w:t>
      </w:r>
    </w:p>
    <w:p w14:paraId="167425B2" w14:textId="77777777" w:rsidR="00303D27" w:rsidRDefault="00303D27" w:rsidP="00B3599B">
      <w:pPr>
        <w:rPr>
          <w:rFonts w:asciiTheme="minorHAnsi" w:hAnsiTheme="minorHAnsi" w:cstheme="minorHAnsi"/>
          <w:b/>
          <w:color w:val="000000"/>
          <w:szCs w:val="22"/>
        </w:rPr>
      </w:pPr>
    </w:p>
    <w:p w14:paraId="1232B1C0" w14:textId="12665BF0" w:rsidR="00C140BF" w:rsidRPr="00890919" w:rsidRDefault="00C140BF" w:rsidP="00B3599B">
      <w:pPr>
        <w:rPr>
          <w:rFonts w:asciiTheme="minorHAnsi" w:hAnsiTheme="minorHAnsi" w:cstheme="minorHAnsi"/>
          <w:color w:val="000000"/>
          <w:szCs w:val="22"/>
        </w:rPr>
      </w:pPr>
      <w:r w:rsidRPr="00890919">
        <w:rPr>
          <w:rFonts w:asciiTheme="minorHAnsi" w:hAnsiTheme="minorHAnsi" w:cstheme="minorHAnsi"/>
          <w:b/>
          <w:color w:val="000000"/>
          <w:szCs w:val="22"/>
        </w:rPr>
        <w:t>IRS Form 8609</w:t>
      </w:r>
      <w:bookmarkEnd w:id="123"/>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The Low Income Housing Credit Allocation Certification, IRS Form 8609, is prepared by the Agency once the project is completed and its costs have been reviewed and certified by a certified public accountant</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The first part of the form is completed by the Agency, the second part by the owner</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The form is then attached to the owner’s federal income tax return every year for the Compliance Period</w:t>
      </w:r>
      <w:r w:rsidR="001926E6" w:rsidRPr="00890919">
        <w:rPr>
          <w:rFonts w:asciiTheme="minorHAnsi" w:hAnsiTheme="minorHAnsi" w:cstheme="minorHAnsi"/>
          <w:color w:val="000000"/>
          <w:szCs w:val="22"/>
        </w:rPr>
        <w:t xml:space="preserve">. </w:t>
      </w:r>
    </w:p>
    <w:p w14:paraId="3DD9CD92" w14:textId="77777777" w:rsidR="00C140BF" w:rsidRPr="00890919" w:rsidRDefault="00C140BF" w:rsidP="00B3599B">
      <w:pPr>
        <w:rPr>
          <w:rFonts w:asciiTheme="minorHAnsi" w:hAnsiTheme="minorHAnsi" w:cstheme="minorHAnsi"/>
          <w:color w:val="000000"/>
          <w:szCs w:val="22"/>
        </w:rPr>
      </w:pPr>
    </w:p>
    <w:p w14:paraId="67B02411" w14:textId="212BB770" w:rsidR="00C140BF" w:rsidRPr="00890919" w:rsidRDefault="00C140BF" w:rsidP="00B3599B">
      <w:pPr>
        <w:rPr>
          <w:rFonts w:asciiTheme="minorHAnsi" w:hAnsiTheme="minorHAnsi" w:cstheme="minorHAnsi"/>
          <w:color w:val="000000"/>
          <w:szCs w:val="22"/>
        </w:rPr>
      </w:pPr>
      <w:bookmarkStart w:id="124" w:name="LetterofIntent"/>
      <w:r w:rsidRPr="00890919">
        <w:rPr>
          <w:rFonts w:asciiTheme="minorHAnsi" w:hAnsiTheme="minorHAnsi" w:cstheme="minorHAnsi"/>
          <w:b/>
          <w:color w:val="000000"/>
          <w:szCs w:val="22"/>
        </w:rPr>
        <w:lastRenderedPageBreak/>
        <w:t>Letter of Intent</w:t>
      </w:r>
      <w:bookmarkEnd w:id="124"/>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 letter issued by the Agency that sets aside Housing Credits for a development, subject to conditions</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The amount of the credits may be subject to change depending on the project’s budget, but the amount stated in the Letter will equal the project’s qualified basis times the applicable percentage in effect at the time of the letter (plus some allowance for future fluctuations in the basis or the percentage).</w:t>
      </w:r>
    </w:p>
    <w:p w14:paraId="6B648BB2" w14:textId="77777777" w:rsidR="00C140BF" w:rsidRPr="00890919" w:rsidRDefault="00C140BF" w:rsidP="00B3599B">
      <w:pPr>
        <w:rPr>
          <w:rFonts w:asciiTheme="minorHAnsi" w:hAnsiTheme="minorHAnsi" w:cstheme="minorHAnsi"/>
          <w:color w:val="000000"/>
          <w:szCs w:val="22"/>
        </w:rPr>
      </w:pPr>
    </w:p>
    <w:p w14:paraId="0B501E9C" w14:textId="77777777" w:rsidR="00C140BF" w:rsidRPr="00890919" w:rsidRDefault="00C140BF" w:rsidP="00B3599B">
      <w:pPr>
        <w:rPr>
          <w:rFonts w:asciiTheme="minorHAnsi" w:hAnsiTheme="minorHAnsi" w:cstheme="minorHAnsi"/>
          <w:color w:val="000000"/>
          <w:szCs w:val="22"/>
        </w:rPr>
      </w:pPr>
      <w:bookmarkStart w:id="125" w:name="MarketArea"/>
      <w:r w:rsidRPr="00890919">
        <w:rPr>
          <w:rFonts w:asciiTheme="minorHAnsi" w:hAnsiTheme="minorHAnsi" w:cstheme="minorHAnsi"/>
          <w:b/>
          <w:color w:val="000000"/>
          <w:szCs w:val="22"/>
        </w:rPr>
        <w:t>Market Area</w:t>
      </w:r>
      <w:bookmarkEnd w:id="125"/>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Unless otherwise defined in the Agency’s market study standards, market area refers to the city or town in which the proposed development is located, and adjacent cities or towns.</w:t>
      </w:r>
    </w:p>
    <w:p w14:paraId="1BB2EC5D" w14:textId="77777777" w:rsidR="00C140BF" w:rsidRPr="00890919" w:rsidRDefault="00C140BF" w:rsidP="00B3599B">
      <w:pPr>
        <w:rPr>
          <w:rFonts w:asciiTheme="minorHAnsi" w:hAnsiTheme="minorHAnsi" w:cstheme="minorHAnsi"/>
          <w:color w:val="000000"/>
          <w:szCs w:val="22"/>
        </w:rPr>
      </w:pPr>
    </w:p>
    <w:p w14:paraId="3A226D46" w14:textId="2F42DC12" w:rsidR="00C140BF" w:rsidRPr="00890919" w:rsidRDefault="00C140BF" w:rsidP="00B3599B">
      <w:pPr>
        <w:rPr>
          <w:rFonts w:asciiTheme="minorHAnsi" w:hAnsiTheme="minorHAnsi" w:cstheme="minorHAnsi"/>
          <w:color w:val="000000"/>
          <w:szCs w:val="22"/>
        </w:rPr>
      </w:pPr>
      <w:bookmarkStart w:id="126" w:name="MarketStudy"/>
      <w:r w:rsidRPr="00890919">
        <w:rPr>
          <w:rFonts w:asciiTheme="minorHAnsi" w:hAnsiTheme="minorHAnsi" w:cstheme="minorHAnsi"/>
          <w:b/>
          <w:color w:val="000000"/>
          <w:szCs w:val="22"/>
        </w:rPr>
        <w:t>Market Study</w:t>
      </w:r>
      <w:bookmarkEnd w:id="126"/>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Defined as a comprehensive study of housing needs of low-income individuals in the market area to be served by the project</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The market study needs to follow any standards that have been adopted by the Agency (Appendix 3h).</w:t>
      </w:r>
    </w:p>
    <w:p w14:paraId="55C6E6D4" w14:textId="77777777" w:rsidR="00C140BF" w:rsidRPr="00890919" w:rsidRDefault="00C140BF" w:rsidP="00B3599B">
      <w:pPr>
        <w:rPr>
          <w:rFonts w:asciiTheme="minorHAnsi" w:hAnsiTheme="minorHAnsi" w:cstheme="minorHAnsi"/>
          <w:color w:val="000000"/>
          <w:szCs w:val="22"/>
        </w:rPr>
      </w:pPr>
    </w:p>
    <w:p w14:paraId="4A922908" w14:textId="758F41E1" w:rsidR="00C140BF" w:rsidRPr="00890919" w:rsidRDefault="00C140BF" w:rsidP="00B3599B">
      <w:pPr>
        <w:rPr>
          <w:rFonts w:asciiTheme="minorHAnsi" w:hAnsiTheme="minorHAnsi" w:cstheme="minorHAnsi"/>
          <w:color w:val="000000"/>
          <w:szCs w:val="22"/>
        </w:rPr>
      </w:pPr>
      <w:bookmarkStart w:id="127" w:name="MinimumSetAsideElection"/>
      <w:r w:rsidRPr="00890919">
        <w:rPr>
          <w:rFonts w:asciiTheme="minorHAnsi" w:hAnsiTheme="minorHAnsi" w:cstheme="minorHAnsi"/>
          <w:b/>
          <w:color w:val="000000"/>
          <w:szCs w:val="22"/>
        </w:rPr>
        <w:t>Minimum Set-Aside Election</w:t>
      </w:r>
      <w:bookmarkEnd w:id="127"/>
      <w:r w:rsidRPr="00890919">
        <w:rPr>
          <w:rFonts w:asciiTheme="minorHAnsi" w:hAnsiTheme="minorHAnsi" w:cstheme="minorHAnsi"/>
          <w:b/>
          <w:color w:val="000000"/>
          <w:szCs w:val="22"/>
        </w:rPr>
        <w:t>:*</w:t>
      </w:r>
      <w:r w:rsidRPr="00890919">
        <w:rPr>
          <w:rFonts w:asciiTheme="minorHAnsi" w:hAnsiTheme="minorHAnsi" w:cstheme="minorHAnsi"/>
          <w:color w:val="000000"/>
          <w:szCs w:val="22"/>
        </w:rPr>
        <w:t>Means the federally imposed minimum proportion of total project units set aside as low income units at one or more area median gross income level(s)</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The minimum set-asides include the “20-50” test and the “40-60” test</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This election is made by the Sponsor, and meets the minimum requirements of Section 42.</w:t>
      </w:r>
    </w:p>
    <w:p w14:paraId="643D05D3" w14:textId="77777777" w:rsidR="00C140BF" w:rsidRPr="00890919" w:rsidRDefault="00C140BF" w:rsidP="00B3599B">
      <w:pPr>
        <w:rPr>
          <w:rFonts w:asciiTheme="minorHAnsi" w:hAnsiTheme="minorHAnsi" w:cstheme="minorHAnsi"/>
          <w:color w:val="000000"/>
          <w:szCs w:val="22"/>
        </w:rPr>
      </w:pPr>
    </w:p>
    <w:p w14:paraId="14155B67" w14:textId="77777777" w:rsidR="00C140BF" w:rsidRPr="00890919" w:rsidRDefault="00C140BF" w:rsidP="00B3599B">
      <w:pPr>
        <w:rPr>
          <w:rFonts w:asciiTheme="minorHAnsi" w:hAnsiTheme="minorHAnsi" w:cstheme="minorHAnsi"/>
          <w:color w:val="000000"/>
          <w:szCs w:val="22"/>
        </w:rPr>
      </w:pPr>
      <w:bookmarkStart w:id="128" w:name="MixedIncomeThreshold"/>
      <w:r w:rsidRPr="00890919">
        <w:rPr>
          <w:rFonts w:asciiTheme="minorHAnsi" w:hAnsiTheme="minorHAnsi" w:cstheme="minorHAnsi"/>
          <w:b/>
          <w:color w:val="000000"/>
          <w:szCs w:val="22"/>
        </w:rPr>
        <w:t>Mixed-Income Threshold</w:t>
      </w:r>
      <w:bookmarkEnd w:id="128"/>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For projects under 20 units, no mixed-income requirement; projects of 20 – 49 units, 5% of the units must be market rate; projects 50 units or over, 10% of the units must be market rate. Market rate units are targeted to households whose income is greater than 60% of the Area Median Gross Income (AMGI).</w:t>
      </w:r>
    </w:p>
    <w:p w14:paraId="1260398A" w14:textId="77777777" w:rsidR="00C140BF" w:rsidRPr="00890919" w:rsidRDefault="00C140BF" w:rsidP="00B3599B">
      <w:pPr>
        <w:rPr>
          <w:rFonts w:asciiTheme="minorHAnsi" w:hAnsiTheme="minorHAnsi" w:cstheme="minorHAnsi"/>
          <w:color w:val="000000"/>
          <w:szCs w:val="22"/>
        </w:rPr>
      </w:pPr>
    </w:p>
    <w:p w14:paraId="108C22AD" w14:textId="77777777" w:rsidR="00C140BF" w:rsidRPr="00890919" w:rsidRDefault="00C140BF" w:rsidP="00B3599B">
      <w:pPr>
        <w:rPr>
          <w:rFonts w:asciiTheme="minorHAnsi" w:hAnsiTheme="minorHAnsi" w:cstheme="minorHAnsi"/>
          <w:color w:val="000000"/>
          <w:szCs w:val="22"/>
        </w:rPr>
      </w:pPr>
      <w:bookmarkStart w:id="129" w:name="NeighborhoodDevelopmentArea"/>
      <w:r w:rsidRPr="00890919">
        <w:rPr>
          <w:rFonts w:asciiTheme="minorHAnsi" w:hAnsiTheme="minorHAnsi" w:cstheme="minorHAnsi"/>
          <w:b/>
          <w:color w:val="000000"/>
          <w:szCs w:val="22"/>
        </w:rPr>
        <w:t>Neighborhood Development Area</w:t>
      </w:r>
      <w:bookmarkEnd w:id="129"/>
      <w:r w:rsidRPr="00890919">
        <w:rPr>
          <w:rFonts w:asciiTheme="minorHAnsi" w:hAnsiTheme="minorHAnsi" w:cstheme="minorHAnsi"/>
          <w:b/>
          <w:color w:val="000000"/>
          <w:szCs w:val="22"/>
        </w:rPr>
        <w:t xml:space="preserve">: </w:t>
      </w:r>
      <w:r w:rsidRPr="00890919">
        <w:rPr>
          <w:rFonts w:asciiTheme="minorHAnsi" w:hAnsiTheme="minorHAnsi" w:cstheme="minorHAnsi"/>
          <w:color w:val="000000"/>
          <w:szCs w:val="22"/>
        </w:rPr>
        <w:t>As defined by 24 VSA Sec. 2793(e)(b).</w:t>
      </w:r>
    </w:p>
    <w:p w14:paraId="6B1AFB85" w14:textId="77777777" w:rsidR="00C140BF" w:rsidRPr="00890919" w:rsidRDefault="00C140BF" w:rsidP="00B3599B">
      <w:pPr>
        <w:rPr>
          <w:rFonts w:asciiTheme="minorHAnsi" w:hAnsiTheme="minorHAnsi" w:cstheme="minorHAnsi"/>
          <w:color w:val="000000"/>
          <w:szCs w:val="22"/>
        </w:rPr>
      </w:pPr>
    </w:p>
    <w:p w14:paraId="053011C2" w14:textId="77777777" w:rsidR="00C140BF" w:rsidRPr="00890919" w:rsidRDefault="00C140BF" w:rsidP="00B3599B">
      <w:pPr>
        <w:rPr>
          <w:rFonts w:asciiTheme="minorHAnsi" w:hAnsiTheme="minorHAnsi" w:cstheme="minorHAnsi"/>
          <w:color w:val="000000"/>
          <w:szCs w:val="22"/>
        </w:rPr>
      </w:pPr>
      <w:bookmarkStart w:id="130" w:name="NetZero"/>
      <w:r w:rsidRPr="00890919">
        <w:rPr>
          <w:rFonts w:asciiTheme="minorHAnsi" w:hAnsiTheme="minorHAnsi" w:cstheme="minorHAnsi"/>
          <w:b/>
          <w:color w:val="000000"/>
          <w:szCs w:val="22"/>
        </w:rPr>
        <w:t>Net Zero</w:t>
      </w:r>
      <w:bookmarkEnd w:id="130"/>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 Zero Energy Building is an energy-efficient building where, on a source energy basis, the actual annual delivered energy is less than or equal to the on-site renewable exported energy.</w:t>
      </w:r>
    </w:p>
    <w:p w14:paraId="2025FD72" w14:textId="77777777" w:rsidR="00C140BF" w:rsidRPr="00890919" w:rsidRDefault="00C140BF" w:rsidP="00B3599B">
      <w:pPr>
        <w:rPr>
          <w:rFonts w:asciiTheme="minorHAnsi" w:hAnsiTheme="minorHAnsi" w:cstheme="minorHAnsi"/>
          <w:color w:val="000000"/>
          <w:szCs w:val="22"/>
        </w:rPr>
      </w:pPr>
    </w:p>
    <w:p w14:paraId="6C78BA34" w14:textId="77777777" w:rsidR="00C140BF" w:rsidRPr="00890919" w:rsidRDefault="00C140BF" w:rsidP="00B3599B">
      <w:pPr>
        <w:rPr>
          <w:rFonts w:asciiTheme="minorHAnsi" w:hAnsiTheme="minorHAnsi" w:cstheme="minorHAnsi"/>
          <w:color w:val="000000"/>
          <w:szCs w:val="22"/>
        </w:rPr>
      </w:pPr>
      <w:bookmarkStart w:id="131" w:name="NonprofitMaterialParticipation"/>
      <w:r w:rsidRPr="00890919">
        <w:rPr>
          <w:rFonts w:asciiTheme="minorHAnsi" w:hAnsiTheme="minorHAnsi" w:cstheme="minorHAnsi"/>
          <w:b/>
          <w:color w:val="000000"/>
          <w:szCs w:val="22"/>
        </w:rPr>
        <w:t>Nonprofit Material Participation</w:t>
      </w:r>
      <w:bookmarkEnd w:id="131"/>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Means involvement in the development and operation of a project by a Nonprofit Sponsor (defined below) which is regular, continuous, and substantial as defined in Section 42 and 469(h) of the Code.</w:t>
      </w:r>
    </w:p>
    <w:p w14:paraId="6E8C5B24" w14:textId="77777777" w:rsidR="00C140BF" w:rsidRPr="00890919" w:rsidRDefault="00C140BF" w:rsidP="00B3599B">
      <w:pPr>
        <w:rPr>
          <w:rFonts w:asciiTheme="minorHAnsi" w:hAnsiTheme="minorHAnsi" w:cstheme="minorHAnsi"/>
          <w:color w:val="000000"/>
          <w:szCs w:val="22"/>
        </w:rPr>
      </w:pPr>
    </w:p>
    <w:p w14:paraId="199176D5" w14:textId="779CCC62" w:rsidR="00C140BF" w:rsidRPr="00890919" w:rsidRDefault="00C140BF" w:rsidP="00B3599B">
      <w:pPr>
        <w:rPr>
          <w:rFonts w:asciiTheme="minorHAnsi" w:hAnsiTheme="minorHAnsi" w:cstheme="minorHAnsi"/>
          <w:color w:val="000000"/>
          <w:szCs w:val="22"/>
        </w:rPr>
      </w:pPr>
      <w:bookmarkStart w:id="132" w:name="NonprofitSponsor"/>
      <w:r w:rsidRPr="00890919">
        <w:rPr>
          <w:rFonts w:asciiTheme="minorHAnsi" w:hAnsiTheme="minorHAnsi" w:cstheme="minorHAnsi"/>
          <w:b/>
          <w:color w:val="000000"/>
          <w:szCs w:val="22"/>
        </w:rPr>
        <w:t>Nonprofit Sponsor</w:t>
      </w:r>
      <w:bookmarkEnd w:id="132"/>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An organization that is described in Section 501(c)(3) or (4) of the Code, that is exempt from federal income taxation under Section 501(a) of the Code, that is not affiliated with or controlled by a for profit organization, and includes as one of its exempt purposes the fostering of low income housing within the meaning of Section 42(h)(5)(C)</w:t>
      </w:r>
      <w:r w:rsidR="001926E6" w:rsidRPr="00890919">
        <w:rPr>
          <w:rFonts w:asciiTheme="minorHAnsi" w:hAnsiTheme="minorHAnsi" w:cstheme="minorHAnsi"/>
          <w:color w:val="000000"/>
          <w:szCs w:val="22"/>
        </w:rPr>
        <w:t xml:space="preserve">. </w:t>
      </w:r>
    </w:p>
    <w:p w14:paraId="7C887B81" w14:textId="77777777" w:rsidR="00C140BF" w:rsidRPr="00890919" w:rsidRDefault="00C140BF" w:rsidP="00B3599B">
      <w:pPr>
        <w:rPr>
          <w:rFonts w:asciiTheme="minorHAnsi" w:hAnsiTheme="minorHAnsi" w:cstheme="minorHAnsi"/>
          <w:color w:val="000000"/>
          <w:szCs w:val="22"/>
        </w:rPr>
      </w:pPr>
    </w:p>
    <w:p w14:paraId="5786203A" w14:textId="77777777" w:rsidR="00C140BF" w:rsidRDefault="00C140BF" w:rsidP="00B3599B">
      <w:pPr>
        <w:rPr>
          <w:rFonts w:asciiTheme="minorHAnsi" w:hAnsiTheme="minorHAnsi" w:cstheme="minorHAnsi"/>
          <w:color w:val="000000"/>
          <w:szCs w:val="22"/>
        </w:rPr>
      </w:pPr>
      <w:bookmarkStart w:id="133" w:name="PassiveHouse"/>
      <w:r w:rsidRPr="00890919">
        <w:rPr>
          <w:rFonts w:asciiTheme="minorHAnsi" w:hAnsiTheme="minorHAnsi" w:cstheme="minorHAnsi"/>
          <w:b/>
          <w:color w:val="000000"/>
          <w:szCs w:val="22"/>
        </w:rPr>
        <w:t>Passive House</w:t>
      </w:r>
      <w:bookmarkEnd w:id="133"/>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Passive House is a rigorous, voluntary standard for energy efficiency in a building, reducing its ecological footprint. It results in ultra-low energy buildings that require little energy for space heating or cooling. Passive House standards are enumerated by two certifying bodies: Passive House Institute US (PHIUS) or Passive House International (PHI).</w:t>
      </w:r>
    </w:p>
    <w:p w14:paraId="4D17AC77" w14:textId="77777777" w:rsidR="00B813D9" w:rsidRDefault="00B813D9" w:rsidP="00B813D9">
      <w:pPr>
        <w:rPr>
          <w:rFonts w:asciiTheme="minorHAnsi" w:hAnsiTheme="minorHAnsi" w:cstheme="minorHAnsi"/>
          <w:b/>
          <w:color w:val="000000"/>
          <w:szCs w:val="22"/>
        </w:rPr>
      </w:pPr>
      <w:bookmarkStart w:id="134" w:name="QualifiedCensusTract"/>
    </w:p>
    <w:p w14:paraId="2283460A" w14:textId="77777777" w:rsidR="00B813D9" w:rsidRPr="00890919" w:rsidRDefault="00B813D9" w:rsidP="00B813D9">
      <w:pPr>
        <w:rPr>
          <w:rFonts w:asciiTheme="minorHAnsi" w:hAnsiTheme="minorHAnsi" w:cstheme="minorHAnsi"/>
          <w:color w:val="000000"/>
          <w:szCs w:val="22"/>
        </w:rPr>
      </w:pPr>
      <w:r w:rsidRPr="00890919">
        <w:rPr>
          <w:rFonts w:asciiTheme="minorHAnsi" w:hAnsiTheme="minorHAnsi" w:cstheme="minorHAnsi"/>
          <w:b/>
          <w:color w:val="000000"/>
          <w:szCs w:val="22"/>
        </w:rPr>
        <w:t xml:space="preserve">Qualified Census Tract </w:t>
      </w:r>
      <w:bookmarkEnd w:id="134"/>
      <w:r w:rsidRPr="00890919">
        <w:rPr>
          <w:rFonts w:asciiTheme="minorHAnsi" w:hAnsiTheme="minorHAnsi" w:cstheme="minorHAnsi"/>
          <w:b/>
          <w:color w:val="000000"/>
          <w:szCs w:val="22"/>
        </w:rPr>
        <w:t>(QCT):*</w:t>
      </w:r>
      <w:r w:rsidRPr="00890919">
        <w:rPr>
          <w:rFonts w:asciiTheme="minorHAnsi" w:hAnsiTheme="minorHAnsi" w:cstheme="minorHAnsi"/>
          <w:color w:val="000000"/>
          <w:szCs w:val="22"/>
        </w:rPr>
        <w:t xml:space="preserve">  Defined in Section 42 (d)(5)(C), means a census tract designated by the Secretary of Housing &amp; Urban Development in which 50 percent or more of households have an income less than 60 percent of the area median gross income or in which there exists a poverty rate of 25 percent or greater. </w:t>
      </w:r>
    </w:p>
    <w:p w14:paraId="3FAC8352" w14:textId="77777777" w:rsidR="00B813D9" w:rsidRPr="00890919" w:rsidRDefault="00B813D9" w:rsidP="00B3599B">
      <w:pPr>
        <w:rPr>
          <w:rFonts w:asciiTheme="minorHAnsi" w:hAnsiTheme="minorHAnsi" w:cstheme="minorHAnsi"/>
          <w:color w:val="000000"/>
          <w:szCs w:val="22"/>
        </w:rPr>
      </w:pPr>
    </w:p>
    <w:p w14:paraId="4F8F35D9" w14:textId="77777777" w:rsidR="00C140BF" w:rsidRPr="00890919" w:rsidRDefault="00C140BF" w:rsidP="00B3599B">
      <w:pPr>
        <w:rPr>
          <w:rFonts w:asciiTheme="minorHAnsi" w:hAnsiTheme="minorHAnsi" w:cstheme="minorHAnsi"/>
          <w:color w:val="000000"/>
          <w:szCs w:val="22"/>
        </w:rPr>
      </w:pPr>
    </w:p>
    <w:p w14:paraId="4411AB6F" w14:textId="77777777" w:rsidR="00C140BF" w:rsidRPr="00890919" w:rsidRDefault="00C140BF" w:rsidP="00B3599B">
      <w:pPr>
        <w:rPr>
          <w:rFonts w:asciiTheme="minorHAnsi" w:hAnsiTheme="minorHAnsi" w:cstheme="minorHAnsi"/>
          <w:color w:val="000000"/>
          <w:szCs w:val="22"/>
        </w:rPr>
      </w:pPr>
      <w:bookmarkStart w:id="135" w:name="ReservationCertificate"/>
      <w:r w:rsidRPr="00890919">
        <w:rPr>
          <w:rFonts w:asciiTheme="minorHAnsi" w:hAnsiTheme="minorHAnsi" w:cstheme="minorHAnsi"/>
          <w:b/>
          <w:color w:val="000000"/>
          <w:szCs w:val="22"/>
        </w:rPr>
        <w:lastRenderedPageBreak/>
        <w:t>Reservation Certificate</w:t>
      </w:r>
      <w:bookmarkEnd w:id="135"/>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 document in which the Agency and the owner enter into a binding agreement as to the Housing Credit dollar amount to be allocated to a building or buildings.</w:t>
      </w:r>
    </w:p>
    <w:p w14:paraId="74EAA6D9" w14:textId="77777777" w:rsidR="00C140BF" w:rsidRPr="00890919" w:rsidRDefault="00C140BF" w:rsidP="00B3599B">
      <w:pPr>
        <w:rPr>
          <w:rFonts w:asciiTheme="minorHAnsi" w:hAnsiTheme="minorHAnsi" w:cstheme="minorHAnsi"/>
          <w:color w:val="000000"/>
          <w:szCs w:val="22"/>
        </w:rPr>
      </w:pPr>
    </w:p>
    <w:p w14:paraId="690FD7C1" w14:textId="5B6EB7C9" w:rsidR="00C140BF" w:rsidRPr="00890919" w:rsidRDefault="00C140BF" w:rsidP="00B3599B">
      <w:pPr>
        <w:rPr>
          <w:rFonts w:asciiTheme="minorHAnsi" w:hAnsiTheme="minorHAnsi" w:cstheme="minorHAnsi"/>
          <w:color w:val="000000"/>
          <w:szCs w:val="22"/>
        </w:rPr>
      </w:pPr>
      <w:bookmarkStart w:id="136" w:name="ResidentManagersUnit"/>
      <w:r w:rsidRPr="00890919">
        <w:rPr>
          <w:rFonts w:asciiTheme="minorHAnsi" w:hAnsiTheme="minorHAnsi" w:cstheme="minorHAnsi"/>
          <w:b/>
          <w:color w:val="000000"/>
          <w:szCs w:val="22"/>
        </w:rPr>
        <w:t>Resident Manager’s Unit</w:t>
      </w:r>
      <w:bookmarkEnd w:id="136"/>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Means a unit set aside by an owner of a development as a residential rental unit for a manager</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In accordance with IRS Revenue Ruling 92-61, a manager’s unit can be included in the eligible basis of the building but will be excluded from both the numerator and the denominator of the applicable fraction</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A manager’s unit is not classified as a residential rental unit, but rather as a facility reasonably required by a project that is functionally related and subordinate to residential rental units.</w:t>
      </w:r>
    </w:p>
    <w:p w14:paraId="1FD4E9F2" w14:textId="77777777" w:rsidR="00C140BF" w:rsidRPr="00890919" w:rsidRDefault="00C140BF" w:rsidP="00B3599B">
      <w:pPr>
        <w:rPr>
          <w:rFonts w:asciiTheme="minorHAnsi" w:hAnsiTheme="minorHAnsi" w:cstheme="minorHAnsi"/>
          <w:color w:val="000000"/>
          <w:szCs w:val="22"/>
        </w:rPr>
      </w:pPr>
    </w:p>
    <w:p w14:paraId="461FB2CB" w14:textId="79C286A8" w:rsidR="00C140BF" w:rsidRPr="00890919" w:rsidRDefault="00C140BF" w:rsidP="00B3599B">
      <w:pPr>
        <w:rPr>
          <w:rFonts w:asciiTheme="minorHAnsi" w:hAnsiTheme="minorHAnsi" w:cstheme="minorHAnsi"/>
          <w:color w:val="000000"/>
          <w:szCs w:val="22"/>
        </w:rPr>
      </w:pPr>
      <w:bookmarkStart w:id="137" w:name="ResidentialRentalUnit"/>
      <w:r w:rsidRPr="00890919">
        <w:rPr>
          <w:rFonts w:asciiTheme="minorHAnsi" w:hAnsiTheme="minorHAnsi" w:cstheme="minorHAnsi"/>
          <w:b/>
          <w:color w:val="000000"/>
          <w:szCs w:val="22"/>
        </w:rPr>
        <w:t>Residential Rental Unit</w:t>
      </w:r>
      <w:bookmarkEnd w:id="137"/>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 rental unit in a development used as an accommodation on a non-transient basis, that contains complete physical facilities and fixtures for living, sleeping, eating, cooking, and sanitation</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Qualified units are rented or available for rent on a continuous basis, with a term of at least 6 months, are available to members of the general public, and are suitable for occupancy</w:t>
      </w:r>
      <w:r w:rsidR="001926E6" w:rsidRPr="00890919">
        <w:rPr>
          <w:rFonts w:asciiTheme="minorHAnsi" w:hAnsiTheme="minorHAnsi" w:cstheme="minorHAnsi"/>
          <w:color w:val="000000"/>
          <w:szCs w:val="22"/>
        </w:rPr>
        <w:t xml:space="preserve">. </w:t>
      </w:r>
    </w:p>
    <w:p w14:paraId="491AF355" w14:textId="77777777" w:rsidR="00C140BF" w:rsidRPr="00890919" w:rsidRDefault="00C140BF" w:rsidP="00B3599B">
      <w:pPr>
        <w:rPr>
          <w:rFonts w:asciiTheme="minorHAnsi" w:hAnsiTheme="minorHAnsi" w:cstheme="minorHAnsi"/>
          <w:color w:val="000000"/>
          <w:szCs w:val="22"/>
        </w:rPr>
      </w:pPr>
    </w:p>
    <w:p w14:paraId="29F5D8B3" w14:textId="4FCA86E5" w:rsidR="00C140BF" w:rsidRPr="00890919" w:rsidRDefault="00C140BF" w:rsidP="00B3599B">
      <w:pPr>
        <w:rPr>
          <w:rFonts w:asciiTheme="minorHAnsi" w:hAnsiTheme="minorHAnsi" w:cstheme="minorHAnsi"/>
          <w:color w:val="000000"/>
          <w:szCs w:val="22"/>
        </w:rPr>
      </w:pPr>
      <w:bookmarkStart w:id="138" w:name="RightofFirstRefusal"/>
      <w:r w:rsidRPr="00890919">
        <w:rPr>
          <w:rFonts w:asciiTheme="minorHAnsi" w:hAnsiTheme="minorHAnsi" w:cstheme="minorHAnsi"/>
          <w:b/>
          <w:color w:val="000000"/>
          <w:szCs w:val="22"/>
        </w:rPr>
        <w:t>Right of First Refusal</w:t>
      </w:r>
      <w:bookmarkEnd w:id="138"/>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 separate legal document that entitles an entity to purchase the property from the owner (which will generally be a limited partnership or limited liability company) for a specified price and under specified conditions. The Right of First Refusal price must be the highest of: 1) the same terms and considerations contained in an offer of a third party;  2) the minimum purchase price as described in Section 42(</w:t>
      </w:r>
      <w:proofErr w:type="spellStart"/>
      <w:r w:rsidRPr="00890919">
        <w:rPr>
          <w:rFonts w:asciiTheme="minorHAnsi" w:hAnsiTheme="minorHAnsi" w:cstheme="minorHAnsi"/>
          <w:color w:val="000000"/>
          <w:szCs w:val="22"/>
        </w:rPr>
        <w:t>i</w:t>
      </w:r>
      <w:proofErr w:type="spellEnd"/>
      <w:r w:rsidRPr="00890919">
        <w:rPr>
          <w:rFonts w:asciiTheme="minorHAnsi" w:hAnsiTheme="minorHAnsi" w:cstheme="minorHAnsi"/>
          <w:color w:val="000000"/>
          <w:szCs w:val="22"/>
        </w:rPr>
        <w:t>)(7)(B);  or 3) the target return provided in the Borrower’s Limited Partnership Agreement or other document provided to the Agency in a satisfactory form</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The Right of First Refusal must allow the holder of the right to make the offer on the property that triggers the Right of First Refusal.</w:t>
      </w:r>
    </w:p>
    <w:p w14:paraId="5787162E" w14:textId="77777777" w:rsidR="00C140BF" w:rsidRPr="00890919" w:rsidRDefault="00C140BF" w:rsidP="00B3599B">
      <w:pPr>
        <w:rPr>
          <w:rFonts w:asciiTheme="minorHAnsi" w:hAnsiTheme="minorHAnsi" w:cstheme="minorHAnsi"/>
          <w:color w:val="000000"/>
          <w:szCs w:val="22"/>
        </w:rPr>
      </w:pPr>
    </w:p>
    <w:p w14:paraId="746AC3AA" w14:textId="5AD4A9A0" w:rsidR="00C140BF" w:rsidRPr="00890919" w:rsidRDefault="00C140BF" w:rsidP="00B3599B">
      <w:pPr>
        <w:rPr>
          <w:rFonts w:asciiTheme="minorHAnsi" w:hAnsiTheme="minorHAnsi" w:cstheme="minorHAnsi"/>
          <w:color w:val="000000"/>
          <w:szCs w:val="22"/>
        </w:rPr>
      </w:pPr>
      <w:bookmarkStart w:id="139" w:name="Section42"/>
      <w:r w:rsidRPr="00890919">
        <w:rPr>
          <w:rFonts w:asciiTheme="minorHAnsi" w:hAnsiTheme="minorHAnsi" w:cstheme="minorHAnsi"/>
          <w:b/>
          <w:color w:val="000000"/>
          <w:szCs w:val="22"/>
        </w:rPr>
        <w:t>Section 42</w:t>
      </w:r>
      <w:bookmarkEnd w:id="139"/>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Section 42 of the </w:t>
      </w:r>
      <w:hyperlink r:id="rId12" w:history="1">
        <w:r w:rsidRPr="007F6034">
          <w:rPr>
            <w:rStyle w:val="Hyperlink"/>
            <w:rFonts w:asciiTheme="minorHAnsi" w:hAnsiTheme="minorHAnsi" w:cstheme="minorHAnsi"/>
            <w:szCs w:val="22"/>
          </w:rPr>
          <w:t>Code</w:t>
        </w:r>
      </w:hyperlink>
      <w:r w:rsidRPr="00890919">
        <w:rPr>
          <w:rFonts w:asciiTheme="minorHAnsi" w:hAnsiTheme="minorHAnsi" w:cstheme="minorHAnsi"/>
          <w:color w:val="000000"/>
          <w:szCs w:val="22"/>
        </w:rPr>
        <w:t>.</w:t>
      </w:r>
    </w:p>
    <w:p w14:paraId="3EE1529C" w14:textId="77777777" w:rsidR="00C140BF" w:rsidRPr="00890919" w:rsidRDefault="00C140BF" w:rsidP="00B3599B">
      <w:pPr>
        <w:rPr>
          <w:rFonts w:asciiTheme="minorHAnsi" w:hAnsiTheme="minorHAnsi" w:cstheme="minorHAnsi"/>
          <w:color w:val="000000"/>
          <w:szCs w:val="22"/>
        </w:rPr>
      </w:pPr>
    </w:p>
    <w:p w14:paraId="652AFC44" w14:textId="1EB50E67" w:rsidR="00C140BF" w:rsidRPr="00890919" w:rsidRDefault="00C140BF" w:rsidP="00B3599B">
      <w:pPr>
        <w:rPr>
          <w:rFonts w:asciiTheme="minorHAnsi" w:hAnsiTheme="minorHAnsi" w:cstheme="minorHAnsi"/>
          <w:color w:val="000000"/>
          <w:szCs w:val="22"/>
        </w:rPr>
      </w:pPr>
      <w:bookmarkStart w:id="140" w:name="ServiceEnrichedHousing"/>
      <w:r w:rsidRPr="00890919">
        <w:rPr>
          <w:rFonts w:asciiTheme="minorHAnsi" w:hAnsiTheme="minorHAnsi" w:cstheme="minorHAnsi"/>
          <w:b/>
          <w:color w:val="000000"/>
          <w:szCs w:val="22"/>
        </w:rPr>
        <w:t>Service-Enriched Housing</w:t>
      </w:r>
      <w:bookmarkEnd w:id="140"/>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 combination of housing and services intended to help residents to live healthier, stable, satisfying, and productive lives</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Services provide the support and care residents need to maintain or improve their health and to live safely in the housing site. The best examples of Service-Enriched Housing, such as the Vermont Blueprint for Health Support and Services at Home (SASH) program, address a range of health, social, and economic needs of residents. Service-Enriched Housing sites should meet the following criteria:</w:t>
      </w:r>
    </w:p>
    <w:p w14:paraId="3D1CB57D" w14:textId="77777777" w:rsidR="00C140BF" w:rsidRPr="00890919" w:rsidRDefault="00C140BF" w:rsidP="00B3599B">
      <w:pPr>
        <w:rPr>
          <w:rFonts w:asciiTheme="minorHAnsi" w:hAnsiTheme="minorHAnsi" w:cstheme="minorHAnsi"/>
          <w:color w:val="000000"/>
          <w:szCs w:val="22"/>
        </w:rPr>
      </w:pPr>
    </w:p>
    <w:p w14:paraId="116B4EC2" w14:textId="77777777" w:rsidR="00C140BF" w:rsidRPr="00890919" w:rsidRDefault="00C140BF" w:rsidP="00B3599B">
      <w:pPr>
        <w:pStyle w:val="ListParagraph"/>
        <w:numPr>
          <w:ilvl w:val="0"/>
          <w:numId w:val="22"/>
        </w:numPr>
        <w:rPr>
          <w:rFonts w:asciiTheme="minorHAnsi" w:hAnsiTheme="minorHAnsi" w:cstheme="minorHAnsi"/>
          <w:color w:val="000000"/>
          <w:szCs w:val="22"/>
        </w:rPr>
      </w:pPr>
      <w:r w:rsidRPr="00890919">
        <w:rPr>
          <w:rFonts w:asciiTheme="minorHAnsi" w:hAnsiTheme="minorHAnsi" w:cstheme="minorHAnsi"/>
          <w:color w:val="000000"/>
          <w:szCs w:val="22"/>
        </w:rPr>
        <w:t>Close to other community resources residents will need to access: food and other shopping, pharmacy, transportation, physician/medical services.</w:t>
      </w:r>
    </w:p>
    <w:p w14:paraId="5CB933DA" w14:textId="77777777" w:rsidR="00C140BF" w:rsidRPr="00890919" w:rsidRDefault="00C140BF" w:rsidP="00B3599B">
      <w:pPr>
        <w:pStyle w:val="ListParagraph"/>
        <w:numPr>
          <w:ilvl w:val="0"/>
          <w:numId w:val="22"/>
        </w:numPr>
        <w:rPr>
          <w:rFonts w:asciiTheme="minorHAnsi" w:hAnsiTheme="minorHAnsi" w:cstheme="minorHAnsi"/>
          <w:color w:val="000000"/>
          <w:szCs w:val="22"/>
        </w:rPr>
      </w:pPr>
      <w:r w:rsidRPr="00890919">
        <w:rPr>
          <w:rFonts w:asciiTheme="minorHAnsi" w:hAnsiTheme="minorHAnsi" w:cstheme="minorHAnsi"/>
          <w:color w:val="000000"/>
          <w:szCs w:val="22"/>
        </w:rPr>
        <w:t>Include common areas and residential units that support people with disabilities and aging in place, including physical accessibility and Universal Design features.</w:t>
      </w:r>
    </w:p>
    <w:p w14:paraId="4807280F" w14:textId="77777777" w:rsidR="00C140BF" w:rsidRPr="00890919" w:rsidRDefault="00C140BF" w:rsidP="00B3599B">
      <w:pPr>
        <w:pStyle w:val="ListParagraph"/>
        <w:numPr>
          <w:ilvl w:val="0"/>
          <w:numId w:val="22"/>
        </w:numPr>
        <w:rPr>
          <w:rFonts w:asciiTheme="minorHAnsi" w:hAnsiTheme="minorHAnsi" w:cstheme="minorHAnsi"/>
          <w:color w:val="000000"/>
          <w:szCs w:val="22"/>
        </w:rPr>
      </w:pPr>
      <w:r w:rsidRPr="00890919">
        <w:rPr>
          <w:rFonts w:asciiTheme="minorHAnsi" w:hAnsiTheme="minorHAnsi" w:cstheme="minorHAnsi"/>
          <w:color w:val="000000"/>
          <w:szCs w:val="22"/>
        </w:rPr>
        <w:t>Implement specific methods of serving residents with low incomes, disabilities, chronic health conditions, and/or frailty associated with aging.</w:t>
      </w:r>
    </w:p>
    <w:p w14:paraId="55989693" w14:textId="77777777" w:rsidR="00C140BF" w:rsidRPr="00890919" w:rsidRDefault="00C140BF" w:rsidP="00B3599B">
      <w:pPr>
        <w:pStyle w:val="ListParagraph"/>
        <w:numPr>
          <w:ilvl w:val="0"/>
          <w:numId w:val="22"/>
        </w:numPr>
        <w:rPr>
          <w:rFonts w:asciiTheme="minorHAnsi" w:hAnsiTheme="minorHAnsi" w:cstheme="minorHAnsi"/>
          <w:color w:val="000000"/>
          <w:szCs w:val="22"/>
        </w:rPr>
      </w:pPr>
      <w:r w:rsidRPr="00890919">
        <w:rPr>
          <w:rFonts w:asciiTheme="minorHAnsi" w:hAnsiTheme="minorHAnsi" w:cstheme="minorHAnsi"/>
          <w:color w:val="000000"/>
          <w:szCs w:val="22"/>
        </w:rPr>
        <w:t>Implement stable and predictable methods of providing services that address a range of needs in an individualized and flexible manner to support individual resident needs, either through site employees or agreements with other entities. Common support services include meals, cooking assistance, cleaning, shopping assistance, personal care, social and recreational activities, and transportation.</w:t>
      </w:r>
    </w:p>
    <w:p w14:paraId="59D5580C" w14:textId="77777777" w:rsidR="00C140BF" w:rsidRPr="00890919" w:rsidRDefault="00C140BF" w:rsidP="00B3599B">
      <w:pPr>
        <w:pStyle w:val="ListParagraph"/>
        <w:numPr>
          <w:ilvl w:val="0"/>
          <w:numId w:val="22"/>
        </w:numPr>
        <w:rPr>
          <w:rFonts w:asciiTheme="minorHAnsi" w:hAnsiTheme="minorHAnsi" w:cstheme="minorHAnsi"/>
          <w:color w:val="000000"/>
          <w:szCs w:val="22"/>
        </w:rPr>
      </w:pPr>
      <w:r w:rsidRPr="00890919">
        <w:rPr>
          <w:rFonts w:asciiTheme="minorHAnsi" w:hAnsiTheme="minorHAnsi" w:cstheme="minorHAnsi"/>
          <w:color w:val="000000"/>
          <w:szCs w:val="22"/>
        </w:rPr>
        <w:t>Implement practices that build positive relationships with residents and other community agencies, and empower residents to direct their own lives through supportive decision-making.</w:t>
      </w:r>
    </w:p>
    <w:p w14:paraId="689FAB9C" w14:textId="77777777" w:rsidR="00C140BF" w:rsidRPr="00890919" w:rsidRDefault="00C140BF" w:rsidP="00B3599B">
      <w:pPr>
        <w:pStyle w:val="ListParagraph"/>
        <w:numPr>
          <w:ilvl w:val="0"/>
          <w:numId w:val="22"/>
        </w:numPr>
        <w:rPr>
          <w:rFonts w:asciiTheme="minorHAnsi" w:hAnsiTheme="minorHAnsi" w:cstheme="minorHAnsi"/>
          <w:color w:val="000000"/>
          <w:szCs w:val="22"/>
        </w:rPr>
      </w:pPr>
      <w:r w:rsidRPr="00890919">
        <w:rPr>
          <w:rFonts w:asciiTheme="minorHAnsi" w:hAnsiTheme="minorHAnsi" w:cstheme="minorHAnsi"/>
          <w:color w:val="000000"/>
          <w:szCs w:val="22"/>
        </w:rPr>
        <w:t>Implement methods of improving access to health care and the health status of residents.</w:t>
      </w:r>
    </w:p>
    <w:p w14:paraId="5087650D" w14:textId="77777777" w:rsidR="00C140BF" w:rsidRPr="00890919" w:rsidRDefault="00C140BF" w:rsidP="00B3599B">
      <w:pPr>
        <w:pStyle w:val="ListParagraph"/>
        <w:numPr>
          <w:ilvl w:val="0"/>
          <w:numId w:val="22"/>
        </w:numPr>
        <w:rPr>
          <w:rFonts w:asciiTheme="minorHAnsi" w:hAnsiTheme="minorHAnsi" w:cstheme="minorHAnsi"/>
          <w:color w:val="000000"/>
          <w:szCs w:val="22"/>
        </w:rPr>
      </w:pPr>
      <w:r w:rsidRPr="00890919">
        <w:rPr>
          <w:rFonts w:asciiTheme="minorHAnsi" w:hAnsiTheme="minorHAnsi" w:cstheme="minorHAnsi"/>
          <w:color w:val="000000"/>
          <w:szCs w:val="22"/>
        </w:rPr>
        <w:lastRenderedPageBreak/>
        <w:t>Implement methods of measuring outcomes or performance, and for improving performance.</w:t>
      </w:r>
    </w:p>
    <w:p w14:paraId="753C7458" w14:textId="77777777" w:rsidR="00C140BF" w:rsidRPr="00890919" w:rsidRDefault="00C140BF" w:rsidP="00B3599B">
      <w:pPr>
        <w:rPr>
          <w:rFonts w:asciiTheme="minorHAnsi" w:hAnsiTheme="minorHAnsi" w:cstheme="minorHAnsi"/>
          <w:color w:val="000000"/>
          <w:szCs w:val="22"/>
        </w:rPr>
      </w:pPr>
    </w:p>
    <w:p w14:paraId="2B483EE5" w14:textId="77777777" w:rsidR="00C140BF" w:rsidRPr="00890919" w:rsidRDefault="00C140BF" w:rsidP="00B3599B">
      <w:pPr>
        <w:rPr>
          <w:rFonts w:asciiTheme="minorHAnsi" w:hAnsiTheme="minorHAnsi" w:cstheme="minorHAnsi"/>
          <w:color w:val="000000"/>
          <w:szCs w:val="22"/>
        </w:rPr>
      </w:pPr>
      <w:r w:rsidRPr="00890919">
        <w:rPr>
          <w:rFonts w:asciiTheme="minorHAnsi" w:hAnsiTheme="minorHAnsi" w:cstheme="minorHAnsi"/>
          <w:color w:val="000000"/>
          <w:szCs w:val="22"/>
        </w:rPr>
        <w:t>Two levels of Service-Enriched Housing will be considered when rating age-restricted housing developments:</w:t>
      </w:r>
    </w:p>
    <w:p w14:paraId="0DA19277" w14:textId="77777777" w:rsidR="00C140BF" w:rsidRPr="00890919" w:rsidRDefault="00C140BF" w:rsidP="00B3599B">
      <w:pPr>
        <w:rPr>
          <w:rFonts w:asciiTheme="minorHAnsi" w:hAnsiTheme="minorHAnsi" w:cstheme="minorHAnsi"/>
          <w:color w:val="000000"/>
          <w:szCs w:val="22"/>
        </w:rPr>
      </w:pPr>
    </w:p>
    <w:p w14:paraId="0A7C8659" w14:textId="77777777" w:rsidR="00C140BF" w:rsidRPr="00890919" w:rsidRDefault="00C140BF" w:rsidP="00B3599B">
      <w:pPr>
        <w:rPr>
          <w:rFonts w:asciiTheme="minorHAnsi" w:hAnsiTheme="minorHAnsi" w:cstheme="minorHAnsi"/>
          <w:color w:val="000000"/>
          <w:szCs w:val="22"/>
        </w:rPr>
      </w:pPr>
      <w:r w:rsidRPr="00890919">
        <w:rPr>
          <w:rFonts w:asciiTheme="minorHAnsi" w:hAnsiTheme="minorHAnsi" w:cstheme="minorHAnsi"/>
          <w:color w:val="000000"/>
          <w:szCs w:val="22"/>
        </w:rPr>
        <w:t>SASH participation or equivalent comprehensive service package that provides for a care or enhanced service coordinator and wellness nurse who will work in partnership with community providers. Participation in these services is voluntary and free of charge. Staffing level shall be adequate to serve all residents living in the building. Standards for the this level of Service-Enriched Housing will be similar to those laid out in the Vermont Blueprint for Health Support and Services at Home (SASH) program or the HUD Supportive Services Demonstration for Elderly Households (FR-5900-N-22). It is expected that this model will provide preventative health care and services coordination, including self-management education and coaching, particularly relating to chronic health conditions, medication management assistance, crisis intervention, and transition support after a hospital, nursing home or short-term rehab facility stay. Comprehensive initial and periodic resident assessments would be expected.</w:t>
      </w:r>
    </w:p>
    <w:p w14:paraId="663AB0C3" w14:textId="77777777" w:rsidR="00C140BF" w:rsidRPr="00890919" w:rsidRDefault="00C140BF" w:rsidP="00B3599B">
      <w:pPr>
        <w:rPr>
          <w:rFonts w:asciiTheme="minorHAnsi" w:hAnsiTheme="minorHAnsi" w:cstheme="minorHAnsi"/>
          <w:color w:val="000000"/>
          <w:szCs w:val="22"/>
        </w:rPr>
      </w:pPr>
    </w:p>
    <w:p w14:paraId="749C1E06" w14:textId="77777777" w:rsidR="00C140BF" w:rsidRPr="00890919" w:rsidRDefault="00C140BF" w:rsidP="00B3599B">
      <w:pPr>
        <w:rPr>
          <w:rFonts w:asciiTheme="minorHAnsi" w:hAnsiTheme="minorHAnsi" w:cstheme="minorHAnsi"/>
          <w:color w:val="000000"/>
          <w:szCs w:val="22"/>
        </w:rPr>
      </w:pPr>
      <w:r w:rsidRPr="00890919">
        <w:rPr>
          <w:rFonts w:asciiTheme="minorHAnsi" w:hAnsiTheme="minorHAnsi" w:cstheme="minorHAnsi"/>
          <w:color w:val="000000"/>
          <w:szCs w:val="22"/>
        </w:rPr>
        <w:t>The other level of Service-Enriched Housing would offer similar services but at a lower staffing level to a majority of the residents in the building. Professional support for residents aging in place or those with disabilities, information and referral, and wellness and social programing would be provided.</w:t>
      </w:r>
    </w:p>
    <w:p w14:paraId="2438CFAE" w14:textId="77777777" w:rsidR="00C140BF" w:rsidRPr="00890919" w:rsidRDefault="00C140BF" w:rsidP="00B3599B">
      <w:pPr>
        <w:rPr>
          <w:rFonts w:asciiTheme="minorHAnsi" w:hAnsiTheme="minorHAnsi" w:cstheme="minorHAnsi"/>
          <w:color w:val="000000"/>
          <w:szCs w:val="22"/>
        </w:rPr>
      </w:pPr>
    </w:p>
    <w:p w14:paraId="328417A9" w14:textId="77777777" w:rsidR="00C140BF" w:rsidRPr="00890919" w:rsidRDefault="00C140BF" w:rsidP="00B3599B">
      <w:pPr>
        <w:rPr>
          <w:rFonts w:asciiTheme="minorHAnsi" w:hAnsiTheme="minorHAnsi" w:cstheme="minorHAnsi"/>
          <w:color w:val="000000"/>
          <w:szCs w:val="22"/>
        </w:rPr>
      </w:pPr>
      <w:r w:rsidRPr="00890919">
        <w:rPr>
          <w:rFonts w:asciiTheme="minorHAnsi" w:hAnsiTheme="minorHAnsi" w:cstheme="minorHAnsi"/>
          <w:color w:val="000000"/>
          <w:szCs w:val="22"/>
        </w:rPr>
        <w:t xml:space="preserve">Staffing at Service-Enriched Housing would be in addition to management staff normally needed to be on site to serve regular resident needs or meet property management functions. Applicants will be asked to provide detailed descriptions of their proposed service provision and answer how they will meet each element of this definition, as well as provide an Annual Supportive Services Plan and Budget. </w:t>
      </w:r>
    </w:p>
    <w:p w14:paraId="108C72E2" w14:textId="77777777" w:rsidR="00C140BF" w:rsidRPr="00890919" w:rsidRDefault="00C140BF" w:rsidP="00B3599B">
      <w:pPr>
        <w:rPr>
          <w:rFonts w:asciiTheme="minorHAnsi" w:hAnsiTheme="minorHAnsi" w:cstheme="minorHAnsi"/>
          <w:color w:val="000000"/>
          <w:szCs w:val="22"/>
        </w:rPr>
      </w:pPr>
    </w:p>
    <w:p w14:paraId="771FFC53" w14:textId="5C92481C" w:rsidR="00C140BF" w:rsidRPr="00890919" w:rsidRDefault="00C140BF" w:rsidP="00B3599B">
      <w:pPr>
        <w:rPr>
          <w:rFonts w:asciiTheme="minorHAnsi" w:hAnsiTheme="minorHAnsi" w:cstheme="minorHAnsi"/>
          <w:color w:val="000000"/>
          <w:szCs w:val="22"/>
        </w:rPr>
      </w:pPr>
      <w:bookmarkStart w:id="141" w:name="SupportiveHousing"/>
      <w:r w:rsidRPr="00890919">
        <w:rPr>
          <w:rFonts w:asciiTheme="minorHAnsi" w:hAnsiTheme="minorHAnsi" w:cstheme="minorHAnsi"/>
          <w:b/>
          <w:color w:val="000000"/>
          <w:szCs w:val="22"/>
        </w:rPr>
        <w:t>Supportive Housing</w:t>
      </w:r>
      <w:bookmarkEnd w:id="141"/>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Supportive housing is permanent housing with supportive services for persons who are Homeless or At Risk of Homelessness</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It plays an important role in the continuum of care and provides housing with services to help individuals or families become successful in independent permanent housing which may not include services. Candidates are often referred by, but not limited to, the following: homeless shelters, corrections departments, mental health agencies, community action agencies and other social service providers. Residency is not time limited.</w:t>
      </w:r>
    </w:p>
    <w:p w14:paraId="211FED25" w14:textId="77777777" w:rsidR="00C140BF" w:rsidRPr="00890919" w:rsidRDefault="00C140BF" w:rsidP="00B3599B">
      <w:pPr>
        <w:rPr>
          <w:rFonts w:asciiTheme="minorHAnsi" w:hAnsiTheme="minorHAnsi" w:cstheme="minorHAnsi"/>
          <w:color w:val="000000"/>
          <w:szCs w:val="22"/>
        </w:rPr>
      </w:pPr>
    </w:p>
    <w:p w14:paraId="60D97AFB" w14:textId="77777777" w:rsidR="00C140BF" w:rsidRPr="00890919" w:rsidRDefault="00C140BF" w:rsidP="00B3599B">
      <w:pPr>
        <w:rPr>
          <w:rFonts w:asciiTheme="minorHAnsi" w:hAnsiTheme="minorHAnsi" w:cstheme="minorHAnsi"/>
          <w:color w:val="000000"/>
          <w:szCs w:val="22"/>
        </w:rPr>
      </w:pPr>
      <w:r w:rsidRPr="00890919">
        <w:rPr>
          <w:rFonts w:asciiTheme="minorHAnsi" w:hAnsiTheme="minorHAnsi" w:cstheme="minorHAnsi"/>
          <w:color w:val="000000"/>
          <w:szCs w:val="22"/>
        </w:rPr>
        <w:t>Supportive services include, but are not limited to, life skills, budgeting, credit counseling, and housekeeping and parenting. The purpose of the services is to stabilize situations and allow the individual or family to develop the resources or skills needed to access independent permanent housing.</w:t>
      </w:r>
    </w:p>
    <w:p w14:paraId="124FE786" w14:textId="77777777" w:rsidR="00C140BF" w:rsidRPr="00890919" w:rsidRDefault="00C140BF" w:rsidP="00B3599B">
      <w:pPr>
        <w:rPr>
          <w:rFonts w:asciiTheme="minorHAnsi" w:hAnsiTheme="minorHAnsi" w:cstheme="minorHAnsi"/>
          <w:color w:val="000000"/>
          <w:szCs w:val="22"/>
        </w:rPr>
      </w:pPr>
    </w:p>
    <w:p w14:paraId="1E71A838" w14:textId="77777777" w:rsidR="00C140BF" w:rsidRPr="00890919" w:rsidRDefault="00C140BF" w:rsidP="00B3599B">
      <w:pPr>
        <w:rPr>
          <w:rFonts w:asciiTheme="minorHAnsi" w:hAnsiTheme="minorHAnsi" w:cstheme="minorHAnsi"/>
          <w:color w:val="000000"/>
          <w:szCs w:val="22"/>
        </w:rPr>
      </w:pPr>
      <w:r w:rsidRPr="00890919">
        <w:rPr>
          <w:rFonts w:asciiTheme="minorHAnsi" w:hAnsiTheme="minorHAnsi" w:cstheme="minorHAnsi"/>
          <w:color w:val="000000"/>
          <w:szCs w:val="22"/>
        </w:rPr>
        <w:t>Services may be provided by the organization managing the housing or coordinated by them with other public or private agencies who are local partners. Supportive housing can be provided in one structure or several structures, at one site or in multiple structures at scattered sites.</w:t>
      </w:r>
    </w:p>
    <w:p w14:paraId="094F2A17" w14:textId="77777777" w:rsidR="00C140BF" w:rsidRPr="00890919" w:rsidRDefault="00C140BF" w:rsidP="00B3599B">
      <w:pPr>
        <w:rPr>
          <w:rFonts w:asciiTheme="minorHAnsi" w:hAnsiTheme="minorHAnsi" w:cstheme="minorHAnsi"/>
          <w:color w:val="000000"/>
          <w:szCs w:val="22"/>
        </w:rPr>
      </w:pPr>
    </w:p>
    <w:p w14:paraId="3D0E5B3E" w14:textId="6067AD79" w:rsidR="00C140BF" w:rsidRPr="00890919" w:rsidRDefault="00C140BF" w:rsidP="00B3599B">
      <w:pPr>
        <w:rPr>
          <w:rFonts w:asciiTheme="minorHAnsi" w:hAnsiTheme="minorHAnsi" w:cstheme="minorHAnsi"/>
          <w:color w:val="000000"/>
          <w:szCs w:val="22"/>
        </w:rPr>
      </w:pPr>
      <w:bookmarkStart w:id="142" w:name="TaxCreditRent"/>
      <w:r w:rsidRPr="00890919">
        <w:rPr>
          <w:rFonts w:asciiTheme="minorHAnsi" w:hAnsiTheme="minorHAnsi" w:cstheme="minorHAnsi"/>
          <w:b/>
          <w:color w:val="000000"/>
          <w:szCs w:val="22"/>
        </w:rPr>
        <w:t>Tax Credit Rent</w:t>
      </w:r>
      <w:bookmarkEnd w:id="142"/>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 rent which, including tenant-paid utilities, cannot exceed 30% of qualifying income (up to 50% or 60% of area gross median income depending on the Minimum Set-Aside Election). To calculate rent, a certain number of occupants are assumed to occupy a unit depending on the unit’s number of bedrooms (not number of occupants) (e.g. 1 person in a studio and 1.5 persons per bedroom for units of one bedroom and larger)</w:t>
      </w:r>
      <w:r w:rsidR="001926E6" w:rsidRPr="00890919">
        <w:rPr>
          <w:rFonts w:asciiTheme="minorHAnsi" w:hAnsiTheme="minorHAnsi" w:cstheme="minorHAnsi"/>
          <w:color w:val="000000"/>
          <w:szCs w:val="22"/>
        </w:rPr>
        <w:t xml:space="preserve">. </w:t>
      </w:r>
    </w:p>
    <w:p w14:paraId="6ACF3DC6" w14:textId="77777777" w:rsidR="00C140BF" w:rsidRPr="00890919" w:rsidRDefault="00C140BF" w:rsidP="00B3599B">
      <w:pPr>
        <w:rPr>
          <w:rFonts w:asciiTheme="minorHAnsi" w:hAnsiTheme="minorHAnsi" w:cstheme="minorHAnsi"/>
          <w:color w:val="000000"/>
          <w:szCs w:val="22"/>
        </w:rPr>
      </w:pPr>
    </w:p>
    <w:p w14:paraId="2B81D67B" w14:textId="5A5EC53E" w:rsidR="00C140BF" w:rsidRPr="00890919" w:rsidRDefault="00C140BF" w:rsidP="00B3599B">
      <w:pPr>
        <w:rPr>
          <w:rFonts w:asciiTheme="minorHAnsi" w:hAnsiTheme="minorHAnsi" w:cstheme="minorHAnsi"/>
          <w:color w:val="000000"/>
          <w:szCs w:val="22"/>
        </w:rPr>
      </w:pPr>
      <w:bookmarkStart w:id="143" w:name="TransitionalHousing"/>
      <w:r w:rsidRPr="00890919">
        <w:rPr>
          <w:rFonts w:asciiTheme="minorHAnsi" w:hAnsiTheme="minorHAnsi" w:cstheme="minorHAnsi"/>
          <w:b/>
          <w:color w:val="000000"/>
          <w:szCs w:val="22"/>
        </w:rPr>
        <w:t>Transitional Housing</w:t>
      </w:r>
      <w:bookmarkEnd w:id="143"/>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Some people who are Homeless or At Risk of Homelessness need more intensive services and therefore providing them with transitional housing helps them reach their goals until they </w:t>
      </w:r>
      <w:r w:rsidRPr="00890919">
        <w:rPr>
          <w:rFonts w:asciiTheme="minorHAnsi" w:hAnsiTheme="minorHAnsi" w:cstheme="minorHAnsi"/>
          <w:color w:val="000000"/>
          <w:szCs w:val="22"/>
        </w:rPr>
        <w:lastRenderedPageBreak/>
        <w:t>can move into permanent housing</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Transitional housing is similar to Supportive Housing since there is not always a distinction in the type or design of a transitional housing unit</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The only distinction from permanent Supportive Housing is that the housing occupancy is time limited; residency generally lasts from six months to two years.</w:t>
      </w:r>
    </w:p>
    <w:p w14:paraId="2F0E08C6" w14:textId="77777777" w:rsidR="00C140BF" w:rsidRPr="00890919" w:rsidRDefault="00C140BF" w:rsidP="00B3599B">
      <w:pPr>
        <w:rPr>
          <w:rFonts w:asciiTheme="minorHAnsi" w:hAnsiTheme="minorHAnsi" w:cstheme="minorHAnsi"/>
          <w:color w:val="000000"/>
          <w:szCs w:val="22"/>
        </w:rPr>
      </w:pPr>
    </w:p>
    <w:p w14:paraId="48735079" w14:textId="2184C2E1" w:rsidR="00C140BF" w:rsidRPr="00890919" w:rsidRDefault="00C140BF" w:rsidP="00B3599B">
      <w:pPr>
        <w:rPr>
          <w:rFonts w:asciiTheme="minorHAnsi" w:hAnsiTheme="minorHAnsi" w:cstheme="minorHAnsi"/>
          <w:color w:val="000000"/>
          <w:szCs w:val="22"/>
        </w:rPr>
      </w:pPr>
      <w:r w:rsidRPr="00890919">
        <w:rPr>
          <w:rFonts w:asciiTheme="minorHAnsi" w:hAnsiTheme="minorHAnsi" w:cstheme="minorHAnsi"/>
          <w:color w:val="000000"/>
          <w:szCs w:val="22"/>
        </w:rPr>
        <w:t>Similar to Supportive Housing, Transitional Housing plays an important role in the continuum of care and provides housing with services to help individuals or families become successful in some form of permanent housing, whether it be supportive or independent</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Candidates are referred by similar agencies as Supportive Housing, and the supportive services can also be those listed under Supportive Housing</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Those services can also be provided by the organization managing the housing or coordinated by them with other public or private agencies who are local partners. Transitional Housing can be provided in a purpose built facility or as part of existing housing in one structure or several structures, at one site or in multiple structures at scattered sites.</w:t>
      </w:r>
    </w:p>
    <w:p w14:paraId="0AE302CF" w14:textId="77777777" w:rsidR="00C140BF" w:rsidRPr="00890919" w:rsidRDefault="00C140BF" w:rsidP="00B3599B">
      <w:pPr>
        <w:rPr>
          <w:rFonts w:asciiTheme="minorHAnsi" w:hAnsiTheme="minorHAnsi" w:cstheme="minorHAnsi"/>
          <w:color w:val="000000"/>
          <w:szCs w:val="22"/>
        </w:rPr>
      </w:pPr>
    </w:p>
    <w:p w14:paraId="41EF724D" w14:textId="77777777" w:rsidR="00C140BF" w:rsidRPr="00890919" w:rsidRDefault="00C140BF" w:rsidP="00B3599B">
      <w:pPr>
        <w:rPr>
          <w:rFonts w:asciiTheme="minorHAnsi" w:hAnsiTheme="minorHAnsi" w:cstheme="minorHAnsi"/>
          <w:color w:val="000000"/>
          <w:szCs w:val="22"/>
        </w:rPr>
      </w:pPr>
      <w:bookmarkStart w:id="144" w:name="UniversalDesign"/>
      <w:r w:rsidRPr="00890919">
        <w:rPr>
          <w:rFonts w:asciiTheme="minorHAnsi" w:hAnsiTheme="minorHAnsi" w:cstheme="minorHAnsi"/>
          <w:b/>
          <w:color w:val="000000"/>
          <w:szCs w:val="22"/>
        </w:rPr>
        <w:t>Universal Design</w:t>
      </w:r>
      <w:bookmarkEnd w:id="144"/>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Also called Human Centered Design or Design for All. A set of design practices intended to make space usable by many people, to the greatest extent possible, at little or no extra cost (Appendix 3e).</w:t>
      </w:r>
    </w:p>
    <w:p w14:paraId="1A00C92B" w14:textId="77777777" w:rsidR="00C140BF" w:rsidRPr="00890919" w:rsidRDefault="00C140BF" w:rsidP="00B3599B">
      <w:pPr>
        <w:rPr>
          <w:rFonts w:asciiTheme="minorHAnsi" w:hAnsiTheme="minorHAnsi" w:cstheme="minorHAnsi"/>
          <w:color w:val="000000"/>
          <w:szCs w:val="22"/>
        </w:rPr>
      </w:pPr>
    </w:p>
    <w:p w14:paraId="2B323E41" w14:textId="7400716B" w:rsidR="00C140BF" w:rsidRPr="00890919" w:rsidRDefault="00C140BF" w:rsidP="00B3599B">
      <w:pPr>
        <w:rPr>
          <w:rFonts w:asciiTheme="minorHAnsi" w:hAnsiTheme="minorHAnsi" w:cstheme="minorHAnsi"/>
          <w:color w:val="000000"/>
          <w:szCs w:val="22"/>
        </w:rPr>
      </w:pPr>
      <w:bookmarkStart w:id="145" w:name="VillageCenter"/>
      <w:r w:rsidRPr="00890919">
        <w:rPr>
          <w:rFonts w:asciiTheme="minorHAnsi" w:hAnsiTheme="minorHAnsi" w:cstheme="minorHAnsi"/>
          <w:b/>
          <w:color w:val="000000"/>
          <w:szCs w:val="22"/>
        </w:rPr>
        <w:t>Village Center</w:t>
      </w:r>
      <w:bookmarkEnd w:id="145"/>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As defined and designated by the Agency of Commerce and Community Development, Division for Historic Preservation and as provided for in 24 VSA Chapter 76A, this means the central area of a village or town</w:t>
      </w:r>
      <w:r w:rsidR="001926E6" w:rsidRPr="00890919">
        <w:rPr>
          <w:rFonts w:asciiTheme="minorHAnsi" w:hAnsiTheme="minorHAnsi" w:cstheme="minorHAnsi"/>
          <w:color w:val="000000"/>
          <w:szCs w:val="22"/>
        </w:rPr>
        <w:t xml:space="preserve">. </w:t>
      </w:r>
      <w:r w:rsidRPr="00890919">
        <w:rPr>
          <w:rFonts w:asciiTheme="minorHAnsi" w:hAnsiTheme="minorHAnsi" w:cstheme="minorHAnsi"/>
          <w:color w:val="000000"/>
          <w:szCs w:val="22"/>
        </w:rPr>
        <w:t>Only projects in those towns that have obtained this designation can meet this evaluation category.</w:t>
      </w:r>
    </w:p>
    <w:p w14:paraId="418B0FF7" w14:textId="77777777" w:rsidR="00C140BF" w:rsidRPr="00890919" w:rsidRDefault="00C140BF" w:rsidP="00B3599B">
      <w:pPr>
        <w:rPr>
          <w:rFonts w:asciiTheme="minorHAnsi" w:hAnsiTheme="minorHAnsi" w:cstheme="minorHAnsi"/>
          <w:color w:val="000000"/>
          <w:szCs w:val="22"/>
        </w:rPr>
      </w:pPr>
    </w:p>
    <w:p w14:paraId="0EF05418" w14:textId="77777777" w:rsidR="00C140BF" w:rsidRPr="00890919" w:rsidRDefault="00C140BF" w:rsidP="00B3599B">
      <w:pPr>
        <w:rPr>
          <w:rFonts w:asciiTheme="minorHAnsi" w:hAnsiTheme="minorHAnsi" w:cstheme="minorHAnsi"/>
          <w:color w:val="000000"/>
          <w:szCs w:val="22"/>
        </w:rPr>
      </w:pPr>
      <w:bookmarkStart w:id="146" w:name="ViolenceAgainstWomen"/>
      <w:r w:rsidRPr="00890919">
        <w:rPr>
          <w:rFonts w:asciiTheme="minorHAnsi" w:hAnsiTheme="minorHAnsi" w:cstheme="minorHAnsi"/>
          <w:b/>
          <w:color w:val="000000"/>
          <w:szCs w:val="22"/>
        </w:rPr>
        <w:t>Violence Against Women</w:t>
      </w:r>
      <w:bookmarkEnd w:id="146"/>
      <w:r w:rsidRPr="00890919">
        <w:rPr>
          <w:rFonts w:asciiTheme="minorHAnsi" w:hAnsiTheme="minorHAnsi" w:cstheme="minorHAnsi"/>
          <w:b/>
          <w:color w:val="000000"/>
          <w:szCs w:val="22"/>
        </w:rPr>
        <w:t xml:space="preserve"> and Justice Reauthorization Act of 2013 (VAWA): </w:t>
      </w:r>
      <w:r w:rsidRPr="00890919">
        <w:rPr>
          <w:rFonts w:asciiTheme="minorHAnsi" w:hAnsiTheme="minorHAnsi" w:cstheme="minorHAnsi"/>
          <w:color w:val="000000"/>
          <w:szCs w:val="22"/>
        </w:rPr>
        <w:t>All owners and property managers must execute a lease addendum (HUD-91067) which provides the following protections:</w:t>
      </w:r>
    </w:p>
    <w:p w14:paraId="34D6DCA2" w14:textId="77777777" w:rsidR="00C140BF" w:rsidRPr="00890919" w:rsidRDefault="00C140BF" w:rsidP="00B3599B">
      <w:pPr>
        <w:rPr>
          <w:rFonts w:asciiTheme="minorHAnsi" w:hAnsiTheme="minorHAnsi" w:cstheme="minorHAnsi"/>
          <w:color w:val="000000"/>
          <w:szCs w:val="22"/>
        </w:rPr>
      </w:pPr>
    </w:p>
    <w:p w14:paraId="31DB0A5E" w14:textId="77777777" w:rsidR="00C140BF" w:rsidRPr="00890919" w:rsidRDefault="00C140BF" w:rsidP="00B3599B">
      <w:pPr>
        <w:rPr>
          <w:rFonts w:asciiTheme="minorHAnsi" w:hAnsiTheme="minorHAnsi" w:cstheme="minorHAnsi"/>
          <w:color w:val="000000"/>
          <w:szCs w:val="22"/>
        </w:rPr>
      </w:pPr>
      <w:r w:rsidRPr="00890919">
        <w:rPr>
          <w:rFonts w:asciiTheme="minorHAnsi" w:hAnsiTheme="minorHAnsi" w:cstheme="minorHAnsi"/>
          <w:color w:val="000000"/>
          <w:szCs w:val="22"/>
        </w:rPr>
        <w:t>The Landlord may not consider incidents of domestic violence, dating violence or stalking as serious or repeated violations of the lease or other “good cause” for termination of assistance, tenancy or occupancy rights of the victim of abuse.</w:t>
      </w:r>
    </w:p>
    <w:p w14:paraId="3B2997FB" w14:textId="77777777" w:rsidR="00C140BF" w:rsidRPr="00890919" w:rsidRDefault="00C140BF" w:rsidP="00B3599B">
      <w:pPr>
        <w:rPr>
          <w:rFonts w:asciiTheme="minorHAnsi" w:hAnsiTheme="minorHAnsi" w:cstheme="minorHAnsi"/>
          <w:color w:val="000000"/>
          <w:szCs w:val="22"/>
        </w:rPr>
      </w:pPr>
    </w:p>
    <w:p w14:paraId="45B85E3C" w14:textId="77777777" w:rsidR="00C140BF" w:rsidRPr="00890919" w:rsidRDefault="00C140BF" w:rsidP="00B3599B">
      <w:pPr>
        <w:rPr>
          <w:rFonts w:asciiTheme="minorHAnsi" w:hAnsiTheme="minorHAnsi" w:cstheme="minorHAnsi"/>
          <w:color w:val="000000"/>
          <w:szCs w:val="22"/>
        </w:rPr>
      </w:pPr>
      <w:r w:rsidRPr="00890919">
        <w:rPr>
          <w:rFonts w:asciiTheme="minorHAnsi" w:hAnsiTheme="minorHAnsi" w:cstheme="minorHAnsi"/>
          <w:color w:val="000000"/>
          <w:szCs w:val="22"/>
        </w:rPr>
        <w:t>The Landlord may not consider criminal activity directly relating to abuse, engaged in by a member of a tenant’s household or any guest or other person under the tenant’s control, cause for termination of assistance, tenancy, or occupancy rights if the tenant or an immediate member of the tenant’s family is the victim or threatened victim of that abuse.</w:t>
      </w:r>
    </w:p>
    <w:p w14:paraId="4D040CC5" w14:textId="77777777" w:rsidR="00C140BF" w:rsidRPr="00890919" w:rsidRDefault="00C140BF" w:rsidP="00B3599B">
      <w:pPr>
        <w:rPr>
          <w:rFonts w:asciiTheme="minorHAnsi" w:hAnsiTheme="minorHAnsi" w:cstheme="minorHAnsi"/>
          <w:color w:val="000000"/>
          <w:szCs w:val="22"/>
        </w:rPr>
      </w:pPr>
    </w:p>
    <w:p w14:paraId="2F6ACDC4" w14:textId="77777777" w:rsidR="00C140BF" w:rsidRPr="00890919" w:rsidRDefault="00C140BF" w:rsidP="00B3599B">
      <w:pPr>
        <w:rPr>
          <w:rFonts w:asciiTheme="minorHAnsi" w:hAnsiTheme="minorHAnsi" w:cstheme="minorHAnsi"/>
          <w:color w:val="000000"/>
          <w:szCs w:val="22"/>
        </w:rPr>
      </w:pPr>
      <w:r w:rsidRPr="00890919">
        <w:rPr>
          <w:rFonts w:asciiTheme="minorHAnsi" w:hAnsiTheme="minorHAnsi" w:cstheme="minorHAnsi"/>
          <w:color w:val="000000"/>
          <w:szCs w:val="22"/>
        </w:rPr>
        <w:t xml:space="preserve">The Landlord may request in writing that the victim, or a family member on the victim’s behalf, certify that the individual is a victim of abuse and that the Certification of Domestic Violence, Dating Violence or Stalking, Form HUD-91066, or other documentation as noted on the certification form, be completed and submitted within 14 business days, or an agreed upon extension date, to receive protection under the VAWA. Failure to provide the certification or other supporting documentation within the specified timeframe may result in eviction. </w:t>
      </w:r>
    </w:p>
    <w:p w14:paraId="2F6496C5" w14:textId="77777777" w:rsidR="00C140BF" w:rsidRPr="00890919" w:rsidRDefault="00C140BF" w:rsidP="00B3599B">
      <w:pPr>
        <w:rPr>
          <w:rFonts w:asciiTheme="minorHAnsi" w:hAnsiTheme="minorHAnsi" w:cstheme="minorHAnsi"/>
          <w:color w:val="000000"/>
          <w:szCs w:val="22"/>
        </w:rPr>
      </w:pPr>
    </w:p>
    <w:p w14:paraId="7118D929" w14:textId="77777777" w:rsidR="00890919" w:rsidRDefault="00C140BF" w:rsidP="00B3599B">
      <w:pPr>
        <w:rPr>
          <w:rFonts w:asciiTheme="minorHAnsi" w:hAnsiTheme="minorHAnsi" w:cstheme="minorHAnsi"/>
          <w:color w:val="000000"/>
          <w:szCs w:val="22"/>
        </w:rPr>
      </w:pPr>
      <w:bookmarkStart w:id="147" w:name="Year15Policy"/>
      <w:r w:rsidRPr="00890919">
        <w:rPr>
          <w:rFonts w:asciiTheme="minorHAnsi" w:hAnsiTheme="minorHAnsi" w:cstheme="minorHAnsi"/>
          <w:b/>
          <w:color w:val="000000"/>
          <w:szCs w:val="22"/>
        </w:rPr>
        <w:t>Year 15 Policy</w:t>
      </w:r>
      <w:bookmarkEnd w:id="147"/>
      <w:r w:rsidRPr="00890919">
        <w:rPr>
          <w:rFonts w:asciiTheme="minorHAnsi" w:hAnsiTheme="minorHAnsi" w:cstheme="minorHAnsi"/>
          <w:b/>
          <w:color w:val="000000"/>
          <w:szCs w:val="22"/>
        </w:rPr>
        <w:t>:</w:t>
      </w:r>
      <w:r w:rsidRPr="00890919">
        <w:rPr>
          <w:rFonts w:asciiTheme="minorHAnsi" w:hAnsiTheme="minorHAnsi" w:cstheme="minorHAnsi"/>
          <w:color w:val="000000"/>
          <w:szCs w:val="22"/>
        </w:rPr>
        <w:t xml:space="preserve"> This policy: 1) outlines options available to owners of Housing Credit properties once they reach year 15 in their tax credit partnerships. Options include maintaining a development as affordable housing; selling or transferring ownership to an entity exercising a right of first refusal; or selling a development through the Qualified Contract Process; and 2) contains information about modified compliance monitoring requirements after year 15 Appendix 3l).</w:t>
      </w:r>
    </w:p>
    <w:p w14:paraId="40F8D0BE" w14:textId="49A59A2F" w:rsidR="00C140BF" w:rsidRPr="00890919" w:rsidRDefault="00C140BF" w:rsidP="00B3599B">
      <w:pPr>
        <w:rPr>
          <w:rFonts w:asciiTheme="minorHAnsi" w:hAnsiTheme="minorHAnsi" w:cstheme="minorHAnsi"/>
          <w:color w:val="000000"/>
          <w:szCs w:val="22"/>
        </w:rPr>
      </w:pPr>
      <w:r w:rsidRPr="00890919">
        <w:rPr>
          <w:rFonts w:asciiTheme="minorHAnsi" w:hAnsiTheme="minorHAnsi" w:cstheme="minorHAnsi"/>
          <w:color w:val="000000"/>
          <w:szCs w:val="22"/>
        </w:rPr>
        <w:br w:type="page"/>
      </w:r>
    </w:p>
    <w:p w14:paraId="246CE650" w14:textId="4B61ADF0" w:rsidR="00C140BF" w:rsidRPr="008111B1" w:rsidRDefault="00BF24FC" w:rsidP="00B3599B">
      <w:pPr>
        <w:pStyle w:val="Heading1"/>
      </w:pPr>
      <w:bookmarkStart w:id="148" w:name="_Toc13045250"/>
      <w:r>
        <w:lastRenderedPageBreak/>
        <w:t>Disclaimers</w:t>
      </w:r>
      <w:bookmarkEnd w:id="148"/>
    </w:p>
    <w:p w14:paraId="3759DC5D" w14:textId="781CC6A6" w:rsidR="00C140BF" w:rsidRPr="00BF24FC" w:rsidRDefault="00C140BF" w:rsidP="00B3599B">
      <w:pPr>
        <w:rPr>
          <w:rFonts w:asciiTheme="minorHAnsi" w:hAnsiTheme="minorHAnsi" w:cstheme="minorHAnsi"/>
          <w:szCs w:val="22"/>
        </w:rPr>
      </w:pPr>
      <w:r w:rsidRPr="00BF24FC">
        <w:rPr>
          <w:rFonts w:asciiTheme="minorHAnsi" w:hAnsiTheme="minorHAnsi" w:cstheme="minorHAnsi"/>
          <w:szCs w:val="22"/>
        </w:rPr>
        <w:t>VHFA is charged with issuing no more Housing Credits to any given development than are required to make that development economically feasible</w:t>
      </w:r>
      <w:r w:rsidR="001926E6" w:rsidRPr="00BF24FC">
        <w:rPr>
          <w:rFonts w:asciiTheme="minorHAnsi" w:hAnsiTheme="minorHAnsi" w:cstheme="minorHAnsi"/>
          <w:szCs w:val="22"/>
        </w:rPr>
        <w:t xml:space="preserve">. </w:t>
      </w:r>
      <w:r w:rsidRPr="00BF24FC">
        <w:rPr>
          <w:rFonts w:asciiTheme="minorHAnsi" w:hAnsiTheme="minorHAnsi" w:cstheme="minorHAnsi"/>
          <w:szCs w:val="22"/>
        </w:rPr>
        <w:t>This decision shall be made solely at the discretion of VHFA, but VHFA in no way represents or warrants to any sponsor, investor, lender or others that the project is in fact feasible or viable, either before or after the final allocation decision.</w:t>
      </w:r>
    </w:p>
    <w:p w14:paraId="0D67BB40" w14:textId="77777777" w:rsidR="00C140BF" w:rsidRPr="00BF24FC" w:rsidRDefault="00C140BF" w:rsidP="00B3599B">
      <w:pPr>
        <w:rPr>
          <w:rFonts w:asciiTheme="minorHAnsi" w:hAnsiTheme="minorHAnsi" w:cstheme="minorHAnsi"/>
          <w:szCs w:val="22"/>
        </w:rPr>
      </w:pPr>
    </w:p>
    <w:p w14:paraId="5F872E8F" w14:textId="5E6F3CF8" w:rsidR="00C140BF" w:rsidRPr="00BF24FC" w:rsidRDefault="00C140BF" w:rsidP="00B3599B">
      <w:pPr>
        <w:rPr>
          <w:rFonts w:asciiTheme="minorHAnsi" w:hAnsiTheme="minorHAnsi" w:cstheme="minorHAnsi"/>
          <w:szCs w:val="22"/>
        </w:rPr>
      </w:pPr>
      <w:r w:rsidRPr="00BF24FC">
        <w:rPr>
          <w:rFonts w:asciiTheme="minorHAnsi" w:hAnsiTheme="minorHAnsi" w:cstheme="minorHAnsi"/>
          <w:szCs w:val="22"/>
        </w:rPr>
        <w:t>VHFA's review of documents submitted in connection with any Housing Credit allocation is for its own purposes</w:t>
      </w:r>
      <w:r w:rsidR="001926E6" w:rsidRPr="00BF24FC">
        <w:rPr>
          <w:rFonts w:asciiTheme="minorHAnsi" w:hAnsiTheme="minorHAnsi" w:cstheme="minorHAnsi"/>
          <w:szCs w:val="22"/>
        </w:rPr>
        <w:t xml:space="preserve">. </w:t>
      </w:r>
      <w:r w:rsidRPr="00BF24FC">
        <w:rPr>
          <w:rFonts w:asciiTheme="minorHAnsi" w:hAnsiTheme="minorHAnsi" w:cstheme="minorHAnsi"/>
          <w:szCs w:val="22"/>
        </w:rPr>
        <w:t>VHFA makes no representations to the owner or anyone else as to compliance with the Internal Revenue Code, Treasury regulations, or any other laws or regulations governing the Housing Credit program.</w:t>
      </w:r>
    </w:p>
    <w:p w14:paraId="60121983" w14:textId="77777777" w:rsidR="00C140BF" w:rsidRPr="00BF24FC" w:rsidRDefault="00C140BF" w:rsidP="00B3599B">
      <w:pPr>
        <w:rPr>
          <w:rFonts w:asciiTheme="minorHAnsi" w:hAnsiTheme="minorHAnsi" w:cstheme="minorHAnsi"/>
          <w:szCs w:val="22"/>
        </w:rPr>
      </w:pPr>
    </w:p>
    <w:p w14:paraId="31699035" w14:textId="77777777" w:rsidR="00C140BF" w:rsidRPr="00BF24FC" w:rsidRDefault="00C140BF" w:rsidP="00B3599B">
      <w:pPr>
        <w:rPr>
          <w:rFonts w:asciiTheme="minorHAnsi" w:hAnsiTheme="minorHAnsi" w:cstheme="minorHAnsi"/>
          <w:szCs w:val="22"/>
        </w:rPr>
      </w:pPr>
      <w:r w:rsidRPr="00BF24FC">
        <w:rPr>
          <w:rFonts w:asciiTheme="minorHAnsi" w:hAnsiTheme="minorHAnsi" w:cstheme="minorHAnsi"/>
          <w:szCs w:val="22"/>
        </w:rPr>
        <w:t xml:space="preserve">No member, officer, agent or employee of VHFA, or the Joint Committee on Tax Credits shall be personally liable concerning any matters arising out of, or in relation to, the allocation, issuance, or compliance monitoring of the Housing Credit. </w:t>
      </w:r>
    </w:p>
    <w:p w14:paraId="39CDFE05" w14:textId="77777777" w:rsidR="00C140BF" w:rsidRPr="00BF24FC" w:rsidRDefault="00C140BF" w:rsidP="00B3599B">
      <w:pPr>
        <w:rPr>
          <w:rFonts w:asciiTheme="minorHAnsi" w:hAnsiTheme="minorHAnsi" w:cstheme="minorHAnsi"/>
          <w:szCs w:val="22"/>
        </w:rPr>
      </w:pPr>
    </w:p>
    <w:p w14:paraId="2E96EB92" w14:textId="77777777" w:rsidR="00C140BF" w:rsidRPr="00BF24FC" w:rsidRDefault="00C140BF" w:rsidP="00B3599B">
      <w:pPr>
        <w:rPr>
          <w:rFonts w:asciiTheme="minorHAnsi" w:hAnsiTheme="minorHAnsi" w:cstheme="minorHAnsi"/>
          <w:szCs w:val="22"/>
        </w:rPr>
      </w:pPr>
      <w:r w:rsidRPr="00BF24FC">
        <w:rPr>
          <w:rFonts w:asciiTheme="minorHAnsi" w:hAnsiTheme="minorHAnsi" w:cstheme="minorHAnsi"/>
          <w:szCs w:val="22"/>
        </w:rPr>
        <w:t>Notwithstanding any other limitations of this Plan, VHFA may enter into commitments to allocate Housing Credits from a future year’s Housing Credit ceiling. In addition, VHFA is under no obligation to necessarily reserve or allocate any part of Vermont's Housing Credit ceiling.</w:t>
      </w:r>
    </w:p>
    <w:p w14:paraId="6ED80D23" w14:textId="77777777" w:rsidR="00C140BF" w:rsidRPr="00BF24FC" w:rsidRDefault="00C140BF" w:rsidP="00B3599B">
      <w:pPr>
        <w:rPr>
          <w:rFonts w:asciiTheme="minorHAnsi" w:hAnsiTheme="minorHAnsi" w:cstheme="minorHAnsi"/>
          <w:szCs w:val="22"/>
        </w:rPr>
      </w:pPr>
    </w:p>
    <w:p w14:paraId="717CF465" w14:textId="732D7873" w:rsidR="00C140BF" w:rsidRPr="00BF24FC" w:rsidRDefault="00C140BF" w:rsidP="00B3599B">
      <w:pPr>
        <w:rPr>
          <w:rFonts w:asciiTheme="minorHAnsi" w:hAnsiTheme="minorHAnsi" w:cstheme="minorHAnsi"/>
          <w:szCs w:val="22"/>
        </w:rPr>
      </w:pPr>
      <w:r w:rsidRPr="00BF24FC">
        <w:rPr>
          <w:rFonts w:asciiTheme="minorHAnsi" w:hAnsiTheme="minorHAnsi" w:cstheme="minorHAnsi"/>
          <w:szCs w:val="22"/>
        </w:rPr>
        <w:t>The VHFA Board of Commissioners may, at its sole discretion, reserve or allocate credits to a project regardless of its rank or score, provided the Board finds that the project serves a positive community development need or the public good</w:t>
      </w:r>
      <w:r w:rsidR="001926E6" w:rsidRPr="00BF24FC">
        <w:rPr>
          <w:rFonts w:asciiTheme="minorHAnsi" w:hAnsiTheme="minorHAnsi" w:cstheme="minorHAnsi"/>
          <w:szCs w:val="22"/>
        </w:rPr>
        <w:t xml:space="preserve">. </w:t>
      </w:r>
      <w:r w:rsidRPr="00BF24FC">
        <w:rPr>
          <w:rFonts w:asciiTheme="minorHAnsi" w:hAnsiTheme="minorHAnsi" w:cstheme="minorHAnsi"/>
          <w:szCs w:val="22"/>
        </w:rPr>
        <w:t>A written explanation will be made available to the general public for any allocation of a housing credit dollar amount which is not made in accordance with established priorities and selection criteria of the Allocating Agency.</w:t>
      </w:r>
    </w:p>
    <w:p w14:paraId="61B8AA1F" w14:textId="77777777" w:rsidR="00C140BF" w:rsidRPr="00BF24FC" w:rsidRDefault="00C140BF" w:rsidP="00B3599B">
      <w:pPr>
        <w:rPr>
          <w:rFonts w:asciiTheme="minorHAnsi" w:hAnsiTheme="minorHAnsi" w:cstheme="minorHAnsi"/>
          <w:szCs w:val="22"/>
        </w:rPr>
      </w:pPr>
    </w:p>
    <w:p w14:paraId="0463429A" w14:textId="7AD08F34" w:rsidR="00C140BF" w:rsidRPr="00BF24FC" w:rsidRDefault="00C140BF" w:rsidP="00B3599B">
      <w:pPr>
        <w:rPr>
          <w:rFonts w:asciiTheme="minorHAnsi" w:hAnsiTheme="minorHAnsi" w:cstheme="minorHAnsi"/>
          <w:szCs w:val="22"/>
        </w:rPr>
      </w:pPr>
      <w:r w:rsidRPr="00BF24FC">
        <w:rPr>
          <w:rFonts w:asciiTheme="minorHAnsi" w:hAnsiTheme="minorHAnsi" w:cstheme="minorHAnsi"/>
          <w:szCs w:val="22"/>
        </w:rPr>
        <w:t>The final decision regarding reservations and allocations of credits lies with the VHFA Board of Commissioners</w:t>
      </w:r>
      <w:r w:rsidR="001926E6" w:rsidRPr="00BF24FC">
        <w:rPr>
          <w:rFonts w:asciiTheme="minorHAnsi" w:hAnsiTheme="minorHAnsi" w:cstheme="minorHAnsi"/>
          <w:szCs w:val="22"/>
        </w:rPr>
        <w:t xml:space="preserve">. </w:t>
      </w:r>
      <w:r w:rsidRPr="00BF24FC">
        <w:rPr>
          <w:rFonts w:asciiTheme="minorHAnsi" w:hAnsiTheme="minorHAnsi" w:cstheme="minorHAnsi"/>
          <w:szCs w:val="22"/>
        </w:rPr>
        <w:t>The VHFA Board will consider recommendations of staff and its own experience and interpretation of the Plan in making the final reservation or allocation decision.</w:t>
      </w:r>
    </w:p>
    <w:p w14:paraId="6EFED187" w14:textId="77777777" w:rsidR="00C140BF" w:rsidRPr="00BF24FC" w:rsidRDefault="00C140BF" w:rsidP="00B3599B">
      <w:pPr>
        <w:rPr>
          <w:rFonts w:asciiTheme="minorHAnsi" w:hAnsiTheme="minorHAnsi" w:cstheme="minorHAnsi"/>
          <w:szCs w:val="22"/>
        </w:rPr>
      </w:pPr>
    </w:p>
    <w:p w14:paraId="40B9221A" w14:textId="77777777" w:rsidR="00C140BF" w:rsidRPr="00BF24FC" w:rsidRDefault="00C140BF" w:rsidP="00B3599B">
      <w:pPr>
        <w:rPr>
          <w:rFonts w:asciiTheme="minorHAnsi" w:hAnsiTheme="minorHAnsi" w:cstheme="minorHAnsi"/>
          <w:szCs w:val="22"/>
        </w:rPr>
      </w:pPr>
      <w:r w:rsidRPr="00BF24FC">
        <w:rPr>
          <w:rFonts w:asciiTheme="minorHAnsi" w:hAnsiTheme="minorHAnsi" w:cstheme="minorHAnsi"/>
          <w:szCs w:val="22"/>
        </w:rPr>
        <w:t>All tax credit awards are made subject to the availability of tax credits under applicable state and federal law and to any and all rules, regulations and requirements thereunder.</w:t>
      </w:r>
    </w:p>
    <w:p w14:paraId="195E153E" w14:textId="77777777" w:rsidR="00C140BF" w:rsidRPr="008111B1" w:rsidRDefault="00C140BF" w:rsidP="00B3599B">
      <w:pPr>
        <w:rPr>
          <w:color w:val="000000"/>
          <w:sz w:val="24"/>
          <w:szCs w:val="24"/>
        </w:rPr>
      </w:pPr>
    </w:p>
    <w:p w14:paraId="49619E2D" w14:textId="77777777" w:rsidR="00C140BF" w:rsidRPr="008111B1" w:rsidRDefault="00C140BF" w:rsidP="00B3599B">
      <w:pPr>
        <w:rPr>
          <w:color w:val="000000"/>
          <w:sz w:val="24"/>
          <w:szCs w:val="24"/>
        </w:rPr>
      </w:pPr>
      <w:r w:rsidRPr="008111B1">
        <w:rPr>
          <w:color w:val="000000"/>
          <w:sz w:val="24"/>
          <w:szCs w:val="24"/>
        </w:rPr>
        <w:br w:type="page"/>
      </w:r>
    </w:p>
    <w:p w14:paraId="40FDF618" w14:textId="23BA3732" w:rsidR="00C140BF" w:rsidRPr="008111B1" w:rsidRDefault="00BF24FC" w:rsidP="00B3599B">
      <w:pPr>
        <w:pStyle w:val="Heading1"/>
      </w:pPr>
      <w:bookmarkStart w:id="149" w:name="_Toc9428829"/>
      <w:bookmarkStart w:id="150" w:name="_Toc13045251"/>
      <w:r>
        <w:lastRenderedPageBreak/>
        <w:t>Appendices</w:t>
      </w:r>
      <w:bookmarkEnd w:id="149"/>
      <w:bookmarkEnd w:id="150"/>
    </w:p>
    <w:p w14:paraId="1EC607EC" w14:textId="362E70B8" w:rsidR="00C140BF" w:rsidRPr="00BF24FC" w:rsidRDefault="00C140BF" w:rsidP="00B3599B">
      <w:pPr>
        <w:pStyle w:val="Heading2"/>
        <w:numPr>
          <w:ilvl w:val="0"/>
          <w:numId w:val="0"/>
        </w:numPr>
        <w:ind w:left="360"/>
      </w:pPr>
      <w:bookmarkStart w:id="151" w:name="_Toc9428831"/>
      <w:bookmarkStart w:id="152" w:name="_Toc13045252"/>
      <w:r w:rsidRPr="00BF24FC">
        <w:t>Appendix 1 - Housing Credit Program Administration Personnel</w:t>
      </w:r>
      <w:bookmarkEnd w:id="151"/>
      <w:r w:rsidR="00BF24FC" w:rsidRPr="00BF24FC">
        <w:t xml:space="preserve"> as of May 2019</w:t>
      </w:r>
      <w:bookmarkEnd w:id="152"/>
    </w:p>
    <w:p w14:paraId="2E2A9FE2" w14:textId="20403D94" w:rsidR="00C140BF" w:rsidRPr="00BF24FC" w:rsidRDefault="00C140BF" w:rsidP="00B3599B">
      <w:pPr>
        <w:pStyle w:val="Subtitle"/>
      </w:pPr>
      <w:r w:rsidRPr="00BF24FC">
        <w:t>Joint Committee on Tax Credits (QAP content</w:t>
      </w:r>
      <w:r w:rsidR="00B813D9">
        <w:t xml:space="preserve"> development</w:t>
      </w:r>
      <w:r w:rsidRPr="00BF24FC">
        <w:t>):</w:t>
      </w:r>
    </w:p>
    <w:p w14:paraId="34446EF4" w14:textId="77777777" w:rsidR="00C140BF" w:rsidRPr="00BF24FC" w:rsidRDefault="00C140BF" w:rsidP="00B3599B">
      <w:pPr>
        <w:pStyle w:val="ListParagraph"/>
        <w:numPr>
          <w:ilvl w:val="0"/>
          <w:numId w:val="42"/>
        </w:numPr>
        <w:rPr>
          <w:rFonts w:asciiTheme="minorHAnsi" w:hAnsiTheme="minorHAnsi" w:cstheme="minorHAnsi"/>
          <w:szCs w:val="22"/>
        </w:rPr>
      </w:pPr>
      <w:r w:rsidRPr="00BF24FC">
        <w:rPr>
          <w:rFonts w:asciiTheme="minorHAnsi" w:hAnsiTheme="minorHAnsi" w:cstheme="minorHAnsi"/>
          <w:szCs w:val="22"/>
        </w:rPr>
        <w:t xml:space="preserve">Josh Hanford, </w:t>
      </w:r>
      <w:r w:rsidRPr="00BF24FC">
        <w:rPr>
          <w:rFonts w:asciiTheme="minorHAnsi" w:hAnsiTheme="minorHAnsi" w:cstheme="minorHAnsi"/>
          <w:szCs w:val="22"/>
        </w:rPr>
        <w:tab/>
        <w:t>Acting Commissioner, Department of Housing and Community Development</w:t>
      </w:r>
    </w:p>
    <w:p w14:paraId="406155EA" w14:textId="77777777" w:rsidR="00C140BF" w:rsidRPr="00BF24FC" w:rsidRDefault="00C140BF" w:rsidP="00B3599B">
      <w:pPr>
        <w:pStyle w:val="ListParagraph"/>
        <w:numPr>
          <w:ilvl w:val="0"/>
          <w:numId w:val="42"/>
        </w:numPr>
        <w:rPr>
          <w:rFonts w:asciiTheme="minorHAnsi" w:hAnsiTheme="minorHAnsi" w:cstheme="minorHAnsi"/>
          <w:szCs w:val="22"/>
        </w:rPr>
      </w:pPr>
      <w:r w:rsidRPr="00BF24FC">
        <w:rPr>
          <w:rFonts w:asciiTheme="minorHAnsi" w:hAnsiTheme="minorHAnsi" w:cstheme="minorHAnsi"/>
          <w:szCs w:val="22"/>
        </w:rPr>
        <w:t>Maura Collins, Executive Director, Vermont Housing Finance Agency</w:t>
      </w:r>
    </w:p>
    <w:p w14:paraId="7129D296" w14:textId="77777777" w:rsidR="00C140BF" w:rsidRPr="00BF24FC" w:rsidRDefault="00C140BF" w:rsidP="00B3599B">
      <w:pPr>
        <w:pStyle w:val="ListParagraph"/>
        <w:numPr>
          <w:ilvl w:val="0"/>
          <w:numId w:val="42"/>
        </w:numPr>
        <w:rPr>
          <w:rFonts w:asciiTheme="minorHAnsi" w:hAnsiTheme="minorHAnsi" w:cstheme="minorHAnsi"/>
          <w:szCs w:val="22"/>
        </w:rPr>
      </w:pPr>
      <w:r w:rsidRPr="00BF24FC">
        <w:rPr>
          <w:rFonts w:asciiTheme="minorHAnsi" w:hAnsiTheme="minorHAnsi" w:cstheme="minorHAnsi"/>
          <w:szCs w:val="22"/>
        </w:rPr>
        <w:t>Gustave Seelig, Executive Director, Vermont Housing and Conservation Trust Fund</w:t>
      </w:r>
    </w:p>
    <w:p w14:paraId="6C80C9DD" w14:textId="5B0163C7" w:rsidR="00C140BF" w:rsidRPr="00BF24FC" w:rsidRDefault="00BF24FC" w:rsidP="00B3599B">
      <w:pPr>
        <w:pStyle w:val="ListParagraph"/>
        <w:numPr>
          <w:ilvl w:val="0"/>
          <w:numId w:val="42"/>
        </w:numPr>
        <w:rPr>
          <w:rFonts w:asciiTheme="minorHAnsi" w:hAnsiTheme="minorHAnsi" w:cstheme="minorHAnsi"/>
          <w:szCs w:val="22"/>
        </w:rPr>
      </w:pPr>
      <w:r w:rsidRPr="00BF24FC">
        <w:rPr>
          <w:rFonts w:asciiTheme="minorHAnsi" w:hAnsiTheme="minorHAnsi" w:cstheme="minorHAnsi"/>
          <w:szCs w:val="22"/>
        </w:rPr>
        <w:t>Sarah Phillips, Governor Appointee</w:t>
      </w:r>
    </w:p>
    <w:p w14:paraId="23CD096A" w14:textId="77777777" w:rsidR="00C140BF" w:rsidRPr="00BF24FC" w:rsidRDefault="00C140BF" w:rsidP="00B3599B">
      <w:pPr>
        <w:pStyle w:val="ListParagraph"/>
        <w:numPr>
          <w:ilvl w:val="0"/>
          <w:numId w:val="42"/>
        </w:numPr>
        <w:rPr>
          <w:rFonts w:asciiTheme="minorHAnsi" w:hAnsiTheme="minorHAnsi" w:cstheme="minorHAnsi"/>
          <w:szCs w:val="22"/>
        </w:rPr>
      </w:pPr>
      <w:r w:rsidRPr="00BF24FC">
        <w:rPr>
          <w:rFonts w:asciiTheme="minorHAnsi" w:hAnsiTheme="minorHAnsi" w:cstheme="minorHAnsi"/>
          <w:szCs w:val="22"/>
        </w:rPr>
        <w:t>Richard M. Williams, Executive Director, Vermont State Housing Authority</w:t>
      </w:r>
    </w:p>
    <w:p w14:paraId="0BEEF12A" w14:textId="77777777" w:rsidR="00C140BF" w:rsidRPr="00BF24FC" w:rsidRDefault="00C140BF" w:rsidP="00B3599B">
      <w:pPr>
        <w:rPr>
          <w:rFonts w:asciiTheme="minorHAnsi" w:hAnsiTheme="minorHAnsi" w:cstheme="minorHAnsi"/>
          <w:szCs w:val="22"/>
        </w:rPr>
      </w:pPr>
    </w:p>
    <w:p w14:paraId="68A6A0F0" w14:textId="5B872344" w:rsidR="00C140BF" w:rsidRPr="00BF24FC" w:rsidRDefault="00C140BF" w:rsidP="00B3599B">
      <w:pPr>
        <w:pStyle w:val="Subtitle"/>
      </w:pPr>
      <w:r w:rsidRPr="00BF24FC">
        <w:t>VHFA Board (</w:t>
      </w:r>
      <w:r w:rsidR="00B813D9">
        <w:t xml:space="preserve">QAP &amp; </w:t>
      </w:r>
      <w:r w:rsidRPr="00BF24FC">
        <w:t>project approvals):</w:t>
      </w:r>
    </w:p>
    <w:p w14:paraId="5B78F85E" w14:textId="77777777" w:rsidR="00C140BF" w:rsidRPr="00BF24FC" w:rsidRDefault="00C140BF" w:rsidP="00B3599B">
      <w:pPr>
        <w:pStyle w:val="ListParagraph"/>
        <w:numPr>
          <w:ilvl w:val="0"/>
          <w:numId w:val="41"/>
        </w:numPr>
        <w:rPr>
          <w:rFonts w:asciiTheme="minorHAnsi" w:hAnsiTheme="minorHAnsi" w:cstheme="minorHAnsi"/>
          <w:szCs w:val="22"/>
        </w:rPr>
      </w:pPr>
      <w:r w:rsidRPr="00BF24FC">
        <w:rPr>
          <w:rFonts w:asciiTheme="minorHAnsi" w:hAnsiTheme="minorHAnsi" w:cstheme="minorHAnsi"/>
          <w:szCs w:val="22"/>
        </w:rPr>
        <w:t>Katie Stuart-Buckley, Chair</w:t>
      </w:r>
    </w:p>
    <w:p w14:paraId="4ADD1E8A" w14:textId="77777777" w:rsidR="00C140BF" w:rsidRPr="00BF24FC" w:rsidRDefault="00C140BF" w:rsidP="00B3599B">
      <w:pPr>
        <w:pStyle w:val="ListParagraph"/>
        <w:numPr>
          <w:ilvl w:val="0"/>
          <w:numId w:val="41"/>
        </w:numPr>
        <w:rPr>
          <w:rFonts w:asciiTheme="minorHAnsi" w:hAnsiTheme="minorHAnsi" w:cstheme="minorHAnsi"/>
          <w:szCs w:val="22"/>
        </w:rPr>
      </w:pPr>
      <w:r w:rsidRPr="00BF24FC">
        <w:rPr>
          <w:rFonts w:asciiTheme="minorHAnsi" w:hAnsiTheme="minorHAnsi" w:cstheme="minorHAnsi"/>
          <w:szCs w:val="22"/>
        </w:rPr>
        <w:t>Gustave Seelig, Vice Chair</w:t>
      </w:r>
    </w:p>
    <w:p w14:paraId="1FE97FA8" w14:textId="77777777" w:rsidR="00C140BF" w:rsidRPr="00BF24FC" w:rsidRDefault="00C140BF" w:rsidP="00B3599B">
      <w:pPr>
        <w:pStyle w:val="ListParagraph"/>
        <w:numPr>
          <w:ilvl w:val="0"/>
          <w:numId w:val="41"/>
        </w:numPr>
        <w:rPr>
          <w:rFonts w:asciiTheme="minorHAnsi" w:hAnsiTheme="minorHAnsi" w:cstheme="minorHAnsi"/>
          <w:szCs w:val="22"/>
        </w:rPr>
      </w:pPr>
      <w:r w:rsidRPr="00BF24FC">
        <w:rPr>
          <w:rFonts w:asciiTheme="minorHAnsi" w:hAnsiTheme="minorHAnsi" w:cstheme="minorHAnsi"/>
          <w:szCs w:val="22"/>
        </w:rPr>
        <w:t>Lamont Barnett</w:t>
      </w:r>
    </w:p>
    <w:p w14:paraId="5BD31C9B" w14:textId="77777777" w:rsidR="00C140BF" w:rsidRPr="00BF24FC" w:rsidRDefault="00C140BF" w:rsidP="00B3599B">
      <w:pPr>
        <w:pStyle w:val="ListParagraph"/>
        <w:numPr>
          <w:ilvl w:val="0"/>
          <w:numId w:val="41"/>
        </w:numPr>
        <w:rPr>
          <w:rFonts w:asciiTheme="minorHAnsi" w:hAnsiTheme="minorHAnsi" w:cstheme="minorHAnsi"/>
          <w:szCs w:val="22"/>
        </w:rPr>
      </w:pPr>
      <w:r w:rsidRPr="00BF24FC">
        <w:rPr>
          <w:rFonts w:asciiTheme="minorHAnsi" w:hAnsiTheme="minorHAnsi" w:cstheme="minorHAnsi"/>
          <w:szCs w:val="22"/>
        </w:rPr>
        <w:t>Fred Baser</w:t>
      </w:r>
    </w:p>
    <w:p w14:paraId="4CFD5893" w14:textId="77777777" w:rsidR="00C140BF" w:rsidRPr="00BF24FC" w:rsidRDefault="00C140BF" w:rsidP="00B3599B">
      <w:pPr>
        <w:pStyle w:val="ListParagraph"/>
        <w:numPr>
          <w:ilvl w:val="0"/>
          <w:numId w:val="41"/>
        </w:numPr>
        <w:rPr>
          <w:rFonts w:asciiTheme="minorHAnsi" w:hAnsiTheme="minorHAnsi" w:cstheme="minorHAnsi"/>
          <w:szCs w:val="22"/>
        </w:rPr>
      </w:pPr>
      <w:r w:rsidRPr="00BF24FC">
        <w:rPr>
          <w:rFonts w:asciiTheme="minorHAnsi" w:hAnsiTheme="minorHAnsi" w:cstheme="minorHAnsi"/>
          <w:szCs w:val="22"/>
        </w:rPr>
        <w:t>Jeanne Morrissey</w:t>
      </w:r>
    </w:p>
    <w:p w14:paraId="2E3BD951" w14:textId="77777777" w:rsidR="00C140BF" w:rsidRPr="00BF24FC" w:rsidRDefault="00C140BF" w:rsidP="00B3599B">
      <w:pPr>
        <w:pStyle w:val="ListParagraph"/>
        <w:numPr>
          <w:ilvl w:val="0"/>
          <w:numId w:val="41"/>
        </w:numPr>
        <w:rPr>
          <w:rFonts w:asciiTheme="minorHAnsi" w:hAnsiTheme="minorHAnsi" w:cstheme="minorHAnsi"/>
          <w:szCs w:val="22"/>
        </w:rPr>
      </w:pPr>
      <w:r w:rsidRPr="00BF24FC">
        <w:rPr>
          <w:rFonts w:asciiTheme="minorHAnsi" w:hAnsiTheme="minorHAnsi" w:cstheme="minorHAnsi"/>
          <w:szCs w:val="22"/>
        </w:rPr>
        <w:t>Thomas Leavitt</w:t>
      </w:r>
    </w:p>
    <w:p w14:paraId="490CD111" w14:textId="77777777" w:rsidR="00C140BF" w:rsidRPr="00BF24FC" w:rsidRDefault="00C140BF" w:rsidP="00B3599B">
      <w:pPr>
        <w:pStyle w:val="ListParagraph"/>
        <w:numPr>
          <w:ilvl w:val="0"/>
          <w:numId w:val="41"/>
        </w:numPr>
        <w:rPr>
          <w:rFonts w:asciiTheme="minorHAnsi" w:hAnsiTheme="minorHAnsi" w:cstheme="minorHAnsi"/>
          <w:szCs w:val="22"/>
        </w:rPr>
      </w:pPr>
      <w:r w:rsidRPr="00BF24FC">
        <w:rPr>
          <w:rFonts w:asciiTheme="minorHAnsi" w:hAnsiTheme="minorHAnsi" w:cstheme="minorHAnsi"/>
          <w:szCs w:val="22"/>
        </w:rPr>
        <w:t xml:space="preserve">Beth Pearce (Michael </w:t>
      </w:r>
      <w:proofErr w:type="spellStart"/>
      <w:r w:rsidRPr="00BF24FC">
        <w:rPr>
          <w:rFonts w:asciiTheme="minorHAnsi" w:hAnsiTheme="minorHAnsi" w:cstheme="minorHAnsi"/>
          <w:szCs w:val="22"/>
        </w:rPr>
        <w:t>Clasen</w:t>
      </w:r>
      <w:proofErr w:type="spellEnd"/>
      <w:r w:rsidRPr="00BF24FC">
        <w:rPr>
          <w:rFonts w:asciiTheme="minorHAnsi" w:hAnsiTheme="minorHAnsi" w:cstheme="minorHAnsi"/>
          <w:szCs w:val="22"/>
        </w:rPr>
        <w:t>, Designee)</w:t>
      </w:r>
    </w:p>
    <w:p w14:paraId="0BBD4E73" w14:textId="77777777" w:rsidR="00C140BF" w:rsidRPr="00BF24FC" w:rsidRDefault="00C140BF" w:rsidP="00B3599B">
      <w:pPr>
        <w:pStyle w:val="ListParagraph"/>
        <w:numPr>
          <w:ilvl w:val="0"/>
          <w:numId w:val="41"/>
        </w:numPr>
        <w:rPr>
          <w:rFonts w:asciiTheme="minorHAnsi" w:hAnsiTheme="minorHAnsi" w:cstheme="minorHAnsi"/>
          <w:szCs w:val="22"/>
        </w:rPr>
      </w:pPr>
      <w:r w:rsidRPr="00BF24FC">
        <w:rPr>
          <w:rFonts w:asciiTheme="minorHAnsi" w:hAnsiTheme="minorHAnsi" w:cstheme="minorHAnsi"/>
          <w:szCs w:val="22"/>
        </w:rPr>
        <w:t xml:space="preserve">Michael </w:t>
      </w:r>
      <w:proofErr w:type="spellStart"/>
      <w:r w:rsidRPr="00BF24FC">
        <w:rPr>
          <w:rFonts w:asciiTheme="minorHAnsi" w:hAnsiTheme="minorHAnsi" w:cstheme="minorHAnsi"/>
          <w:szCs w:val="22"/>
        </w:rPr>
        <w:t>Pieciak</w:t>
      </w:r>
      <w:proofErr w:type="spellEnd"/>
      <w:r w:rsidRPr="00BF24FC">
        <w:rPr>
          <w:rFonts w:asciiTheme="minorHAnsi" w:hAnsiTheme="minorHAnsi" w:cstheme="minorHAnsi"/>
          <w:szCs w:val="22"/>
        </w:rPr>
        <w:t xml:space="preserve"> (Jill Rickard, Designee)</w:t>
      </w:r>
    </w:p>
    <w:p w14:paraId="78773A03" w14:textId="77777777" w:rsidR="00C140BF" w:rsidRPr="00BF24FC" w:rsidRDefault="00C140BF" w:rsidP="00B3599B">
      <w:pPr>
        <w:pStyle w:val="ListParagraph"/>
        <w:numPr>
          <w:ilvl w:val="0"/>
          <w:numId w:val="41"/>
        </w:numPr>
        <w:rPr>
          <w:rFonts w:asciiTheme="minorHAnsi" w:hAnsiTheme="minorHAnsi" w:cstheme="minorHAnsi"/>
          <w:szCs w:val="22"/>
        </w:rPr>
      </w:pPr>
      <w:proofErr w:type="spellStart"/>
      <w:r w:rsidRPr="00BF24FC">
        <w:rPr>
          <w:rFonts w:asciiTheme="minorHAnsi" w:hAnsiTheme="minorHAnsi" w:cstheme="minorHAnsi"/>
          <w:szCs w:val="22"/>
        </w:rPr>
        <w:t>Michae</w:t>
      </w:r>
      <w:proofErr w:type="spellEnd"/>
      <w:r w:rsidRPr="00BF24FC">
        <w:rPr>
          <w:rFonts w:asciiTheme="minorHAnsi" w:hAnsiTheme="minorHAnsi" w:cstheme="minorHAnsi"/>
          <w:szCs w:val="22"/>
        </w:rPr>
        <w:t xml:space="preserve"> </w:t>
      </w:r>
      <w:proofErr w:type="spellStart"/>
      <w:r w:rsidRPr="00BF24FC">
        <w:rPr>
          <w:rFonts w:asciiTheme="minorHAnsi" w:hAnsiTheme="minorHAnsi" w:cstheme="minorHAnsi"/>
          <w:szCs w:val="22"/>
        </w:rPr>
        <w:t>Schirling</w:t>
      </w:r>
      <w:proofErr w:type="spellEnd"/>
      <w:r w:rsidRPr="00BF24FC">
        <w:rPr>
          <w:rFonts w:asciiTheme="minorHAnsi" w:hAnsiTheme="minorHAnsi" w:cstheme="minorHAnsi"/>
          <w:szCs w:val="22"/>
        </w:rPr>
        <w:t xml:space="preserve"> (Josh Hanford, Designee)</w:t>
      </w:r>
    </w:p>
    <w:p w14:paraId="10F973B0" w14:textId="77777777" w:rsidR="00C140BF" w:rsidRPr="00BF24FC" w:rsidRDefault="00C140BF" w:rsidP="00B3599B">
      <w:pPr>
        <w:rPr>
          <w:rFonts w:asciiTheme="minorHAnsi" w:hAnsiTheme="minorHAnsi" w:cstheme="minorHAnsi"/>
          <w:szCs w:val="22"/>
        </w:rPr>
      </w:pPr>
    </w:p>
    <w:p w14:paraId="4CD7DE4F" w14:textId="77777777" w:rsidR="00C140BF" w:rsidRPr="00BF24FC" w:rsidRDefault="00C140BF" w:rsidP="00B3599B">
      <w:pPr>
        <w:pStyle w:val="Subtitle"/>
      </w:pPr>
      <w:r w:rsidRPr="00BF24FC">
        <w:t>VHFA Staff (allocations and compliance):</w:t>
      </w:r>
    </w:p>
    <w:p w14:paraId="10785F75" w14:textId="77777777" w:rsidR="00C140BF" w:rsidRPr="00BF24FC" w:rsidRDefault="00C140BF" w:rsidP="00B3599B">
      <w:pPr>
        <w:pStyle w:val="ListParagraph"/>
        <w:numPr>
          <w:ilvl w:val="0"/>
          <w:numId w:val="40"/>
        </w:numPr>
        <w:rPr>
          <w:rFonts w:asciiTheme="minorHAnsi" w:hAnsiTheme="minorHAnsi" w:cstheme="minorHAnsi"/>
          <w:szCs w:val="22"/>
        </w:rPr>
      </w:pPr>
      <w:r w:rsidRPr="00BF24FC">
        <w:rPr>
          <w:rFonts w:asciiTheme="minorHAnsi" w:hAnsiTheme="minorHAnsi" w:cstheme="minorHAnsi"/>
          <w:szCs w:val="22"/>
        </w:rPr>
        <w:t>Maura Collins, Executive Director, (802) 652-3421</w:t>
      </w:r>
    </w:p>
    <w:p w14:paraId="74F2CE69" w14:textId="77777777" w:rsidR="00C140BF" w:rsidRPr="00BF24FC" w:rsidRDefault="00C140BF" w:rsidP="00B3599B">
      <w:pPr>
        <w:pStyle w:val="ListParagraph"/>
        <w:numPr>
          <w:ilvl w:val="0"/>
          <w:numId w:val="40"/>
        </w:numPr>
        <w:rPr>
          <w:rFonts w:asciiTheme="minorHAnsi" w:hAnsiTheme="minorHAnsi" w:cstheme="minorHAnsi"/>
          <w:szCs w:val="22"/>
        </w:rPr>
      </w:pPr>
      <w:r w:rsidRPr="00BF24FC">
        <w:rPr>
          <w:rFonts w:asciiTheme="minorHAnsi" w:hAnsiTheme="minorHAnsi" w:cstheme="minorHAnsi"/>
          <w:szCs w:val="22"/>
        </w:rPr>
        <w:t>Seth Leonard, Josh Slade (applications and underwriting), (802) 652-3403 or (802) 652-3414</w:t>
      </w:r>
    </w:p>
    <w:p w14:paraId="21E59A37" w14:textId="77777777" w:rsidR="00C140BF" w:rsidRPr="00BF24FC" w:rsidRDefault="00C140BF" w:rsidP="00B3599B">
      <w:pPr>
        <w:pStyle w:val="ListParagraph"/>
        <w:numPr>
          <w:ilvl w:val="0"/>
          <w:numId w:val="40"/>
        </w:numPr>
        <w:rPr>
          <w:rFonts w:asciiTheme="minorHAnsi" w:hAnsiTheme="minorHAnsi" w:cstheme="minorHAnsi"/>
          <w:szCs w:val="22"/>
        </w:rPr>
      </w:pPr>
      <w:r w:rsidRPr="00BF24FC">
        <w:rPr>
          <w:rFonts w:asciiTheme="minorHAnsi" w:hAnsiTheme="minorHAnsi" w:cstheme="minorHAnsi"/>
          <w:szCs w:val="22"/>
        </w:rPr>
        <w:t>Kim Roy / Kathy Curley (compliance monitoring), (802) 652-3433 or (802) 652-3457</w:t>
      </w:r>
    </w:p>
    <w:p w14:paraId="005A046E" w14:textId="77777777" w:rsidR="00C140BF" w:rsidRPr="005D71E3" w:rsidRDefault="00C140BF" w:rsidP="00B3599B">
      <w:pPr>
        <w:pStyle w:val="Heading2"/>
        <w:numPr>
          <w:ilvl w:val="0"/>
          <w:numId w:val="0"/>
        </w:numPr>
        <w:ind w:left="360"/>
      </w:pPr>
      <w:r w:rsidRPr="00BF24FC">
        <w:br w:type="page"/>
      </w:r>
      <w:bookmarkStart w:id="153" w:name="_Toc9428832"/>
      <w:bookmarkStart w:id="154" w:name="_Toc13045253"/>
      <w:r w:rsidRPr="005D71E3">
        <w:lastRenderedPageBreak/>
        <w:t>Appendix 2 – Application Materials</w:t>
      </w:r>
      <w:bookmarkEnd w:id="153"/>
      <w:bookmarkEnd w:id="154"/>
    </w:p>
    <w:p w14:paraId="67A57A77" w14:textId="77777777" w:rsidR="00A25300" w:rsidRDefault="00A25300" w:rsidP="00A25300">
      <w:pPr>
        <w:rPr>
          <w:color w:val="000000"/>
        </w:rPr>
      </w:pPr>
    </w:p>
    <w:p w14:paraId="580BC516" w14:textId="77777777" w:rsidR="00A25300" w:rsidRPr="00A25300" w:rsidRDefault="00A25300" w:rsidP="00A25300">
      <w:pPr>
        <w:rPr>
          <w:color w:val="000000"/>
        </w:rPr>
      </w:pPr>
      <w:r w:rsidRPr="00A25300">
        <w:rPr>
          <w:color w:val="000000"/>
        </w:rPr>
        <w:t xml:space="preserve">Please see the </w:t>
      </w:r>
      <w:hyperlink r:id="rId13" w:history="1">
        <w:r w:rsidRPr="00A25300">
          <w:rPr>
            <w:rStyle w:val="Hyperlink"/>
          </w:rPr>
          <w:t>Application Materials</w:t>
        </w:r>
      </w:hyperlink>
      <w:r w:rsidRPr="00A25300">
        <w:rPr>
          <w:color w:val="000000"/>
        </w:rPr>
        <w:t xml:space="preserve"> page of the </w:t>
      </w:r>
      <w:hyperlink r:id="rId14" w:history="1">
        <w:r w:rsidRPr="00A25300">
          <w:rPr>
            <w:rStyle w:val="Hyperlink"/>
          </w:rPr>
          <w:t>VHFA website</w:t>
        </w:r>
      </w:hyperlink>
      <w:r w:rsidRPr="00A25300">
        <w:rPr>
          <w:color w:val="000000"/>
        </w:rPr>
        <w:t xml:space="preserve"> for the following documents:</w:t>
      </w:r>
    </w:p>
    <w:p w14:paraId="5694B016" w14:textId="77777777" w:rsidR="00A25300" w:rsidRPr="00A25300" w:rsidRDefault="00A25300" w:rsidP="00A25300">
      <w:pPr>
        <w:numPr>
          <w:ilvl w:val="0"/>
          <w:numId w:val="44"/>
        </w:numPr>
        <w:rPr>
          <w:color w:val="000000"/>
        </w:rPr>
      </w:pPr>
      <w:r w:rsidRPr="00A25300">
        <w:rPr>
          <w:color w:val="000000"/>
        </w:rPr>
        <w:t>Common Application</w:t>
      </w:r>
    </w:p>
    <w:p w14:paraId="213426B1" w14:textId="77777777" w:rsidR="00A25300" w:rsidRPr="00A25300" w:rsidRDefault="00A25300" w:rsidP="00A25300">
      <w:pPr>
        <w:numPr>
          <w:ilvl w:val="0"/>
          <w:numId w:val="44"/>
        </w:numPr>
        <w:rPr>
          <w:color w:val="000000"/>
        </w:rPr>
      </w:pPr>
      <w:r w:rsidRPr="00A25300">
        <w:rPr>
          <w:color w:val="000000"/>
        </w:rPr>
        <w:t>Multifamily Rental Proforma</w:t>
      </w:r>
    </w:p>
    <w:p w14:paraId="68BD20F3" w14:textId="77777777" w:rsidR="00A25300" w:rsidRPr="00A25300" w:rsidRDefault="00A25300" w:rsidP="00A25300">
      <w:pPr>
        <w:numPr>
          <w:ilvl w:val="0"/>
          <w:numId w:val="44"/>
        </w:numPr>
        <w:rPr>
          <w:color w:val="000000"/>
        </w:rPr>
      </w:pPr>
      <w:r w:rsidRPr="00A25300">
        <w:rPr>
          <w:color w:val="000000"/>
        </w:rPr>
        <w:t>Supportive Service Plan</w:t>
      </w:r>
    </w:p>
    <w:p w14:paraId="3AA60383" w14:textId="77777777" w:rsidR="00A25300" w:rsidRPr="00A25300" w:rsidRDefault="00A25300" w:rsidP="00A25300">
      <w:pPr>
        <w:numPr>
          <w:ilvl w:val="0"/>
          <w:numId w:val="44"/>
        </w:numPr>
        <w:rPr>
          <w:color w:val="000000"/>
        </w:rPr>
      </w:pPr>
      <w:r w:rsidRPr="00A25300">
        <w:rPr>
          <w:color w:val="000000"/>
        </w:rPr>
        <w:t>Supportive Service Budget</w:t>
      </w:r>
    </w:p>
    <w:p w14:paraId="0DE18E63" w14:textId="77777777" w:rsidR="00A25300" w:rsidRPr="00A25300" w:rsidRDefault="00A25300" w:rsidP="00A25300">
      <w:pPr>
        <w:numPr>
          <w:ilvl w:val="0"/>
          <w:numId w:val="44"/>
        </w:numPr>
        <w:rPr>
          <w:color w:val="000000"/>
        </w:rPr>
      </w:pPr>
      <w:r w:rsidRPr="00A25300">
        <w:rPr>
          <w:color w:val="000000"/>
        </w:rPr>
        <w:t>AHP Evaluation for Supportive Services</w:t>
      </w:r>
    </w:p>
    <w:p w14:paraId="21201E9E" w14:textId="77777777" w:rsidR="00A25300" w:rsidRPr="00A25300" w:rsidRDefault="00A25300" w:rsidP="00A25300">
      <w:pPr>
        <w:numPr>
          <w:ilvl w:val="0"/>
          <w:numId w:val="44"/>
        </w:numPr>
        <w:rPr>
          <w:color w:val="000000"/>
        </w:rPr>
      </w:pPr>
      <w:r w:rsidRPr="00A25300">
        <w:rPr>
          <w:color w:val="000000"/>
        </w:rPr>
        <w:t>Benchmark Guidelines</w:t>
      </w:r>
    </w:p>
    <w:p w14:paraId="68436525" w14:textId="77777777" w:rsidR="00A25300" w:rsidRPr="00A25300" w:rsidRDefault="00A25300" w:rsidP="00A25300">
      <w:pPr>
        <w:rPr>
          <w:color w:val="000000"/>
        </w:rPr>
      </w:pPr>
    </w:p>
    <w:p w14:paraId="7C8C1CCC" w14:textId="77777777" w:rsidR="00A25300" w:rsidRPr="00A25300" w:rsidRDefault="00A25300" w:rsidP="00A25300">
      <w:pPr>
        <w:rPr>
          <w:color w:val="000000"/>
        </w:rPr>
      </w:pPr>
      <w:r w:rsidRPr="00A25300">
        <w:rPr>
          <w:color w:val="000000"/>
        </w:rPr>
        <w:t xml:space="preserve">Please see the </w:t>
      </w:r>
      <w:hyperlink r:id="rId15" w:history="1">
        <w:r w:rsidRPr="00A25300">
          <w:rPr>
            <w:rStyle w:val="Hyperlink"/>
          </w:rPr>
          <w:t>Underwriting Standards &amp; Design Elements</w:t>
        </w:r>
      </w:hyperlink>
      <w:r w:rsidRPr="00A25300">
        <w:rPr>
          <w:color w:val="000000"/>
        </w:rPr>
        <w:t xml:space="preserve"> page of the </w:t>
      </w:r>
      <w:hyperlink r:id="rId16" w:history="1">
        <w:r w:rsidRPr="00A25300">
          <w:rPr>
            <w:rStyle w:val="Hyperlink"/>
          </w:rPr>
          <w:t>VHFA website</w:t>
        </w:r>
      </w:hyperlink>
      <w:r w:rsidRPr="00A25300">
        <w:rPr>
          <w:color w:val="000000"/>
        </w:rPr>
        <w:t xml:space="preserve"> for the following document:</w:t>
      </w:r>
    </w:p>
    <w:p w14:paraId="2639AE94" w14:textId="77777777" w:rsidR="00A25300" w:rsidRPr="00A25300" w:rsidRDefault="00A25300" w:rsidP="00A25300">
      <w:pPr>
        <w:numPr>
          <w:ilvl w:val="0"/>
          <w:numId w:val="45"/>
        </w:numPr>
        <w:rPr>
          <w:color w:val="000000"/>
        </w:rPr>
      </w:pPr>
      <w:r w:rsidRPr="00A25300">
        <w:rPr>
          <w:color w:val="000000"/>
        </w:rPr>
        <w:t>VHFA Underwriting Guidelines</w:t>
      </w:r>
    </w:p>
    <w:p w14:paraId="0DEB2FF9" w14:textId="77777777" w:rsidR="00A25300" w:rsidRPr="00A25300" w:rsidRDefault="00A25300" w:rsidP="00A25300">
      <w:pPr>
        <w:rPr>
          <w:color w:val="000000"/>
        </w:rPr>
      </w:pPr>
    </w:p>
    <w:p w14:paraId="129C0C85" w14:textId="77777777" w:rsidR="00A25300" w:rsidRPr="00A25300" w:rsidRDefault="00A25300" w:rsidP="00A25300">
      <w:pPr>
        <w:rPr>
          <w:color w:val="000000"/>
        </w:rPr>
      </w:pPr>
      <w:r w:rsidRPr="00A25300">
        <w:rPr>
          <w:color w:val="000000"/>
        </w:rPr>
        <w:t xml:space="preserve">Please see the </w:t>
      </w:r>
      <w:hyperlink r:id="rId17" w:history="1">
        <w:r w:rsidRPr="00A25300">
          <w:rPr>
            <w:rStyle w:val="Hyperlink"/>
          </w:rPr>
          <w:t>Program Materials</w:t>
        </w:r>
      </w:hyperlink>
      <w:r w:rsidRPr="00A25300">
        <w:rPr>
          <w:color w:val="000000"/>
        </w:rPr>
        <w:t xml:space="preserve"> page of the </w:t>
      </w:r>
      <w:hyperlink r:id="rId18" w:history="1">
        <w:r w:rsidRPr="00A25300">
          <w:rPr>
            <w:rStyle w:val="Hyperlink"/>
          </w:rPr>
          <w:t>VHFA website</w:t>
        </w:r>
      </w:hyperlink>
      <w:r w:rsidRPr="00A25300">
        <w:rPr>
          <w:color w:val="000000"/>
        </w:rPr>
        <w:t xml:space="preserve"> for the following document:</w:t>
      </w:r>
    </w:p>
    <w:p w14:paraId="0799127A" w14:textId="77777777" w:rsidR="00A25300" w:rsidRPr="00A25300" w:rsidRDefault="00A25300" w:rsidP="00A25300">
      <w:pPr>
        <w:numPr>
          <w:ilvl w:val="0"/>
          <w:numId w:val="45"/>
        </w:numPr>
        <w:rPr>
          <w:color w:val="000000"/>
        </w:rPr>
      </w:pPr>
      <w:r w:rsidRPr="00A25300">
        <w:rPr>
          <w:color w:val="000000"/>
        </w:rPr>
        <w:t>Housing Credit Application Submission Timing</w:t>
      </w:r>
    </w:p>
    <w:p w14:paraId="068350FB" w14:textId="77777777" w:rsidR="001A5176" w:rsidRPr="008111B1" w:rsidRDefault="001A5176" w:rsidP="00A25300">
      <w:pPr>
        <w:rPr>
          <w:color w:val="000000"/>
        </w:rPr>
      </w:pPr>
    </w:p>
    <w:p w14:paraId="27FDF7A4" w14:textId="77777777" w:rsidR="00C140BF" w:rsidRPr="008111B1" w:rsidRDefault="00C140BF" w:rsidP="00B3599B">
      <w:pPr>
        <w:rPr>
          <w:color w:val="000000"/>
          <w:sz w:val="24"/>
          <w:szCs w:val="24"/>
        </w:rPr>
      </w:pPr>
      <w:r w:rsidRPr="008111B1">
        <w:rPr>
          <w:color w:val="000000"/>
          <w:sz w:val="24"/>
          <w:szCs w:val="24"/>
        </w:rPr>
        <w:br w:type="page"/>
      </w:r>
    </w:p>
    <w:p w14:paraId="551205E0" w14:textId="77777777" w:rsidR="00C140BF" w:rsidRPr="005D71E3" w:rsidRDefault="00C140BF" w:rsidP="00B3599B">
      <w:pPr>
        <w:pStyle w:val="Heading2"/>
        <w:numPr>
          <w:ilvl w:val="0"/>
          <w:numId w:val="0"/>
        </w:numPr>
        <w:ind w:left="360"/>
      </w:pPr>
      <w:bookmarkStart w:id="155" w:name="_Toc9428833"/>
      <w:bookmarkStart w:id="156" w:name="_Toc13045254"/>
      <w:r w:rsidRPr="005D71E3">
        <w:lastRenderedPageBreak/>
        <w:t>Appendix 3 – Related Policies</w:t>
      </w:r>
      <w:bookmarkEnd w:id="155"/>
      <w:bookmarkEnd w:id="156"/>
    </w:p>
    <w:p w14:paraId="2F783E2A" w14:textId="77777777" w:rsidR="00C140BF" w:rsidRPr="00D808C9" w:rsidRDefault="00C140BF" w:rsidP="00B3599B">
      <w:pPr>
        <w:rPr>
          <w:rFonts w:asciiTheme="minorHAnsi" w:hAnsiTheme="minorHAnsi" w:cstheme="minorHAnsi"/>
          <w:szCs w:val="22"/>
        </w:rPr>
      </w:pPr>
    </w:p>
    <w:p w14:paraId="2BA0DCF4" w14:textId="77777777" w:rsidR="00B813D9" w:rsidRDefault="00B813D9" w:rsidP="00B813D9">
      <w:bookmarkStart w:id="157" w:name="_Toc9428834"/>
      <w:r>
        <w:t xml:space="preserve">Please see the </w:t>
      </w:r>
      <w:hyperlink r:id="rId19" w:history="1">
        <w:r w:rsidRPr="00936DC0">
          <w:rPr>
            <w:rStyle w:val="Hyperlink"/>
            <w:rFonts w:eastAsiaTheme="majorEastAsia"/>
          </w:rPr>
          <w:t>Underwriting Standards &amp; Design Elements</w:t>
        </w:r>
      </w:hyperlink>
      <w:r>
        <w:t xml:space="preserve"> page of the </w:t>
      </w:r>
      <w:hyperlink r:id="rId20" w:history="1">
        <w:r w:rsidRPr="00936DC0">
          <w:rPr>
            <w:rStyle w:val="Hyperlink"/>
            <w:rFonts w:eastAsiaTheme="majorEastAsia"/>
          </w:rPr>
          <w:t>VHFA website</w:t>
        </w:r>
      </w:hyperlink>
      <w:r>
        <w:t xml:space="preserve"> for the following documents:</w:t>
      </w:r>
    </w:p>
    <w:p w14:paraId="554957E7" w14:textId="77777777" w:rsidR="00B813D9" w:rsidRDefault="00B813D9" w:rsidP="00B813D9">
      <w:pPr>
        <w:pStyle w:val="ListParagraph"/>
        <w:numPr>
          <w:ilvl w:val="0"/>
          <w:numId w:val="46"/>
        </w:numPr>
      </w:pPr>
      <w:r>
        <w:t>VHFA Appraisal Policy</w:t>
      </w:r>
    </w:p>
    <w:p w14:paraId="79BE1BE5" w14:textId="75C4A5DF" w:rsidR="00B813D9" w:rsidRDefault="00B813D9" w:rsidP="00B813D9">
      <w:pPr>
        <w:pStyle w:val="ListParagraph"/>
        <w:numPr>
          <w:ilvl w:val="0"/>
          <w:numId w:val="46"/>
        </w:numPr>
      </w:pPr>
      <w:r>
        <w:t>VHFA/VHCB/DHC</w:t>
      </w:r>
      <w:r w:rsidRPr="00B813D9">
        <w:t>D</w:t>
      </w:r>
      <w:r>
        <w:t xml:space="preserve"> Capital Needs Guidance Policy</w:t>
      </w:r>
    </w:p>
    <w:p w14:paraId="0D411E60" w14:textId="77777777" w:rsidR="00B813D9" w:rsidRDefault="00B813D9" w:rsidP="00B813D9">
      <w:pPr>
        <w:pStyle w:val="ListParagraph"/>
        <w:numPr>
          <w:ilvl w:val="0"/>
          <w:numId w:val="46"/>
        </w:numPr>
      </w:pPr>
      <w:r>
        <w:t>VHFA Housing Tax Credit Year 15 Policy</w:t>
      </w:r>
    </w:p>
    <w:p w14:paraId="1636F7DC" w14:textId="77777777" w:rsidR="00B813D9" w:rsidRDefault="00B813D9" w:rsidP="00B813D9">
      <w:pPr>
        <w:pStyle w:val="ListParagraph"/>
        <w:numPr>
          <w:ilvl w:val="0"/>
          <w:numId w:val="46"/>
        </w:numPr>
      </w:pPr>
      <w:r>
        <w:t>VHFA Market Study Standards</w:t>
      </w:r>
    </w:p>
    <w:p w14:paraId="55CF6220" w14:textId="77777777" w:rsidR="00B813D9" w:rsidRDefault="00B813D9" w:rsidP="00B813D9">
      <w:pPr>
        <w:pStyle w:val="ListParagraph"/>
        <w:numPr>
          <w:ilvl w:val="0"/>
          <w:numId w:val="46"/>
        </w:numPr>
      </w:pPr>
      <w:r>
        <w:t>VHFA Replacement Reserve – Surplus Cash Distribution Policy</w:t>
      </w:r>
    </w:p>
    <w:p w14:paraId="0FF4501A" w14:textId="77777777" w:rsidR="00B813D9" w:rsidRDefault="00B813D9" w:rsidP="00B813D9">
      <w:pPr>
        <w:pStyle w:val="ListParagraph"/>
        <w:numPr>
          <w:ilvl w:val="0"/>
          <w:numId w:val="46"/>
        </w:numPr>
      </w:pPr>
      <w:r>
        <w:t>Green Building and Design Standards</w:t>
      </w:r>
    </w:p>
    <w:p w14:paraId="2AB1AD32" w14:textId="77777777" w:rsidR="00B813D9" w:rsidRDefault="00B813D9" w:rsidP="00B813D9">
      <w:pPr>
        <w:pStyle w:val="ListParagraph"/>
        <w:numPr>
          <w:ilvl w:val="0"/>
          <w:numId w:val="46"/>
        </w:numPr>
      </w:pPr>
      <w:r>
        <w:t>Universal Design Policy</w:t>
      </w:r>
    </w:p>
    <w:p w14:paraId="7D4E1008" w14:textId="77777777" w:rsidR="00B813D9" w:rsidRDefault="00B813D9" w:rsidP="00B813D9">
      <w:pPr>
        <w:pStyle w:val="ListParagraph"/>
        <w:ind w:left="0"/>
      </w:pPr>
    </w:p>
    <w:p w14:paraId="36C9FDF0" w14:textId="77777777" w:rsidR="00B813D9" w:rsidRDefault="00B813D9" w:rsidP="00B813D9">
      <w:pPr>
        <w:pStyle w:val="ListParagraph"/>
        <w:ind w:left="0"/>
      </w:pPr>
      <w:r>
        <w:t xml:space="preserve">Please see the </w:t>
      </w:r>
      <w:hyperlink r:id="rId21" w:history="1">
        <w:r w:rsidRPr="00221A8D">
          <w:rPr>
            <w:rStyle w:val="Hyperlink"/>
            <w:rFonts w:eastAsiaTheme="majorEastAsia"/>
          </w:rPr>
          <w:t>Rates and Fees</w:t>
        </w:r>
      </w:hyperlink>
      <w:r>
        <w:t xml:space="preserve"> page of the </w:t>
      </w:r>
      <w:hyperlink r:id="rId22" w:history="1">
        <w:r w:rsidRPr="00221A8D">
          <w:rPr>
            <w:rStyle w:val="Hyperlink"/>
            <w:rFonts w:eastAsiaTheme="majorEastAsia"/>
          </w:rPr>
          <w:t>VHFA website</w:t>
        </w:r>
      </w:hyperlink>
      <w:r>
        <w:t xml:space="preserve"> for the following:</w:t>
      </w:r>
    </w:p>
    <w:p w14:paraId="7E1FC3EA" w14:textId="77777777" w:rsidR="00B813D9" w:rsidRDefault="00B813D9" w:rsidP="00B813D9">
      <w:pPr>
        <w:pStyle w:val="ListParagraph"/>
        <w:numPr>
          <w:ilvl w:val="0"/>
          <w:numId w:val="46"/>
        </w:numPr>
      </w:pPr>
      <w:r>
        <w:t>VHFA Policy on Program Fees</w:t>
      </w:r>
    </w:p>
    <w:p w14:paraId="23ABDF25" w14:textId="77777777" w:rsidR="00B813D9" w:rsidRDefault="00B813D9" w:rsidP="00B813D9">
      <w:pPr>
        <w:pStyle w:val="ListParagraph"/>
        <w:ind w:left="0"/>
      </w:pPr>
    </w:p>
    <w:p w14:paraId="139C6117" w14:textId="77777777" w:rsidR="00B813D9" w:rsidRPr="00A25300" w:rsidRDefault="00B813D9" w:rsidP="00B813D9">
      <w:pPr>
        <w:rPr>
          <w:color w:val="000000"/>
        </w:rPr>
      </w:pPr>
      <w:r w:rsidRPr="00A25300">
        <w:rPr>
          <w:color w:val="000000"/>
        </w:rPr>
        <w:t xml:space="preserve">Please see the </w:t>
      </w:r>
      <w:hyperlink r:id="rId23" w:history="1">
        <w:r>
          <w:rPr>
            <w:rStyle w:val="Hyperlink"/>
            <w:rFonts w:eastAsiaTheme="majorEastAsia"/>
          </w:rPr>
          <w:t>Forms and Documents</w:t>
        </w:r>
      </w:hyperlink>
      <w:r w:rsidRPr="00A25300">
        <w:rPr>
          <w:color w:val="000000"/>
        </w:rPr>
        <w:t xml:space="preserve"> page of the </w:t>
      </w:r>
      <w:hyperlink r:id="rId24" w:history="1">
        <w:r w:rsidRPr="00A25300">
          <w:rPr>
            <w:rStyle w:val="Hyperlink"/>
            <w:rFonts w:eastAsiaTheme="majorEastAsia"/>
          </w:rPr>
          <w:t>VHFA website</w:t>
        </w:r>
      </w:hyperlink>
      <w:r w:rsidRPr="00A25300">
        <w:rPr>
          <w:color w:val="000000"/>
        </w:rPr>
        <w:t xml:space="preserve"> for the following document:</w:t>
      </w:r>
    </w:p>
    <w:p w14:paraId="7145703E" w14:textId="77777777" w:rsidR="00B813D9" w:rsidRDefault="00B813D9" w:rsidP="00B813D9">
      <w:pPr>
        <w:pStyle w:val="ListParagraph"/>
        <w:numPr>
          <w:ilvl w:val="0"/>
          <w:numId w:val="46"/>
        </w:numPr>
      </w:pPr>
      <w:r>
        <w:t>Common Tenant Application</w:t>
      </w:r>
    </w:p>
    <w:p w14:paraId="0FEFDFE8" w14:textId="77777777" w:rsidR="00B813D9" w:rsidRDefault="00B813D9" w:rsidP="00B813D9">
      <w:pPr>
        <w:pStyle w:val="ListParagraph"/>
        <w:ind w:left="0"/>
      </w:pPr>
    </w:p>
    <w:p w14:paraId="006D719F" w14:textId="77777777" w:rsidR="00B813D9" w:rsidRDefault="00B813D9" w:rsidP="00B813D9">
      <w:pPr>
        <w:pStyle w:val="ListParagraph"/>
        <w:ind w:left="0"/>
      </w:pPr>
      <w:r>
        <w:t xml:space="preserve">The Governor’s Executive Order 3-73 can be found here: </w:t>
      </w:r>
      <w:hyperlink r:id="rId25" w:history="1">
        <w:r>
          <w:rPr>
            <w:rStyle w:val="Hyperlink"/>
            <w:rFonts w:eastAsiaTheme="majorEastAsia"/>
          </w:rPr>
          <w:t>https://legislature.vermont.gov/statutes/section/03APPENDIX/003/00073</w:t>
        </w:r>
      </w:hyperlink>
    </w:p>
    <w:p w14:paraId="529AB289" w14:textId="77777777" w:rsidR="00B813D9" w:rsidRDefault="00B813D9">
      <w:pPr>
        <w:spacing w:after="80"/>
        <w:rPr>
          <w:rFonts w:eastAsiaTheme="majorEastAsia" w:cstheme="majorBidi"/>
          <w:i/>
          <w:color w:val="439539"/>
          <w:spacing w:val="2"/>
          <w:w w:val="102"/>
          <w:sz w:val="24"/>
          <w:szCs w:val="24"/>
        </w:rPr>
      </w:pPr>
      <w:r>
        <w:br w:type="page"/>
      </w:r>
    </w:p>
    <w:p w14:paraId="111C2E3C" w14:textId="01AC85EE" w:rsidR="00C140BF" w:rsidRPr="008111B1" w:rsidRDefault="00C140BF" w:rsidP="00B3599B">
      <w:pPr>
        <w:pStyle w:val="Heading2"/>
        <w:numPr>
          <w:ilvl w:val="0"/>
          <w:numId w:val="0"/>
        </w:numPr>
        <w:ind w:left="360"/>
      </w:pPr>
      <w:bookmarkStart w:id="158" w:name="_Toc13045255"/>
      <w:r w:rsidRPr="008111B1">
        <w:lastRenderedPageBreak/>
        <w:t>Governor’s Signature</w:t>
      </w:r>
      <w:bookmarkEnd w:id="157"/>
      <w:bookmarkEnd w:id="158"/>
    </w:p>
    <w:p w14:paraId="01267224" w14:textId="77777777" w:rsidR="00C140BF" w:rsidRPr="00D808C9" w:rsidRDefault="00C140BF" w:rsidP="00B3599B">
      <w:pPr>
        <w:rPr>
          <w:rFonts w:asciiTheme="minorHAnsi" w:hAnsiTheme="minorHAnsi" w:cstheme="minorHAnsi"/>
          <w:color w:val="000000"/>
          <w:szCs w:val="22"/>
        </w:rPr>
      </w:pPr>
    </w:p>
    <w:p w14:paraId="3AF5875A" w14:textId="1DAF2C17" w:rsidR="00C140BF" w:rsidRPr="00D808C9" w:rsidRDefault="00C140BF" w:rsidP="00B3599B">
      <w:pPr>
        <w:rPr>
          <w:rFonts w:asciiTheme="minorHAnsi" w:hAnsiTheme="minorHAnsi" w:cstheme="minorHAnsi"/>
          <w:color w:val="000000"/>
          <w:szCs w:val="22"/>
        </w:rPr>
      </w:pPr>
      <w:r w:rsidRPr="00D808C9">
        <w:rPr>
          <w:rFonts w:asciiTheme="minorHAnsi" w:hAnsiTheme="minorHAnsi" w:cstheme="minorHAnsi"/>
          <w:color w:val="000000"/>
          <w:szCs w:val="22"/>
        </w:rPr>
        <w:t>The State of Vermont's Allocation Plan has been developed by Vermont Housing Finance Agency in accordance with the Federal Internal Revenue Code (IRC) of 1986, Section 42, as amended and 32 VSA 5930u</w:t>
      </w:r>
      <w:r w:rsidR="001926E6" w:rsidRPr="00D808C9">
        <w:rPr>
          <w:rFonts w:asciiTheme="minorHAnsi" w:hAnsiTheme="minorHAnsi" w:cstheme="minorHAnsi"/>
          <w:color w:val="000000"/>
          <w:szCs w:val="22"/>
        </w:rPr>
        <w:t xml:space="preserve">. </w:t>
      </w:r>
      <w:r w:rsidRPr="00D808C9">
        <w:rPr>
          <w:rFonts w:asciiTheme="minorHAnsi" w:hAnsiTheme="minorHAnsi" w:cstheme="minorHAnsi"/>
          <w:color w:val="000000"/>
          <w:szCs w:val="22"/>
        </w:rPr>
        <w:t>This Allocation Plan shall remain in effect until amended by the Governor of the State of Vermont as may be necessitated by changes in federal law or changes in the State's housing market.</w:t>
      </w:r>
    </w:p>
    <w:p w14:paraId="78564AFB" w14:textId="77777777" w:rsidR="00C140BF" w:rsidRPr="00D808C9" w:rsidRDefault="00C140BF" w:rsidP="00B3599B">
      <w:pPr>
        <w:pStyle w:val="EndnoteText"/>
        <w:suppressAutoHyphens/>
        <w:rPr>
          <w:rFonts w:asciiTheme="minorHAnsi" w:hAnsiTheme="minorHAnsi" w:cstheme="minorHAnsi"/>
          <w:color w:val="000000"/>
          <w:szCs w:val="22"/>
        </w:rPr>
      </w:pPr>
    </w:p>
    <w:p w14:paraId="218768D6" w14:textId="529EC33D" w:rsidR="00C140BF" w:rsidRPr="00D808C9" w:rsidRDefault="00C140BF" w:rsidP="00B3599B">
      <w:pPr>
        <w:suppressAutoHyphens/>
        <w:rPr>
          <w:rFonts w:asciiTheme="minorHAnsi" w:hAnsiTheme="minorHAnsi" w:cstheme="minorHAnsi"/>
          <w:color w:val="000000"/>
          <w:szCs w:val="22"/>
        </w:rPr>
      </w:pPr>
      <w:r w:rsidRPr="00D808C9">
        <w:rPr>
          <w:rFonts w:asciiTheme="minorHAnsi" w:hAnsiTheme="minorHAnsi" w:cstheme="minorHAnsi"/>
          <w:color w:val="000000"/>
          <w:szCs w:val="22"/>
        </w:rPr>
        <w:tab/>
      </w:r>
      <w:r w:rsidRPr="00D808C9">
        <w:rPr>
          <w:rFonts w:asciiTheme="minorHAnsi" w:hAnsiTheme="minorHAnsi" w:cstheme="minorHAnsi"/>
          <w:color w:val="000000"/>
          <w:szCs w:val="22"/>
        </w:rPr>
        <w:tab/>
      </w:r>
      <w:r w:rsidRPr="00D808C9">
        <w:rPr>
          <w:rFonts w:asciiTheme="minorHAnsi" w:hAnsiTheme="minorHAnsi" w:cstheme="minorHAnsi"/>
          <w:color w:val="000000"/>
          <w:szCs w:val="22"/>
        </w:rPr>
        <w:tab/>
      </w:r>
      <w:r w:rsidRPr="00D808C9">
        <w:rPr>
          <w:rFonts w:asciiTheme="minorHAnsi" w:hAnsiTheme="minorHAnsi" w:cstheme="minorHAnsi"/>
          <w:color w:val="000000"/>
          <w:szCs w:val="22"/>
        </w:rPr>
        <w:tab/>
      </w:r>
      <w:r w:rsidRPr="00D808C9">
        <w:rPr>
          <w:rFonts w:asciiTheme="minorHAnsi" w:hAnsiTheme="minorHAnsi" w:cstheme="minorHAnsi"/>
          <w:color w:val="000000"/>
          <w:szCs w:val="22"/>
        </w:rPr>
        <w:tab/>
        <w:t>Approved by:  _____________________</w:t>
      </w:r>
    </w:p>
    <w:p w14:paraId="62CD91B6" w14:textId="77777777" w:rsidR="00C140BF" w:rsidRPr="00D808C9" w:rsidRDefault="00C140BF" w:rsidP="00B3599B">
      <w:pPr>
        <w:suppressAutoHyphens/>
        <w:ind w:left="1440" w:firstLine="720"/>
        <w:rPr>
          <w:rFonts w:asciiTheme="minorHAnsi" w:hAnsiTheme="minorHAnsi" w:cstheme="minorHAnsi"/>
          <w:color w:val="000000"/>
          <w:szCs w:val="22"/>
        </w:rPr>
      </w:pPr>
      <w:r w:rsidRPr="00D808C9">
        <w:rPr>
          <w:rFonts w:asciiTheme="minorHAnsi" w:hAnsiTheme="minorHAnsi" w:cstheme="minorHAnsi"/>
          <w:color w:val="000000"/>
          <w:szCs w:val="22"/>
        </w:rPr>
        <w:tab/>
      </w:r>
      <w:r w:rsidRPr="00D808C9">
        <w:rPr>
          <w:rFonts w:asciiTheme="minorHAnsi" w:hAnsiTheme="minorHAnsi" w:cstheme="minorHAnsi"/>
          <w:color w:val="000000"/>
          <w:szCs w:val="22"/>
        </w:rPr>
        <w:tab/>
      </w:r>
      <w:r w:rsidRPr="00D808C9">
        <w:rPr>
          <w:rFonts w:asciiTheme="minorHAnsi" w:hAnsiTheme="minorHAnsi" w:cstheme="minorHAnsi"/>
          <w:color w:val="000000"/>
          <w:szCs w:val="22"/>
        </w:rPr>
        <w:tab/>
      </w:r>
      <w:r w:rsidRPr="00D808C9">
        <w:rPr>
          <w:rFonts w:asciiTheme="minorHAnsi" w:hAnsiTheme="minorHAnsi" w:cstheme="minorHAnsi"/>
          <w:color w:val="000000"/>
          <w:szCs w:val="22"/>
        </w:rPr>
        <w:tab/>
        <w:t>Philip B. Scott, Governor</w:t>
      </w:r>
    </w:p>
    <w:p w14:paraId="035BE743" w14:textId="77777777" w:rsidR="00C140BF" w:rsidRPr="00D808C9" w:rsidRDefault="00C140BF" w:rsidP="00B3599B">
      <w:pPr>
        <w:suppressAutoHyphens/>
        <w:rPr>
          <w:rFonts w:asciiTheme="minorHAnsi" w:hAnsiTheme="minorHAnsi" w:cstheme="minorHAnsi"/>
          <w:color w:val="000000"/>
          <w:szCs w:val="22"/>
        </w:rPr>
      </w:pPr>
    </w:p>
    <w:p w14:paraId="35883CA1" w14:textId="2FB4E483" w:rsidR="00C140BF" w:rsidRPr="00D808C9" w:rsidRDefault="00C140BF" w:rsidP="00B3599B">
      <w:pPr>
        <w:pStyle w:val="EndnoteText"/>
        <w:tabs>
          <w:tab w:val="left" w:pos="720"/>
          <w:tab w:val="left" w:pos="1440"/>
          <w:tab w:val="left" w:pos="2160"/>
          <w:tab w:val="left" w:pos="2880"/>
        </w:tabs>
        <w:suppressAutoHyphens/>
        <w:rPr>
          <w:rFonts w:asciiTheme="minorHAnsi" w:hAnsiTheme="minorHAnsi" w:cstheme="minorHAnsi"/>
          <w:color w:val="000000"/>
          <w:szCs w:val="22"/>
        </w:rPr>
      </w:pPr>
      <w:r w:rsidRPr="00D808C9">
        <w:rPr>
          <w:rFonts w:asciiTheme="minorHAnsi" w:hAnsiTheme="minorHAnsi" w:cstheme="minorHAnsi"/>
          <w:color w:val="000000"/>
          <w:szCs w:val="22"/>
        </w:rPr>
        <w:tab/>
      </w:r>
      <w:r w:rsidRPr="00D808C9">
        <w:rPr>
          <w:rFonts w:asciiTheme="minorHAnsi" w:hAnsiTheme="minorHAnsi" w:cstheme="minorHAnsi"/>
          <w:color w:val="000000"/>
          <w:szCs w:val="22"/>
        </w:rPr>
        <w:tab/>
      </w:r>
      <w:r w:rsidRPr="00D808C9">
        <w:rPr>
          <w:rFonts w:asciiTheme="minorHAnsi" w:hAnsiTheme="minorHAnsi" w:cstheme="minorHAnsi"/>
          <w:color w:val="000000"/>
          <w:szCs w:val="22"/>
        </w:rPr>
        <w:tab/>
      </w:r>
      <w:r w:rsidRPr="00D808C9">
        <w:rPr>
          <w:rFonts w:asciiTheme="minorHAnsi" w:hAnsiTheme="minorHAnsi" w:cstheme="minorHAnsi"/>
          <w:color w:val="000000"/>
          <w:szCs w:val="22"/>
        </w:rPr>
        <w:tab/>
      </w:r>
      <w:r w:rsidRPr="00D808C9">
        <w:rPr>
          <w:rFonts w:asciiTheme="minorHAnsi" w:hAnsiTheme="minorHAnsi" w:cstheme="minorHAnsi"/>
          <w:color w:val="000000"/>
          <w:szCs w:val="22"/>
        </w:rPr>
        <w:tab/>
        <w:t>Effective Date: _____________________</w:t>
      </w:r>
    </w:p>
    <w:sectPr w:rsidR="00C140BF" w:rsidRPr="00D808C9" w:rsidSect="009677DA">
      <w:headerReference w:type="even" r:id="rId26"/>
      <w:headerReference w:type="default" r:id="rId27"/>
      <w:footerReference w:type="default" r:id="rId28"/>
      <w:headerReference w:type="first" r:id="rId29"/>
      <w:footerReference w:type="first" r:id="rId30"/>
      <w:pgSz w:w="12240" w:h="15840" w:code="1"/>
      <w:pgMar w:top="1440" w:right="1440" w:bottom="72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A3B47" w14:textId="77777777" w:rsidR="009F52A1" w:rsidRDefault="009F52A1" w:rsidP="00396D06">
      <w:r>
        <w:separator/>
      </w:r>
    </w:p>
  </w:endnote>
  <w:endnote w:type="continuationSeparator" w:id="0">
    <w:p w14:paraId="5FD9571C" w14:textId="77777777" w:rsidR="009F52A1" w:rsidRDefault="009F52A1" w:rsidP="0039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msRmn 12pt">
    <w:altName w:val="Times New Roman"/>
    <w:panose1 w:val="00000000000000000000"/>
    <w:charset w:val="00"/>
    <w:family w:val="roman"/>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6542" w14:textId="1F4BE7CA" w:rsidR="009F52A1" w:rsidRDefault="009F52A1" w:rsidP="00396D06">
    <w:pPr>
      <w:pStyle w:val="Footer"/>
    </w:pPr>
    <w:r>
      <w:rPr>
        <w:noProof/>
      </w:rPr>
      <w:drawing>
        <wp:anchor distT="0" distB="0" distL="114300" distR="114300" simplePos="0" relativeHeight="251658240" behindDoc="1" locked="0" layoutInCell="1" allowOverlap="1" wp14:anchorId="2C79DEA1" wp14:editId="5A5E9370">
          <wp:simplePos x="0" y="0"/>
          <wp:positionH relativeFrom="column">
            <wp:posOffset>-990600</wp:posOffset>
          </wp:positionH>
          <wp:positionV relativeFrom="bottomMargin">
            <wp:align>bottom</wp:align>
          </wp:positionV>
          <wp:extent cx="8165592" cy="859536"/>
          <wp:effectExtent l="0" t="0" r="0" b="0"/>
          <wp:wrapTight wrapText="bothSides">
            <wp:wrapPolygon edited="0">
              <wp:start x="0" y="0"/>
              <wp:lineTo x="0" y="21073"/>
              <wp:lineTo x="21518" y="21073"/>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or letterhead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65592" cy="85953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701D" w14:textId="77777777" w:rsidR="009F52A1" w:rsidRDefault="009F52A1" w:rsidP="00396D06">
    <w:pPr>
      <w:pStyle w:val="Footer"/>
    </w:pPr>
    <w:r>
      <w:rPr>
        <w:noProof/>
      </w:rPr>
      <w:drawing>
        <wp:anchor distT="0" distB="0" distL="114300" distR="114300" simplePos="0" relativeHeight="251662336" behindDoc="1" locked="0" layoutInCell="1" allowOverlap="1" wp14:anchorId="51DB4DA2" wp14:editId="653E1A70">
          <wp:simplePos x="0" y="0"/>
          <wp:positionH relativeFrom="margin">
            <wp:align>center</wp:align>
          </wp:positionH>
          <wp:positionV relativeFrom="page">
            <wp:align>bottom</wp:align>
          </wp:positionV>
          <wp:extent cx="8165592" cy="859536"/>
          <wp:effectExtent l="0" t="0" r="0" b="0"/>
          <wp:wrapTight wrapText="bothSides">
            <wp:wrapPolygon edited="0">
              <wp:start x="0" y="0"/>
              <wp:lineTo x="0" y="21073"/>
              <wp:lineTo x="21518" y="21073"/>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or letterhead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65592" cy="8595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23B66" w14:textId="77777777" w:rsidR="009F52A1" w:rsidRDefault="009F52A1" w:rsidP="00396D06">
      <w:r>
        <w:separator/>
      </w:r>
    </w:p>
  </w:footnote>
  <w:footnote w:type="continuationSeparator" w:id="0">
    <w:p w14:paraId="3DF86E93" w14:textId="77777777" w:rsidR="009F52A1" w:rsidRDefault="009F52A1" w:rsidP="00396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E674" w14:textId="77777777" w:rsidR="009F52A1" w:rsidRDefault="00324733" w:rsidP="00396D06">
    <w:pPr>
      <w:pStyle w:val="Header"/>
    </w:pPr>
    <w:r>
      <w:rPr>
        <w:noProof/>
      </w:rPr>
      <w:pict w14:anchorId="56AFA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556" o:spid="_x0000_s2053" type="#_x0000_t75" style="position:absolute;margin-left:0;margin-top:0;width:613.95pt;height:273.25pt;z-index:-251656192;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987613"/>
      <w:docPartObj>
        <w:docPartGallery w:val="Page Numbers (Margins)"/>
        <w:docPartUnique/>
      </w:docPartObj>
    </w:sdtPr>
    <w:sdtEndPr/>
    <w:sdtContent>
      <w:p w14:paraId="004D7615" w14:textId="04D90128" w:rsidR="009F52A1" w:rsidRDefault="009F52A1">
        <w:pPr>
          <w:pStyle w:val="Header"/>
        </w:pPr>
        <w:r>
          <w:rPr>
            <w:noProof/>
          </w:rPr>
          <mc:AlternateContent>
            <mc:Choice Requires="wps">
              <w:drawing>
                <wp:anchor distT="0" distB="0" distL="114300" distR="114300" simplePos="0" relativeHeight="251664384" behindDoc="0" locked="0" layoutInCell="0" allowOverlap="1" wp14:anchorId="4CF65C0B" wp14:editId="2BDA5A01">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60025" w14:textId="77777777" w:rsidR="009F52A1" w:rsidRDefault="009F52A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Cs w:val="22"/>
                                </w:rPr>
                                <w:fldChar w:fldCharType="begin"/>
                              </w:r>
                              <w:r>
                                <w:instrText xml:space="preserve"> PAGE    \* MERGEFORMAT </w:instrText>
                              </w:r>
                              <w:r>
                                <w:rPr>
                                  <w:rFonts w:asciiTheme="minorHAnsi" w:eastAsiaTheme="minorEastAsia" w:hAnsiTheme="minorHAnsi"/>
                                  <w:szCs w:val="22"/>
                                </w:rPr>
                                <w:fldChar w:fldCharType="separate"/>
                              </w:r>
                              <w:r w:rsidR="00324C36" w:rsidRPr="00324C36">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F65C0B" id="Rectangle 5"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mv6aFr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22360025" w14:textId="77777777" w:rsidR="009F52A1" w:rsidRDefault="009F52A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Cs w:val="22"/>
                          </w:rPr>
                          <w:fldChar w:fldCharType="begin"/>
                        </w:r>
                        <w:r>
                          <w:instrText xml:space="preserve"> PAGE    \* MERGEFORMAT </w:instrText>
                        </w:r>
                        <w:r>
                          <w:rPr>
                            <w:rFonts w:asciiTheme="minorHAnsi" w:eastAsiaTheme="minorEastAsia" w:hAnsiTheme="minorHAnsi"/>
                            <w:szCs w:val="22"/>
                          </w:rPr>
                          <w:fldChar w:fldCharType="separate"/>
                        </w:r>
                        <w:r w:rsidR="00324C36" w:rsidRPr="00324C36">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980B" w14:textId="77777777" w:rsidR="009F52A1" w:rsidRDefault="00324733" w:rsidP="00396D06">
    <w:pPr>
      <w:pStyle w:val="Header"/>
    </w:pPr>
    <w:r>
      <w:rPr>
        <w:noProof/>
      </w:rPr>
      <w:pict w14:anchorId="794B1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555" o:spid="_x0000_s2052" type="#_x0000_t75" style="position:absolute;margin-left:-73.15pt;margin-top:-72.05pt;width:613.95pt;height:273.25pt;z-index:-251657216;mso-position-horizontal-relative:margin;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0499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E0F6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48A8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F9002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CEAE0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E2F1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7AAC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2E33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74A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2894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A67C1"/>
    <w:multiLevelType w:val="hybridMultilevel"/>
    <w:tmpl w:val="B33E0690"/>
    <w:lvl w:ilvl="0" w:tplc="85A69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9E5742"/>
    <w:multiLevelType w:val="hybridMultilevel"/>
    <w:tmpl w:val="8178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F6A7C"/>
    <w:multiLevelType w:val="hybridMultilevel"/>
    <w:tmpl w:val="31B4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61D55"/>
    <w:multiLevelType w:val="hybridMultilevel"/>
    <w:tmpl w:val="087E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F1BAD"/>
    <w:multiLevelType w:val="multilevel"/>
    <w:tmpl w:val="9AAE9C4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9B5D16"/>
    <w:multiLevelType w:val="hybridMultilevel"/>
    <w:tmpl w:val="DDBA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101B88"/>
    <w:multiLevelType w:val="hybridMultilevel"/>
    <w:tmpl w:val="7DEE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217084"/>
    <w:multiLevelType w:val="hybridMultilevel"/>
    <w:tmpl w:val="6D4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F2375"/>
    <w:multiLevelType w:val="hybridMultilevel"/>
    <w:tmpl w:val="E554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B2AAD"/>
    <w:multiLevelType w:val="hybridMultilevel"/>
    <w:tmpl w:val="113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CF5D55"/>
    <w:multiLevelType w:val="hybridMultilevel"/>
    <w:tmpl w:val="B926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7A05C7"/>
    <w:multiLevelType w:val="hybridMultilevel"/>
    <w:tmpl w:val="8B5257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50534E"/>
    <w:multiLevelType w:val="hybridMultilevel"/>
    <w:tmpl w:val="377C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034B4"/>
    <w:multiLevelType w:val="hybridMultilevel"/>
    <w:tmpl w:val="5C3A8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2A6742"/>
    <w:multiLevelType w:val="hybridMultilevel"/>
    <w:tmpl w:val="373ED2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B483079"/>
    <w:multiLevelType w:val="hybridMultilevel"/>
    <w:tmpl w:val="A62E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9D77CE"/>
    <w:multiLevelType w:val="multilevel"/>
    <w:tmpl w:val="E98C2AD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E9456E"/>
    <w:multiLevelType w:val="hybridMultilevel"/>
    <w:tmpl w:val="54DA9C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452376"/>
    <w:multiLevelType w:val="hybridMultilevel"/>
    <w:tmpl w:val="44B0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F91836"/>
    <w:multiLevelType w:val="hybridMultilevel"/>
    <w:tmpl w:val="1DC4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811500"/>
    <w:multiLevelType w:val="hybridMultilevel"/>
    <w:tmpl w:val="A76C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CC2FD8"/>
    <w:multiLevelType w:val="hybridMultilevel"/>
    <w:tmpl w:val="36606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E12A9"/>
    <w:multiLevelType w:val="hybridMultilevel"/>
    <w:tmpl w:val="174C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303B3"/>
    <w:multiLevelType w:val="hybridMultilevel"/>
    <w:tmpl w:val="468A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00AD4"/>
    <w:multiLevelType w:val="hybridMultilevel"/>
    <w:tmpl w:val="4D5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A3C75"/>
    <w:multiLevelType w:val="hybridMultilevel"/>
    <w:tmpl w:val="4088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607B6"/>
    <w:multiLevelType w:val="hybridMultilevel"/>
    <w:tmpl w:val="F0F0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C43B4"/>
    <w:multiLevelType w:val="hybridMultilevel"/>
    <w:tmpl w:val="1B4A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233C8"/>
    <w:multiLevelType w:val="hybridMultilevel"/>
    <w:tmpl w:val="82E4C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162E0C"/>
    <w:multiLevelType w:val="hybridMultilevel"/>
    <w:tmpl w:val="8E92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AA4CC1"/>
    <w:multiLevelType w:val="hybridMultilevel"/>
    <w:tmpl w:val="EE18B44E"/>
    <w:lvl w:ilvl="0" w:tplc="FB4C5D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82047"/>
    <w:multiLevelType w:val="multilevel"/>
    <w:tmpl w:val="5F34DE76"/>
    <w:lvl w:ilvl="0">
      <w:start w:val="1"/>
      <w:numFmt w:val="decimal"/>
      <w:lvlText w:val="%1."/>
      <w:lvlJc w:val="left"/>
      <w:pPr>
        <w:ind w:left="720" w:hanging="360"/>
      </w:pPr>
    </w:lvl>
    <w:lvl w:ilvl="1">
      <w:start w:val="1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04555B5"/>
    <w:multiLevelType w:val="hybridMultilevel"/>
    <w:tmpl w:val="C56072F8"/>
    <w:lvl w:ilvl="0" w:tplc="5E069192">
      <w:start w:val="1"/>
      <w:numFmt w:val="upperRoman"/>
      <w:lvlText w:val="%1."/>
      <w:lvlJc w:val="left"/>
      <w:pPr>
        <w:ind w:left="720" w:hanging="360"/>
      </w:pPr>
      <w:rPr>
        <w:rFonts w:hint="default"/>
      </w:rPr>
    </w:lvl>
    <w:lvl w:ilvl="1" w:tplc="AD6CA7EC">
      <w:start w:val="1"/>
      <w:numFmt w:val="decimal"/>
      <w:lvlText w:val="%2."/>
      <w:lvlJc w:val="left"/>
      <w:pPr>
        <w:ind w:left="1440" w:hanging="360"/>
      </w:pPr>
      <w:rPr>
        <w:rFonts w:ascii="Times New Roman" w:eastAsia="Times New Roman" w:hAnsi="Times New Roman" w:cs="Times New Roman"/>
      </w:rPr>
    </w:lvl>
    <w:lvl w:ilvl="2" w:tplc="5FEEC764">
      <w:start w:val="1"/>
      <w:numFmt w:val="lowerLetter"/>
      <w:lvlText w:val="%3."/>
      <w:lvlJc w:val="right"/>
      <w:pPr>
        <w:ind w:left="2160" w:hanging="180"/>
      </w:pPr>
      <w:rPr>
        <w:rFonts w:ascii="Times New Roman" w:eastAsia="Times New Roman" w:hAnsi="Times New Roman" w:cs="Times New Roman"/>
      </w:rPr>
    </w:lvl>
    <w:lvl w:ilvl="3" w:tplc="1E609B5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C28B9"/>
    <w:multiLevelType w:val="hybridMultilevel"/>
    <w:tmpl w:val="19B4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B0B7D"/>
    <w:multiLevelType w:val="hybridMultilevel"/>
    <w:tmpl w:val="C48E3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E3954"/>
    <w:multiLevelType w:val="hybridMultilevel"/>
    <w:tmpl w:val="2BB88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F53584"/>
    <w:multiLevelType w:val="hybridMultilevel"/>
    <w:tmpl w:val="9230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45"/>
  </w:num>
  <w:num w:numId="4">
    <w:abstractNumId w:val="40"/>
  </w:num>
  <w:num w:numId="5">
    <w:abstractNumId w:val="29"/>
  </w:num>
  <w:num w:numId="6">
    <w:abstractNumId w:val="27"/>
  </w:num>
  <w:num w:numId="7">
    <w:abstractNumId w:val="23"/>
  </w:num>
  <w:num w:numId="8">
    <w:abstractNumId w:val="10"/>
  </w:num>
  <w:num w:numId="9">
    <w:abstractNumId w:val="33"/>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2"/>
  </w:num>
  <w:num w:numId="22">
    <w:abstractNumId w:val="12"/>
  </w:num>
  <w:num w:numId="23">
    <w:abstractNumId w:val="38"/>
  </w:num>
  <w:num w:numId="24">
    <w:abstractNumId w:val="41"/>
  </w:num>
  <w:num w:numId="25">
    <w:abstractNumId w:val="25"/>
  </w:num>
  <w:num w:numId="26">
    <w:abstractNumId w:val="18"/>
  </w:num>
  <w:num w:numId="27">
    <w:abstractNumId w:val="39"/>
  </w:num>
  <w:num w:numId="28">
    <w:abstractNumId w:val="14"/>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4"/>
  </w:num>
  <w:num w:numId="33">
    <w:abstractNumId w:val="11"/>
  </w:num>
  <w:num w:numId="34">
    <w:abstractNumId w:val="46"/>
  </w:num>
  <w:num w:numId="35">
    <w:abstractNumId w:val="34"/>
  </w:num>
  <w:num w:numId="36">
    <w:abstractNumId w:val="17"/>
  </w:num>
  <w:num w:numId="37">
    <w:abstractNumId w:val="36"/>
  </w:num>
  <w:num w:numId="38">
    <w:abstractNumId w:val="31"/>
  </w:num>
  <w:num w:numId="39">
    <w:abstractNumId w:val="30"/>
  </w:num>
  <w:num w:numId="40">
    <w:abstractNumId w:val="20"/>
  </w:num>
  <w:num w:numId="41">
    <w:abstractNumId w:val="35"/>
  </w:num>
  <w:num w:numId="42">
    <w:abstractNumId w:val="28"/>
  </w:num>
  <w:num w:numId="43">
    <w:abstractNumId w:val="37"/>
  </w:num>
  <w:num w:numId="44">
    <w:abstractNumId w:val="32"/>
  </w:num>
  <w:num w:numId="45">
    <w:abstractNumId w:val="19"/>
  </w:num>
  <w:num w:numId="46">
    <w:abstractNumId w:val="13"/>
  </w:num>
  <w:num w:numId="47">
    <w:abstractNumId w:val="26"/>
  </w:num>
  <w:num w:numId="48">
    <w:abstractNumId w:val="43"/>
  </w:num>
  <w:num w:numId="49">
    <w:abstractNumId w:val="21"/>
  </w:num>
  <w:num w:numId="50">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02"/>
    <w:rsid w:val="00037B05"/>
    <w:rsid w:val="00053394"/>
    <w:rsid w:val="000B188A"/>
    <w:rsid w:val="000C2768"/>
    <w:rsid w:val="000C3909"/>
    <w:rsid w:val="000D3722"/>
    <w:rsid w:val="000D52A4"/>
    <w:rsid w:val="00104754"/>
    <w:rsid w:val="00130947"/>
    <w:rsid w:val="001334BB"/>
    <w:rsid w:val="001467F5"/>
    <w:rsid w:val="00150682"/>
    <w:rsid w:val="001926E6"/>
    <w:rsid w:val="001A5176"/>
    <w:rsid w:val="001A5487"/>
    <w:rsid w:val="001B0953"/>
    <w:rsid w:val="001B40F3"/>
    <w:rsid w:val="001C59C0"/>
    <w:rsid w:val="001E320B"/>
    <w:rsid w:val="00202154"/>
    <w:rsid w:val="00220AC9"/>
    <w:rsid w:val="00222391"/>
    <w:rsid w:val="00225651"/>
    <w:rsid w:val="002563BC"/>
    <w:rsid w:val="00284C76"/>
    <w:rsid w:val="00303D27"/>
    <w:rsid w:val="00324733"/>
    <w:rsid w:val="00324C36"/>
    <w:rsid w:val="003523B2"/>
    <w:rsid w:val="00352ED8"/>
    <w:rsid w:val="003559F7"/>
    <w:rsid w:val="00396D06"/>
    <w:rsid w:val="003D4911"/>
    <w:rsid w:val="003D6C6D"/>
    <w:rsid w:val="00404D83"/>
    <w:rsid w:val="00426CFE"/>
    <w:rsid w:val="004D1A35"/>
    <w:rsid w:val="0050310F"/>
    <w:rsid w:val="0051099B"/>
    <w:rsid w:val="005353FB"/>
    <w:rsid w:val="00585D92"/>
    <w:rsid w:val="0059774E"/>
    <w:rsid w:val="005A1891"/>
    <w:rsid w:val="005A4C3F"/>
    <w:rsid w:val="005E4EE7"/>
    <w:rsid w:val="005E6002"/>
    <w:rsid w:val="006054CF"/>
    <w:rsid w:val="006311EB"/>
    <w:rsid w:val="00631956"/>
    <w:rsid w:val="006501FA"/>
    <w:rsid w:val="00661AE4"/>
    <w:rsid w:val="00715A49"/>
    <w:rsid w:val="00732F1C"/>
    <w:rsid w:val="007462DA"/>
    <w:rsid w:val="00771EB0"/>
    <w:rsid w:val="00796730"/>
    <w:rsid w:val="007A05E5"/>
    <w:rsid w:val="007A1224"/>
    <w:rsid w:val="007F6034"/>
    <w:rsid w:val="00834906"/>
    <w:rsid w:val="0086456F"/>
    <w:rsid w:val="00890919"/>
    <w:rsid w:val="0089198C"/>
    <w:rsid w:val="00892D38"/>
    <w:rsid w:val="008B07A0"/>
    <w:rsid w:val="008E2085"/>
    <w:rsid w:val="008E6174"/>
    <w:rsid w:val="0090169E"/>
    <w:rsid w:val="00907A94"/>
    <w:rsid w:val="009262B2"/>
    <w:rsid w:val="0094418C"/>
    <w:rsid w:val="00944DAE"/>
    <w:rsid w:val="009677DA"/>
    <w:rsid w:val="00967889"/>
    <w:rsid w:val="00980884"/>
    <w:rsid w:val="009A53C2"/>
    <w:rsid w:val="009F52A1"/>
    <w:rsid w:val="00A02657"/>
    <w:rsid w:val="00A07538"/>
    <w:rsid w:val="00A20502"/>
    <w:rsid w:val="00A25300"/>
    <w:rsid w:val="00A35289"/>
    <w:rsid w:val="00AB0F83"/>
    <w:rsid w:val="00AE5E6E"/>
    <w:rsid w:val="00AF2E54"/>
    <w:rsid w:val="00B060B9"/>
    <w:rsid w:val="00B225DC"/>
    <w:rsid w:val="00B32BFC"/>
    <w:rsid w:val="00B3599B"/>
    <w:rsid w:val="00B53701"/>
    <w:rsid w:val="00B80C1F"/>
    <w:rsid w:val="00B80C26"/>
    <w:rsid w:val="00B813D9"/>
    <w:rsid w:val="00B90B5A"/>
    <w:rsid w:val="00BB051F"/>
    <w:rsid w:val="00BD351B"/>
    <w:rsid w:val="00BD7650"/>
    <w:rsid w:val="00BE27EC"/>
    <w:rsid w:val="00BF0E2F"/>
    <w:rsid w:val="00BF24FC"/>
    <w:rsid w:val="00C0514A"/>
    <w:rsid w:val="00C07BB7"/>
    <w:rsid w:val="00C140BF"/>
    <w:rsid w:val="00C62D30"/>
    <w:rsid w:val="00C63634"/>
    <w:rsid w:val="00C94EC0"/>
    <w:rsid w:val="00C96213"/>
    <w:rsid w:val="00CF26DB"/>
    <w:rsid w:val="00D261B2"/>
    <w:rsid w:val="00D4000F"/>
    <w:rsid w:val="00D60869"/>
    <w:rsid w:val="00D76FAB"/>
    <w:rsid w:val="00D77306"/>
    <w:rsid w:val="00D808C9"/>
    <w:rsid w:val="00DC1730"/>
    <w:rsid w:val="00E30BAF"/>
    <w:rsid w:val="00E46A61"/>
    <w:rsid w:val="00E53CAA"/>
    <w:rsid w:val="00E56E86"/>
    <w:rsid w:val="00E754F6"/>
    <w:rsid w:val="00E87FA0"/>
    <w:rsid w:val="00EC1BAE"/>
    <w:rsid w:val="00ED1ED8"/>
    <w:rsid w:val="00F12644"/>
    <w:rsid w:val="00F13520"/>
    <w:rsid w:val="00F623FC"/>
    <w:rsid w:val="00F64644"/>
    <w:rsid w:val="00F70409"/>
    <w:rsid w:val="00F76DE2"/>
    <w:rsid w:val="00F830E9"/>
    <w:rsid w:val="00F84F39"/>
    <w:rsid w:val="00FC09FB"/>
    <w:rsid w:val="00FC3870"/>
    <w:rsid w:val="00FF53B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B5D88C1"/>
  <w15:docId w15:val="{BED121F7-8217-4F06-8231-093156BB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502"/>
    <w:pPr>
      <w:spacing w:after="0"/>
    </w:pPr>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9677DA"/>
    <w:pPr>
      <w:keepNext/>
      <w:numPr>
        <w:numId w:val="28"/>
      </w:numPr>
      <w:spacing w:before="240" w:after="60"/>
      <w:outlineLvl w:val="0"/>
    </w:pPr>
    <w:rPr>
      <w:rFonts w:eastAsiaTheme="majorEastAsia" w:cstheme="majorBidi"/>
      <w:b/>
      <w:bCs/>
      <w:color w:val="439539"/>
      <w:kern w:val="28"/>
      <w:sz w:val="24"/>
      <w:szCs w:val="32"/>
    </w:rPr>
  </w:style>
  <w:style w:type="paragraph" w:styleId="Heading2">
    <w:name w:val="heading 2"/>
    <w:basedOn w:val="Normal"/>
    <w:next w:val="Normal"/>
    <w:link w:val="Heading2Char"/>
    <w:autoRedefine/>
    <w:unhideWhenUsed/>
    <w:qFormat/>
    <w:rsid w:val="009677DA"/>
    <w:pPr>
      <w:keepNext/>
      <w:numPr>
        <w:ilvl w:val="1"/>
        <w:numId w:val="29"/>
      </w:numPr>
      <w:outlineLvl w:val="1"/>
    </w:pPr>
    <w:rPr>
      <w:rFonts w:eastAsiaTheme="majorEastAsia" w:cstheme="majorBidi"/>
      <w:i/>
      <w:color w:val="439539"/>
      <w:spacing w:val="2"/>
      <w:w w:val="102"/>
      <w:sz w:val="24"/>
      <w:szCs w:val="24"/>
    </w:rPr>
  </w:style>
  <w:style w:type="paragraph" w:styleId="Heading3">
    <w:name w:val="heading 3"/>
    <w:basedOn w:val="Normal"/>
    <w:next w:val="Normal"/>
    <w:link w:val="Heading3Char"/>
    <w:autoRedefine/>
    <w:unhideWhenUsed/>
    <w:qFormat/>
    <w:rsid w:val="00396D06"/>
    <w:pPr>
      <w:keepNext/>
      <w:keepLines/>
      <w:spacing w:before="120" w:after="240"/>
      <w:outlineLvl w:val="2"/>
    </w:pPr>
    <w:rPr>
      <w:rFonts w:ascii="Helvetica-Narrow" w:eastAsiaTheme="majorEastAsia" w:hAnsi="Helvetica-Narrow" w:cstheme="majorBidi"/>
      <w:b/>
      <w:bCs/>
      <w:color w:val="439539"/>
    </w:rPr>
  </w:style>
  <w:style w:type="paragraph" w:styleId="Heading4">
    <w:name w:val="heading 4"/>
    <w:basedOn w:val="Normal"/>
    <w:next w:val="Normal"/>
    <w:link w:val="Heading4Char"/>
    <w:unhideWhenUsed/>
    <w:qFormat/>
    <w:rsid w:val="006054CF"/>
    <w:pPr>
      <w:keepNext/>
      <w:keepLines/>
      <w:spacing w:before="120"/>
      <w:outlineLvl w:val="3"/>
    </w:pPr>
    <w:rPr>
      <w:rFonts w:ascii="Helvetica-Narrow" w:eastAsiaTheme="majorEastAsia" w:hAnsi="Helvetica-Narrow" w:cstheme="majorBidi"/>
      <w:b/>
      <w:bCs/>
      <w:i/>
      <w:iCs/>
      <w:color w:val="439539"/>
    </w:rPr>
  </w:style>
  <w:style w:type="paragraph" w:styleId="Heading5">
    <w:name w:val="heading 5"/>
    <w:basedOn w:val="Heading4"/>
    <w:next w:val="Normal"/>
    <w:link w:val="Heading5Char"/>
    <w:unhideWhenUsed/>
    <w:qFormat/>
    <w:rsid w:val="00396D06"/>
    <w:pPr>
      <w:outlineLvl w:val="4"/>
    </w:pPr>
    <w:rPr>
      <w:b w:val="0"/>
      <w:bCs w:val="0"/>
    </w:rPr>
  </w:style>
  <w:style w:type="paragraph" w:styleId="Heading6">
    <w:name w:val="heading 6"/>
    <w:basedOn w:val="Heading5"/>
    <w:next w:val="Normal"/>
    <w:link w:val="Heading6Char"/>
    <w:unhideWhenUsed/>
    <w:qFormat/>
    <w:rsid w:val="00396D06"/>
    <w:pPr>
      <w:outlineLvl w:val="5"/>
    </w:pPr>
    <w:rPr>
      <w:i w:val="0"/>
      <w:iCs w:val="0"/>
    </w:rPr>
  </w:style>
  <w:style w:type="paragraph" w:styleId="Heading7">
    <w:name w:val="heading 7"/>
    <w:basedOn w:val="Normal"/>
    <w:next w:val="Normal"/>
    <w:link w:val="Heading7Char"/>
    <w:qFormat/>
    <w:rsid w:val="00A20502"/>
    <w:pPr>
      <w:spacing w:before="240" w:after="60"/>
      <w:ind w:left="4320"/>
      <w:outlineLvl w:val="6"/>
    </w:pPr>
    <w:rPr>
      <w:rFonts w:ascii="Arial" w:hAnsi="Arial"/>
      <w:sz w:val="20"/>
    </w:rPr>
  </w:style>
  <w:style w:type="paragraph" w:styleId="Heading8">
    <w:name w:val="heading 8"/>
    <w:basedOn w:val="Normal"/>
    <w:next w:val="Normal"/>
    <w:link w:val="Heading8Char"/>
    <w:qFormat/>
    <w:rsid w:val="00A20502"/>
    <w:pPr>
      <w:spacing w:before="240" w:after="60"/>
      <w:ind w:left="5040"/>
      <w:outlineLvl w:val="7"/>
    </w:pPr>
    <w:rPr>
      <w:rFonts w:ascii="Arial" w:hAnsi="Arial"/>
      <w:i/>
      <w:sz w:val="20"/>
    </w:rPr>
  </w:style>
  <w:style w:type="paragraph" w:styleId="Heading9">
    <w:name w:val="heading 9"/>
    <w:basedOn w:val="Normal"/>
    <w:next w:val="Normal"/>
    <w:link w:val="Heading9Char"/>
    <w:qFormat/>
    <w:rsid w:val="00A20502"/>
    <w:pPr>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7DA"/>
    <w:rPr>
      <w:rFonts w:ascii="Times New Roman" w:eastAsiaTheme="majorEastAsia" w:hAnsi="Times New Roman" w:cstheme="majorBidi"/>
      <w:b/>
      <w:bCs/>
      <w:color w:val="439539"/>
      <w:kern w:val="28"/>
      <w:sz w:val="24"/>
      <w:szCs w:val="32"/>
    </w:rPr>
  </w:style>
  <w:style w:type="character" w:customStyle="1" w:styleId="Heading2Char">
    <w:name w:val="Heading 2 Char"/>
    <w:basedOn w:val="DefaultParagraphFont"/>
    <w:link w:val="Heading2"/>
    <w:rsid w:val="009677DA"/>
    <w:rPr>
      <w:rFonts w:ascii="Times New Roman" w:eastAsiaTheme="majorEastAsia" w:hAnsi="Times New Roman" w:cstheme="majorBidi"/>
      <w:i/>
      <w:color w:val="439539"/>
      <w:spacing w:val="2"/>
      <w:w w:val="102"/>
      <w:sz w:val="24"/>
      <w:szCs w:val="24"/>
    </w:rPr>
  </w:style>
  <w:style w:type="character" w:customStyle="1" w:styleId="Heading3Char">
    <w:name w:val="Heading 3 Char"/>
    <w:basedOn w:val="DefaultParagraphFont"/>
    <w:link w:val="Heading3"/>
    <w:rsid w:val="00396D06"/>
    <w:rPr>
      <w:rFonts w:ascii="Helvetica-Narrow" w:eastAsiaTheme="majorEastAsia" w:hAnsi="Helvetica-Narrow" w:cstheme="majorBidi"/>
      <w:b/>
      <w:bCs/>
      <w:color w:val="439539"/>
      <w:sz w:val="24"/>
      <w:szCs w:val="24"/>
    </w:rPr>
  </w:style>
  <w:style w:type="character" w:customStyle="1" w:styleId="Heading4Char">
    <w:name w:val="Heading 4 Char"/>
    <w:basedOn w:val="DefaultParagraphFont"/>
    <w:link w:val="Heading4"/>
    <w:rsid w:val="006054CF"/>
    <w:rPr>
      <w:rFonts w:ascii="Helvetica-Narrow" w:eastAsiaTheme="majorEastAsia" w:hAnsi="Helvetica-Narrow" w:cstheme="majorBidi"/>
      <w:b/>
      <w:bCs/>
      <w:i/>
      <w:iCs/>
      <w:color w:val="439539"/>
    </w:rPr>
  </w:style>
  <w:style w:type="character" w:customStyle="1" w:styleId="Heading5Char">
    <w:name w:val="Heading 5 Char"/>
    <w:basedOn w:val="DefaultParagraphFont"/>
    <w:link w:val="Heading5"/>
    <w:rsid w:val="00396D06"/>
    <w:rPr>
      <w:rFonts w:ascii="Helvetica-Narrow" w:eastAsiaTheme="majorEastAsia" w:hAnsi="Helvetica-Narrow" w:cstheme="majorBidi"/>
      <w:i/>
      <w:iCs/>
      <w:color w:val="439539"/>
      <w:sz w:val="24"/>
      <w:szCs w:val="24"/>
    </w:rPr>
  </w:style>
  <w:style w:type="character" w:customStyle="1" w:styleId="Heading6Char">
    <w:name w:val="Heading 6 Char"/>
    <w:basedOn w:val="DefaultParagraphFont"/>
    <w:link w:val="Heading6"/>
    <w:rsid w:val="00396D06"/>
    <w:rPr>
      <w:rFonts w:ascii="Helvetica-Narrow" w:eastAsiaTheme="majorEastAsia" w:hAnsi="Helvetica-Narrow" w:cstheme="majorBidi"/>
      <w:color w:val="439539"/>
      <w:sz w:val="24"/>
      <w:szCs w:val="24"/>
    </w:rPr>
  </w:style>
  <w:style w:type="character" w:customStyle="1" w:styleId="Heading7Char">
    <w:name w:val="Heading 7 Char"/>
    <w:basedOn w:val="DefaultParagraphFont"/>
    <w:link w:val="Heading7"/>
    <w:rsid w:val="00A20502"/>
    <w:rPr>
      <w:rFonts w:ascii="Arial" w:eastAsia="Times New Roman" w:hAnsi="Arial" w:cs="Times New Roman"/>
      <w:sz w:val="20"/>
      <w:szCs w:val="20"/>
    </w:rPr>
  </w:style>
  <w:style w:type="character" w:customStyle="1" w:styleId="Heading8Char">
    <w:name w:val="Heading 8 Char"/>
    <w:basedOn w:val="DefaultParagraphFont"/>
    <w:link w:val="Heading8"/>
    <w:rsid w:val="00A20502"/>
    <w:rPr>
      <w:rFonts w:ascii="Arial" w:eastAsia="Times New Roman" w:hAnsi="Arial" w:cs="Times New Roman"/>
      <w:i/>
      <w:sz w:val="20"/>
      <w:szCs w:val="20"/>
    </w:rPr>
  </w:style>
  <w:style w:type="character" w:customStyle="1" w:styleId="Heading9Char">
    <w:name w:val="Heading 9 Char"/>
    <w:basedOn w:val="DefaultParagraphFont"/>
    <w:link w:val="Heading9"/>
    <w:rsid w:val="00A20502"/>
    <w:rPr>
      <w:rFonts w:ascii="Arial" w:eastAsia="Times New Roman" w:hAnsi="Arial" w:cs="Times New Roman"/>
      <w:b/>
      <w:i/>
      <w:sz w:val="18"/>
      <w:szCs w:val="20"/>
    </w:rPr>
  </w:style>
  <w:style w:type="paragraph" w:styleId="BalloonText">
    <w:name w:val="Balloon Text"/>
    <w:basedOn w:val="Normal"/>
    <w:link w:val="BalloonTextChar"/>
    <w:uiPriority w:val="99"/>
    <w:semiHidden/>
    <w:unhideWhenUsed/>
    <w:rsid w:val="00944DAE"/>
    <w:rPr>
      <w:rFonts w:ascii="Tahoma" w:hAnsi="Tahoma" w:cs="Tahoma"/>
      <w:sz w:val="16"/>
      <w:szCs w:val="16"/>
    </w:rPr>
  </w:style>
  <w:style w:type="character" w:customStyle="1" w:styleId="BalloonTextChar">
    <w:name w:val="Balloon Text Char"/>
    <w:basedOn w:val="DefaultParagraphFont"/>
    <w:link w:val="BalloonText"/>
    <w:uiPriority w:val="99"/>
    <w:semiHidden/>
    <w:rsid w:val="00944DAE"/>
    <w:rPr>
      <w:rFonts w:ascii="Tahoma" w:hAnsi="Tahoma" w:cs="Tahoma"/>
      <w:sz w:val="16"/>
      <w:szCs w:val="16"/>
    </w:rPr>
  </w:style>
  <w:style w:type="paragraph" w:styleId="Header">
    <w:name w:val="header"/>
    <w:basedOn w:val="Normal"/>
    <w:link w:val="HeaderChar"/>
    <w:unhideWhenUsed/>
    <w:rsid w:val="00944DAE"/>
    <w:pPr>
      <w:tabs>
        <w:tab w:val="center" w:pos="4680"/>
        <w:tab w:val="right" w:pos="9360"/>
      </w:tabs>
    </w:pPr>
  </w:style>
  <w:style w:type="character" w:customStyle="1" w:styleId="HeaderChar">
    <w:name w:val="Header Char"/>
    <w:basedOn w:val="DefaultParagraphFont"/>
    <w:link w:val="Header"/>
    <w:rsid w:val="00944DAE"/>
  </w:style>
  <w:style w:type="paragraph" w:styleId="Footer">
    <w:name w:val="footer"/>
    <w:basedOn w:val="Normal"/>
    <w:link w:val="FooterChar"/>
    <w:uiPriority w:val="99"/>
    <w:unhideWhenUsed/>
    <w:rsid w:val="00944DAE"/>
    <w:pPr>
      <w:tabs>
        <w:tab w:val="center" w:pos="4680"/>
        <w:tab w:val="right" w:pos="9360"/>
      </w:tabs>
    </w:pPr>
  </w:style>
  <w:style w:type="character" w:customStyle="1" w:styleId="FooterChar">
    <w:name w:val="Footer Char"/>
    <w:basedOn w:val="DefaultParagraphFont"/>
    <w:link w:val="Footer"/>
    <w:uiPriority w:val="99"/>
    <w:rsid w:val="00944DAE"/>
  </w:style>
  <w:style w:type="character" w:styleId="Hyperlink">
    <w:name w:val="Hyperlink"/>
    <w:basedOn w:val="DefaultParagraphFont"/>
    <w:uiPriority w:val="99"/>
    <w:unhideWhenUsed/>
    <w:rsid w:val="00980884"/>
    <w:rPr>
      <w:color w:val="0000FF" w:themeColor="hyperlink"/>
      <w:u w:val="single"/>
    </w:rPr>
  </w:style>
  <w:style w:type="paragraph" w:styleId="NormalWeb">
    <w:name w:val="Normal (Web)"/>
    <w:basedOn w:val="Normal"/>
    <w:uiPriority w:val="99"/>
    <w:unhideWhenUsed/>
    <w:rsid w:val="00980884"/>
    <w:pPr>
      <w:spacing w:before="100" w:beforeAutospacing="1" w:after="100" w:afterAutospacing="1"/>
    </w:pPr>
  </w:style>
  <w:style w:type="character" w:customStyle="1" w:styleId="apple-converted-space">
    <w:name w:val="apple-converted-space"/>
    <w:basedOn w:val="DefaultParagraphFont"/>
    <w:rsid w:val="00980884"/>
  </w:style>
  <w:style w:type="paragraph" w:styleId="ListParagraph">
    <w:name w:val="List Paragraph"/>
    <w:basedOn w:val="Normal"/>
    <w:uiPriority w:val="34"/>
    <w:qFormat/>
    <w:rsid w:val="00980884"/>
    <w:pPr>
      <w:ind w:left="720"/>
      <w:contextualSpacing/>
    </w:pPr>
  </w:style>
  <w:style w:type="table" w:styleId="MediumShading1-Accent3">
    <w:name w:val="Medium Shading 1 Accent 3"/>
    <w:basedOn w:val="TableNormal"/>
    <w:uiPriority w:val="63"/>
    <w:rsid w:val="00980884"/>
    <w:pPr>
      <w:spacing w:after="0"/>
    </w:pPr>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980884"/>
    <w:pPr>
      <w:spacing w:after="0"/>
    </w:pPr>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semiHidden/>
    <w:unhideWhenUsed/>
    <w:rsid w:val="00980884"/>
    <w:rPr>
      <w:sz w:val="20"/>
    </w:rPr>
  </w:style>
  <w:style w:type="character" w:customStyle="1" w:styleId="FootnoteTextChar">
    <w:name w:val="Footnote Text Char"/>
    <w:basedOn w:val="DefaultParagraphFont"/>
    <w:link w:val="FootnoteText"/>
    <w:semiHidden/>
    <w:rsid w:val="00980884"/>
    <w:rPr>
      <w:sz w:val="20"/>
      <w:szCs w:val="20"/>
    </w:rPr>
  </w:style>
  <w:style w:type="character" w:styleId="FootnoteReference">
    <w:name w:val="footnote reference"/>
    <w:basedOn w:val="DefaultParagraphFont"/>
    <w:semiHidden/>
    <w:unhideWhenUsed/>
    <w:rsid w:val="00980884"/>
    <w:rPr>
      <w:vertAlign w:val="superscript"/>
    </w:rPr>
  </w:style>
  <w:style w:type="table" w:styleId="MediumGrid1-Accent3">
    <w:name w:val="Medium Grid 1 Accent 3"/>
    <w:basedOn w:val="TableNormal"/>
    <w:uiPriority w:val="67"/>
    <w:rsid w:val="00980884"/>
    <w:pPr>
      <w:spacing w:after="0"/>
    </w:pPr>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itle">
    <w:name w:val="Title"/>
    <w:basedOn w:val="Normal"/>
    <w:next w:val="Normal"/>
    <w:link w:val="TitleChar"/>
    <w:qFormat/>
    <w:rsid w:val="004D1A35"/>
    <w:pPr>
      <w:pBdr>
        <w:bottom w:val="single" w:sz="4" w:space="4" w:color="439539"/>
      </w:pBdr>
      <w:spacing w:after="300"/>
      <w:contextualSpacing/>
    </w:pPr>
    <w:rPr>
      <w:rFonts w:eastAsiaTheme="majorEastAsia" w:cstheme="majorBidi"/>
      <w:color w:val="439539"/>
      <w:spacing w:val="5"/>
      <w:kern w:val="28"/>
      <w:sz w:val="52"/>
      <w:szCs w:val="52"/>
    </w:rPr>
  </w:style>
  <w:style w:type="character" w:customStyle="1" w:styleId="TitleChar">
    <w:name w:val="Title Char"/>
    <w:basedOn w:val="DefaultParagraphFont"/>
    <w:link w:val="Title"/>
    <w:rsid w:val="004D1A35"/>
    <w:rPr>
      <w:rFonts w:ascii="Helvetica" w:eastAsiaTheme="majorEastAsia" w:hAnsi="Helvetica" w:cstheme="majorBidi"/>
      <w:color w:val="439539"/>
      <w:spacing w:val="5"/>
      <w:kern w:val="28"/>
      <w:sz w:val="52"/>
      <w:szCs w:val="52"/>
    </w:rPr>
  </w:style>
  <w:style w:type="paragraph" w:styleId="Subtitle">
    <w:name w:val="Subtitle"/>
    <w:basedOn w:val="Normal"/>
    <w:next w:val="Normal"/>
    <w:link w:val="SubtitleChar"/>
    <w:uiPriority w:val="11"/>
    <w:qFormat/>
    <w:rsid w:val="004D1A35"/>
    <w:pPr>
      <w:numPr>
        <w:ilvl w:val="1"/>
      </w:numPr>
    </w:pPr>
    <w:rPr>
      <w:rFonts w:asciiTheme="majorHAnsi" w:eastAsiaTheme="majorEastAsia" w:hAnsiTheme="majorHAnsi" w:cstheme="majorBidi"/>
      <w:i/>
      <w:iCs/>
      <w:color w:val="439539"/>
      <w:spacing w:val="15"/>
    </w:rPr>
  </w:style>
  <w:style w:type="character" w:customStyle="1" w:styleId="SubtitleChar">
    <w:name w:val="Subtitle Char"/>
    <w:basedOn w:val="DefaultParagraphFont"/>
    <w:link w:val="Subtitle"/>
    <w:uiPriority w:val="11"/>
    <w:rsid w:val="004D1A35"/>
    <w:rPr>
      <w:rFonts w:asciiTheme="majorHAnsi" w:eastAsiaTheme="majorEastAsia" w:hAnsiTheme="majorHAnsi" w:cstheme="majorBidi"/>
      <w:i/>
      <w:iCs/>
      <w:color w:val="439539"/>
      <w:spacing w:val="15"/>
      <w:sz w:val="24"/>
      <w:szCs w:val="24"/>
    </w:rPr>
  </w:style>
  <w:style w:type="paragraph" w:styleId="NoSpacing">
    <w:name w:val="No Spacing"/>
    <w:link w:val="NoSpacingChar"/>
    <w:uiPriority w:val="1"/>
    <w:qFormat/>
    <w:rsid w:val="00396D06"/>
    <w:pPr>
      <w:spacing w:after="0"/>
    </w:pPr>
    <w:rPr>
      <w:rFonts w:ascii="Helvetica" w:hAnsi="Helvetica"/>
      <w:sz w:val="24"/>
      <w:szCs w:val="24"/>
    </w:rPr>
  </w:style>
  <w:style w:type="character" w:customStyle="1" w:styleId="NoSpacingChar">
    <w:name w:val="No Spacing Char"/>
    <w:basedOn w:val="DefaultParagraphFont"/>
    <w:link w:val="NoSpacing"/>
    <w:uiPriority w:val="1"/>
    <w:rsid w:val="00396D06"/>
    <w:rPr>
      <w:rFonts w:ascii="Helvetica" w:hAnsi="Helvetica"/>
      <w:sz w:val="24"/>
      <w:szCs w:val="24"/>
    </w:rPr>
  </w:style>
  <w:style w:type="paragraph" w:styleId="Quote">
    <w:name w:val="Quote"/>
    <w:basedOn w:val="Normal"/>
    <w:next w:val="Normal"/>
    <w:link w:val="QuoteChar"/>
    <w:uiPriority w:val="29"/>
    <w:qFormat/>
    <w:rsid w:val="004D1A35"/>
    <w:rPr>
      <w:i/>
      <w:iCs/>
      <w:color w:val="439539"/>
    </w:rPr>
  </w:style>
  <w:style w:type="character" w:customStyle="1" w:styleId="QuoteChar">
    <w:name w:val="Quote Char"/>
    <w:basedOn w:val="DefaultParagraphFont"/>
    <w:link w:val="Quote"/>
    <w:uiPriority w:val="29"/>
    <w:rsid w:val="004D1A35"/>
    <w:rPr>
      <w:rFonts w:ascii="Helvetica" w:hAnsi="Helvetica"/>
      <w:i/>
      <w:iCs/>
      <w:color w:val="439539"/>
    </w:rPr>
  </w:style>
  <w:style w:type="paragraph" w:styleId="TOCHeading">
    <w:name w:val="TOC Heading"/>
    <w:basedOn w:val="Heading1"/>
    <w:next w:val="Normal"/>
    <w:uiPriority w:val="39"/>
    <w:unhideWhenUsed/>
    <w:qFormat/>
    <w:rsid w:val="004D1A35"/>
    <w:pPr>
      <w:spacing w:before="480" w:line="276" w:lineRule="auto"/>
      <w:outlineLvl w:val="9"/>
    </w:pPr>
    <w:rPr>
      <w:rFonts w:asciiTheme="majorHAnsi" w:hAnsiTheme="majorHAnsi"/>
      <w:color w:val="365F91" w:themeColor="accent1" w:themeShade="BF"/>
      <w:lang w:eastAsia="ja-JP"/>
    </w:rPr>
  </w:style>
  <w:style w:type="paragraph" w:customStyle="1" w:styleId="BasicParagraph">
    <w:name w:val="[Basic Paragraph]"/>
    <w:basedOn w:val="Normal"/>
    <w:uiPriority w:val="99"/>
    <w:rsid w:val="00B53701"/>
    <w:pPr>
      <w:widowControl w:val="0"/>
      <w:suppressAutoHyphens/>
      <w:autoSpaceDE w:val="0"/>
      <w:autoSpaceDN w:val="0"/>
      <w:adjustRightInd w:val="0"/>
      <w:spacing w:line="288" w:lineRule="auto"/>
      <w:textAlignment w:val="center"/>
    </w:pPr>
    <w:rPr>
      <w:rFonts w:ascii="MinionPro-Regular" w:hAnsi="MinionPro-Regular" w:cs="MinionPro-Regular"/>
      <w:color w:val="000000"/>
      <w:lang w:val="en-GB"/>
    </w:rPr>
  </w:style>
  <w:style w:type="paragraph" w:styleId="EndnoteText">
    <w:name w:val="endnote text"/>
    <w:basedOn w:val="Normal"/>
    <w:link w:val="EndnoteTextChar"/>
    <w:semiHidden/>
    <w:rsid w:val="00A20502"/>
  </w:style>
  <w:style w:type="character" w:customStyle="1" w:styleId="EndnoteTextChar">
    <w:name w:val="Endnote Text Char"/>
    <w:basedOn w:val="DefaultParagraphFont"/>
    <w:link w:val="EndnoteText"/>
    <w:semiHidden/>
    <w:rsid w:val="00A20502"/>
    <w:rPr>
      <w:rFonts w:ascii="Times New Roman" w:eastAsia="Times New Roman" w:hAnsi="Times New Roman" w:cs="Times New Roman"/>
      <w:szCs w:val="20"/>
    </w:rPr>
  </w:style>
  <w:style w:type="paragraph" w:styleId="CommentText">
    <w:name w:val="annotation text"/>
    <w:basedOn w:val="Normal"/>
    <w:link w:val="CommentTextChar"/>
    <w:uiPriority w:val="99"/>
    <w:semiHidden/>
    <w:rsid w:val="00A20502"/>
    <w:rPr>
      <w:sz w:val="20"/>
    </w:rPr>
  </w:style>
  <w:style w:type="character" w:customStyle="1" w:styleId="CommentTextChar">
    <w:name w:val="Comment Text Char"/>
    <w:basedOn w:val="DefaultParagraphFont"/>
    <w:link w:val="CommentText"/>
    <w:uiPriority w:val="99"/>
    <w:semiHidden/>
    <w:rsid w:val="00A2050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A20502"/>
    <w:rPr>
      <w:sz w:val="16"/>
      <w:szCs w:val="16"/>
    </w:rPr>
  </w:style>
  <w:style w:type="character" w:customStyle="1" w:styleId="Document8">
    <w:name w:val="Document 8"/>
    <w:basedOn w:val="DefaultParagraphFont"/>
    <w:rsid w:val="00C140BF"/>
  </w:style>
  <w:style w:type="character" w:customStyle="1" w:styleId="Document4">
    <w:name w:val="Document 4"/>
    <w:basedOn w:val="DefaultParagraphFont"/>
    <w:rsid w:val="00C140BF"/>
    <w:rPr>
      <w:b/>
      <w:i/>
      <w:sz w:val="24"/>
    </w:rPr>
  </w:style>
  <w:style w:type="character" w:customStyle="1" w:styleId="Document6">
    <w:name w:val="Document 6"/>
    <w:basedOn w:val="DefaultParagraphFont"/>
    <w:rsid w:val="00C140BF"/>
  </w:style>
  <w:style w:type="character" w:customStyle="1" w:styleId="Document5">
    <w:name w:val="Document 5"/>
    <w:basedOn w:val="DefaultParagraphFont"/>
    <w:rsid w:val="00C140BF"/>
  </w:style>
  <w:style w:type="character" w:customStyle="1" w:styleId="Document2">
    <w:name w:val="Document 2"/>
    <w:basedOn w:val="DefaultParagraphFont"/>
    <w:rsid w:val="00C140BF"/>
    <w:rPr>
      <w:rFonts w:ascii="TmsRmn 12pt" w:hAnsi="TmsRmn 12pt"/>
      <w:noProof w:val="0"/>
      <w:sz w:val="24"/>
      <w:lang w:val="en-US"/>
    </w:rPr>
  </w:style>
  <w:style w:type="character" w:customStyle="1" w:styleId="Document7">
    <w:name w:val="Document 7"/>
    <w:basedOn w:val="DefaultParagraphFont"/>
    <w:rsid w:val="00C140BF"/>
  </w:style>
  <w:style w:type="character" w:customStyle="1" w:styleId="Bibliogrphy">
    <w:name w:val="Bibliogrphy"/>
    <w:basedOn w:val="DefaultParagraphFont"/>
    <w:rsid w:val="00C140BF"/>
  </w:style>
  <w:style w:type="paragraph" w:customStyle="1" w:styleId="RightPar1">
    <w:name w:val="Right Par 1"/>
    <w:rsid w:val="00C140BF"/>
    <w:pPr>
      <w:tabs>
        <w:tab w:val="left" w:pos="-720"/>
        <w:tab w:val="left" w:pos="0"/>
        <w:tab w:val="decimal" w:pos="720"/>
      </w:tabs>
      <w:suppressAutoHyphens/>
      <w:spacing w:after="0"/>
      <w:ind w:left="720"/>
    </w:pPr>
    <w:rPr>
      <w:rFonts w:ascii="TmsRmn 12pt" w:eastAsia="Times New Roman" w:hAnsi="TmsRmn 12pt" w:cs="Times New Roman"/>
      <w:sz w:val="24"/>
      <w:szCs w:val="20"/>
    </w:rPr>
  </w:style>
  <w:style w:type="paragraph" w:customStyle="1" w:styleId="RightPar2">
    <w:name w:val="Right Par 2"/>
    <w:rsid w:val="00C140BF"/>
    <w:pPr>
      <w:tabs>
        <w:tab w:val="left" w:pos="-720"/>
        <w:tab w:val="left" w:pos="0"/>
        <w:tab w:val="left" w:pos="720"/>
        <w:tab w:val="decimal" w:pos="1440"/>
      </w:tabs>
      <w:suppressAutoHyphens/>
      <w:spacing w:after="0"/>
      <w:ind w:left="1440"/>
    </w:pPr>
    <w:rPr>
      <w:rFonts w:ascii="TmsRmn 12pt" w:eastAsia="Times New Roman" w:hAnsi="TmsRmn 12pt" w:cs="Times New Roman"/>
      <w:sz w:val="24"/>
      <w:szCs w:val="20"/>
    </w:rPr>
  </w:style>
  <w:style w:type="character" w:customStyle="1" w:styleId="Document3">
    <w:name w:val="Document 3"/>
    <w:basedOn w:val="DefaultParagraphFont"/>
    <w:rsid w:val="00C140BF"/>
    <w:rPr>
      <w:rFonts w:ascii="TmsRmn 12pt" w:hAnsi="TmsRmn 12pt"/>
      <w:noProof w:val="0"/>
      <w:sz w:val="24"/>
      <w:lang w:val="en-US"/>
    </w:rPr>
  </w:style>
  <w:style w:type="paragraph" w:customStyle="1" w:styleId="RightPar3">
    <w:name w:val="Right Par 3"/>
    <w:rsid w:val="00C140BF"/>
    <w:pPr>
      <w:tabs>
        <w:tab w:val="left" w:pos="-720"/>
        <w:tab w:val="left" w:pos="0"/>
        <w:tab w:val="left" w:pos="720"/>
        <w:tab w:val="left" w:pos="1440"/>
        <w:tab w:val="decimal" w:pos="2160"/>
      </w:tabs>
      <w:suppressAutoHyphens/>
      <w:spacing w:after="0"/>
      <w:ind w:left="2160"/>
    </w:pPr>
    <w:rPr>
      <w:rFonts w:ascii="TmsRmn 12pt" w:eastAsia="Times New Roman" w:hAnsi="TmsRmn 12pt" w:cs="Times New Roman"/>
      <w:sz w:val="24"/>
      <w:szCs w:val="20"/>
    </w:rPr>
  </w:style>
  <w:style w:type="paragraph" w:customStyle="1" w:styleId="RightPar4">
    <w:name w:val="Right Par 4"/>
    <w:rsid w:val="00C140BF"/>
    <w:pPr>
      <w:tabs>
        <w:tab w:val="left" w:pos="-720"/>
        <w:tab w:val="left" w:pos="0"/>
        <w:tab w:val="left" w:pos="720"/>
        <w:tab w:val="left" w:pos="1440"/>
        <w:tab w:val="left" w:pos="2160"/>
        <w:tab w:val="decimal" w:pos="2880"/>
      </w:tabs>
      <w:suppressAutoHyphens/>
      <w:spacing w:after="0"/>
      <w:ind w:left="2880"/>
    </w:pPr>
    <w:rPr>
      <w:rFonts w:ascii="TmsRmn 12pt" w:eastAsia="Times New Roman" w:hAnsi="TmsRmn 12pt" w:cs="Times New Roman"/>
      <w:sz w:val="24"/>
      <w:szCs w:val="20"/>
    </w:rPr>
  </w:style>
  <w:style w:type="paragraph" w:customStyle="1" w:styleId="RightPar5">
    <w:name w:val="Right Par 5"/>
    <w:rsid w:val="00C140BF"/>
    <w:pPr>
      <w:tabs>
        <w:tab w:val="left" w:pos="-720"/>
        <w:tab w:val="left" w:pos="0"/>
        <w:tab w:val="left" w:pos="720"/>
        <w:tab w:val="left" w:pos="1440"/>
        <w:tab w:val="left" w:pos="2160"/>
        <w:tab w:val="left" w:pos="2880"/>
        <w:tab w:val="decimal" w:pos="3600"/>
      </w:tabs>
      <w:suppressAutoHyphens/>
      <w:spacing w:after="0"/>
      <w:ind w:left="3600"/>
    </w:pPr>
    <w:rPr>
      <w:rFonts w:ascii="TmsRmn 12pt" w:eastAsia="Times New Roman" w:hAnsi="TmsRmn 12pt" w:cs="Times New Roman"/>
      <w:sz w:val="24"/>
      <w:szCs w:val="20"/>
    </w:rPr>
  </w:style>
  <w:style w:type="paragraph" w:customStyle="1" w:styleId="RightPar6">
    <w:name w:val="Right Par 6"/>
    <w:rsid w:val="00C140BF"/>
    <w:pPr>
      <w:tabs>
        <w:tab w:val="left" w:pos="-720"/>
        <w:tab w:val="left" w:pos="0"/>
        <w:tab w:val="left" w:pos="720"/>
        <w:tab w:val="left" w:pos="1440"/>
        <w:tab w:val="left" w:pos="2160"/>
        <w:tab w:val="left" w:pos="2880"/>
        <w:tab w:val="left" w:pos="3600"/>
        <w:tab w:val="decimal" w:pos="4320"/>
      </w:tabs>
      <w:suppressAutoHyphens/>
      <w:spacing w:after="0"/>
      <w:ind w:left="4320"/>
    </w:pPr>
    <w:rPr>
      <w:rFonts w:ascii="TmsRmn 12pt" w:eastAsia="Times New Roman" w:hAnsi="TmsRmn 12pt" w:cs="Times New Roman"/>
      <w:sz w:val="24"/>
      <w:szCs w:val="20"/>
    </w:rPr>
  </w:style>
  <w:style w:type="paragraph" w:customStyle="1" w:styleId="RightPar7">
    <w:name w:val="Right Par 7"/>
    <w:rsid w:val="00C140BF"/>
    <w:pPr>
      <w:tabs>
        <w:tab w:val="left" w:pos="-720"/>
        <w:tab w:val="left" w:pos="0"/>
        <w:tab w:val="left" w:pos="720"/>
        <w:tab w:val="left" w:pos="1440"/>
        <w:tab w:val="left" w:pos="2160"/>
        <w:tab w:val="left" w:pos="2880"/>
        <w:tab w:val="left" w:pos="3600"/>
        <w:tab w:val="left" w:pos="4320"/>
        <w:tab w:val="decimal" w:pos="5040"/>
      </w:tabs>
      <w:suppressAutoHyphens/>
      <w:spacing w:after="0"/>
      <w:ind w:left="5040"/>
    </w:pPr>
    <w:rPr>
      <w:rFonts w:ascii="TmsRmn 12pt" w:eastAsia="Times New Roman" w:hAnsi="TmsRmn 12pt" w:cs="Times New Roman"/>
      <w:sz w:val="24"/>
      <w:szCs w:val="20"/>
    </w:rPr>
  </w:style>
  <w:style w:type="paragraph" w:customStyle="1" w:styleId="RightPar8">
    <w:name w:val="Right Par 8"/>
    <w:rsid w:val="00C140B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5760"/>
    </w:pPr>
    <w:rPr>
      <w:rFonts w:ascii="TmsRmn 12pt" w:eastAsia="Times New Roman" w:hAnsi="TmsRmn 12pt" w:cs="Times New Roman"/>
      <w:sz w:val="24"/>
      <w:szCs w:val="20"/>
    </w:rPr>
  </w:style>
  <w:style w:type="paragraph" w:customStyle="1" w:styleId="Document1">
    <w:name w:val="Document 1"/>
    <w:rsid w:val="00C140BF"/>
    <w:pPr>
      <w:keepNext/>
      <w:keepLines/>
      <w:tabs>
        <w:tab w:val="left" w:pos="-720"/>
      </w:tabs>
      <w:suppressAutoHyphens/>
      <w:spacing w:after="0"/>
    </w:pPr>
    <w:rPr>
      <w:rFonts w:ascii="TmsRmn 12pt" w:eastAsia="Times New Roman" w:hAnsi="TmsRmn 12pt" w:cs="Times New Roman"/>
      <w:sz w:val="24"/>
      <w:szCs w:val="20"/>
    </w:rPr>
  </w:style>
  <w:style w:type="character" w:customStyle="1" w:styleId="DocInit">
    <w:name w:val="Doc Init"/>
    <w:basedOn w:val="DefaultParagraphFont"/>
    <w:rsid w:val="00C140BF"/>
  </w:style>
  <w:style w:type="character" w:customStyle="1" w:styleId="TechInit">
    <w:name w:val="Tech Init"/>
    <w:basedOn w:val="DefaultParagraphFont"/>
    <w:rsid w:val="00C140BF"/>
    <w:rPr>
      <w:rFonts w:ascii="TmsRmn 12pt" w:hAnsi="TmsRmn 12pt"/>
      <w:noProof w:val="0"/>
      <w:sz w:val="24"/>
      <w:lang w:val="en-US"/>
    </w:rPr>
  </w:style>
  <w:style w:type="paragraph" w:customStyle="1" w:styleId="Technical5">
    <w:name w:val="Technical 5"/>
    <w:rsid w:val="00C140BF"/>
    <w:pPr>
      <w:tabs>
        <w:tab w:val="left" w:pos="-720"/>
      </w:tabs>
      <w:suppressAutoHyphens/>
      <w:spacing w:after="0"/>
      <w:ind w:firstLine="720"/>
    </w:pPr>
    <w:rPr>
      <w:rFonts w:ascii="TmsRmn 12pt" w:eastAsia="Times New Roman" w:hAnsi="TmsRmn 12pt" w:cs="Times New Roman"/>
      <w:b/>
      <w:sz w:val="24"/>
      <w:szCs w:val="20"/>
    </w:rPr>
  </w:style>
  <w:style w:type="paragraph" w:customStyle="1" w:styleId="Technical6">
    <w:name w:val="Technical 6"/>
    <w:rsid w:val="00C140BF"/>
    <w:pPr>
      <w:tabs>
        <w:tab w:val="left" w:pos="-720"/>
      </w:tabs>
      <w:suppressAutoHyphens/>
      <w:spacing w:after="0"/>
      <w:ind w:firstLine="720"/>
    </w:pPr>
    <w:rPr>
      <w:rFonts w:ascii="TmsRmn 12pt" w:eastAsia="Times New Roman" w:hAnsi="TmsRmn 12pt" w:cs="Times New Roman"/>
      <w:b/>
      <w:sz w:val="24"/>
      <w:szCs w:val="20"/>
    </w:rPr>
  </w:style>
  <w:style w:type="character" w:customStyle="1" w:styleId="Technical2">
    <w:name w:val="Technical 2"/>
    <w:basedOn w:val="DefaultParagraphFont"/>
    <w:rsid w:val="00C140BF"/>
    <w:rPr>
      <w:rFonts w:ascii="TmsRmn 12pt" w:hAnsi="TmsRmn 12pt"/>
      <w:noProof w:val="0"/>
      <w:sz w:val="24"/>
      <w:lang w:val="en-US"/>
    </w:rPr>
  </w:style>
  <w:style w:type="character" w:customStyle="1" w:styleId="Technical3">
    <w:name w:val="Technical 3"/>
    <w:basedOn w:val="DefaultParagraphFont"/>
    <w:rsid w:val="00C140BF"/>
    <w:rPr>
      <w:rFonts w:ascii="TmsRmn 12pt" w:hAnsi="TmsRmn 12pt"/>
      <w:noProof w:val="0"/>
      <w:sz w:val="24"/>
      <w:lang w:val="en-US"/>
    </w:rPr>
  </w:style>
  <w:style w:type="paragraph" w:customStyle="1" w:styleId="Technical4">
    <w:name w:val="Technical 4"/>
    <w:rsid w:val="00C140BF"/>
    <w:pPr>
      <w:tabs>
        <w:tab w:val="left" w:pos="-720"/>
      </w:tabs>
      <w:suppressAutoHyphens/>
      <w:spacing w:after="0"/>
    </w:pPr>
    <w:rPr>
      <w:rFonts w:ascii="TmsRmn 12pt" w:eastAsia="Times New Roman" w:hAnsi="TmsRmn 12pt" w:cs="Times New Roman"/>
      <w:b/>
      <w:sz w:val="24"/>
      <w:szCs w:val="20"/>
    </w:rPr>
  </w:style>
  <w:style w:type="character" w:customStyle="1" w:styleId="Technical1">
    <w:name w:val="Technical 1"/>
    <w:basedOn w:val="DefaultParagraphFont"/>
    <w:rsid w:val="00C140BF"/>
    <w:rPr>
      <w:rFonts w:ascii="TmsRmn 12pt" w:hAnsi="TmsRmn 12pt"/>
      <w:noProof w:val="0"/>
      <w:sz w:val="24"/>
      <w:lang w:val="en-US"/>
    </w:rPr>
  </w:style>
  <w:style w:type="paragraph" w:customStyle="1" w:styleId="Technical7">
    <w:name w:val="Technical 7"/>
    <w:rsid w:val="00C140BF"/>
    <w:pPr>
      <w:tabs>
        <w:tab w:val="left" w:pos="-720"/>
      </w:tabs>
      <w:suppressAutoHyphens/>
      <w:spacing w:after="0"/>
      <w:ind w:firstLine="720"/>
    </w:pPr>
    <w:rPr>
      <w:rFonts w:ascii="TmsRmn 12pt" w:eastAsia="Times New Roman" w:hAnsi="TmsRmn 12pt" w:cs="Times New Roman"/>
      <w:b/>
      <w:sz w:val="24"/>
      <w:szCs w:val="20"/>
    </w:rPr>
  </w:style>
  <w:style w:type="paragraph" w:customStyle="1" w:styleId="Technical8">
    <w:name w:val="Technical 8"/>
    <w:rsid w:val="00C140BF"/>
    <w:pPr>
      <w:tabs>
        <w:tab w:val="left" w:pos="-720"/>
      </w:tabs>
      <w:suppressAutoHyphens/>
      <w:spacing w:after="0"/>
      <w:ind w:firstLine="720"/>
    </w:pPr>
    <w:rPr>
      <w:rFonts w:ascii="TmsRmn 12pt" w:eastAsia="Times New Roman" w:hAnsi="TmsRmn 12pt" w:cs="Times New Roman"/>
      <w:b/>
      <w:sz w:val="24"/>
      <w:szCs w:val="20"/>
    </w:rPr>
  </w:style>
  <w:style w:type="character" w:customStyle="1" w:styleId="TEAM">
    <w:name w:val="TEAM"/>
    <w:basedOn w:val="DefaultParagraphFont"/>
    <w:rsid w:val="00C140BF"/>
    <w:rPr>
      <w:rFonts w:ascii="Times New Roman" w:hAnsi="Times New Roman"/>
      <w:b/>
      <w:noProof w:val="0"/>
      <w:sz w:val="27"/>
      <w:lang w:val="en-US"/>
    </w:rPr>
  </w:style>
  <w:style w:type="character" w:customStyle="1" w:styleId="Tab">
    <w:name w:val="Tab"/>
    <w:basedOn w:val="DefaultParagraphFont"/>
    <w:rsid w:val="00C140BF"/>
  </w:style>
  <w:style w:type="character" w:customStyle="1" w:styleId="Font2">
    <w:name w:val="Font2"/>
    <w:basedOn w:val="DefaultParagraphFont"/>
    <w:rsid w:val="00C140BF"/>
    <w:rPr>
      <w:rFonts w:ascii="Times New Roman" w:hAnsi="Times New Roman"/>
      <w:noProof w:val="0"/>
      <w:sz w:val="19"/>
      <w:lang w:val="en-US"/>
    </w:rPr>
  </w:style>
  <w:style w:type="character" w:customStyle="1" w:styleId="Font">
    <w:name w:val="Font"/>
    <w:basedOn w:val="DefaultParagraphFont"/>
    <w:rsid w:val="00C140BF"/>
    <w:rPr>
      <w:rFonts w:ascii="Times New Roman" w:hAnsi="Times New Roman"/>
      <w:noProof w:val="0"/>
      <w:sz w:val="23"/>
      <w:lang w:val="en-US"/>
    </w:rPr>
  </w:style>
  <w:style w:type="character" w:customStyle="1" w:styleId="BoldUnd">
    <w:name w:val="BoldUnd"/>
    <w:basedOn w:val="DefaultParagraphFont"/>
    <w:rsid w:val="00C140BF"/>
    <w:rPr>
      <w:sz w:val="24"/>
      <w:u w:val="single"/>
    </w:rPr>
  </w:style>
  <w:style w:type="character" w:customStyle="1" w:styleId="CenterBold">
    <w:name w:val="CenterBold"/>
    <w:basedOn w:val="DefaultParagraphFont"/>
    <w:rsid w:val="00C140BF"/>
    <w:rPr>
      <w:b/>
      <w:sz w:val="24"/>
    </w:rPr>
  </w:style>
  <w:style w:type="character" w:customStyle="1" w:styleId="CenterUnd">
    <w:name w:val="CenterUnd"/>
    <w:basedOn w:val="DefaultParagraphFont"/>
    <w:rsid w:val="00C140BF"/>
    <w:rPr>
      <w:sz w:val="24"/>
      <w:u w:val="single"/>
    </w:rPr>
  </w:style>
  <w:style w:type="character" w:customStyle="1" w:styleId="CtrBoldUnd">
    <w:name w:val="CtrBoldUnd"/>
    <w:basedOn w:val="DefaultParagraphFont"/>
    <w:rsid w:val="00C140BF"/>
    <w:rPr>
      <w:sz w:val="24"/>
      <w:u w:val="single"/>
    </w:rPr>
  </w:style>
  <w:style w:type="character" w:customStyle="1" w:styleId="Title1">
    <w:name w:val="Title1"/>
    <w:basedOn w:val="DefaultParagraphFont"/>
    <w:rsid w:val="00C140BF"/>
    <w:rPr>
      <w:rFonts w:ascii="Playbill" w:hAnsi="Playbill"/>
      <w:b/>
      <w:noProof w:val="0"/>
      <w:sz w:val="26"/>
      <w:lang w:val="en-US"/>
    </w:rPr>
  </w:style>
  <w:style w:type="character" w:customStyle="1" w:styleId="SUBHEAD">
    <w:name w:val="SUBHEAD"/>
    <w:basedOn w:val="DefaultParagraphFont"/>
    <w:rsid w:val="00C140BF"/>
    <w:rPr>
      <w:rFonts w:ascii="Footlight MT Light" w:hAnsi="Footlight MT Light"/>
      <w:b/>
      <w:noProof w:val="0"/>
      <w:sz w:val="24"/>
      <w:lang w:val="en-US"/>
    </w:rPr>
  </w:style>
  <w:style w:type="paragraph" w:styleId="TOC1">
    <w:name w:val="toc 1"/>
    <w:basedOn w:val="Normal"/>
    <w:next w:val="Normal"/>
    <w:uiPriority w:val="39"/>
    <w:rsid w:val="00C140BF"/>
    <w:pPr>
      <w:tabs>
        <w:tab w:val="right" w:leader="dot" w:pos="9360"/>
      </w:tabs>
      <w:suppressAutoHyphens/>
      <w:spacing w:before="480"/>
      <w:ind w:left="720" w:right="720" w:hanging="720"/>
    </w:pPr>
  </w:style>
  <w:style w:type="paragraph" w:styleId="TOC2">
    <w:name w:val="toc 2"/>
    <w:basedOn w:val="Normal"/>
    <w:next w:val="Normal"/>
    <w:uiPriority w:val="39"/>
    <w:rsid w:val="00C140BF"/>
    <w:pPr>
      <w:tabs>
        <w:tab w:val="right" w:leader="dot" w:pos="9360"/>
      </w:tabs>
      <w:suppressAutoHyphens/>
      <w:ind w:left="1440" w:right="720" w:hanging="720"/>
    </w:pPr>
  </w:style>
  <w:style w:type="paragraph" w:styleId="TOC3">
    <w:name w:val="toc 3"/>
    <w:basedOn w:val="Normal"/>
    <w:next w:val="Normal"/>
    <w:uiPriority w:val="39"/>
    <w:rsid w:val="00C140BF"/>
    <w:pPr>
      <w:tabs>
        <w:tab w:val="right" w:leader="dot" w:pos="9360"/>
      </w:tabs>
      <w:suppressAutoHyphens/>
      <w:ind w:left="2160" w:right="720" w:hanging="720"/>
    </w:pPr>
  </w:style>
  <w:style w:type="paragraph" w:styleId="TOC4">
    <w:name w:val="toc 4"/>
    <w:basedOn w:val="Normal"/>
    <w:next w:val="Normal"/>
    <w:uiPriority w:val="39"/>
    <w:rsid w:val="00C140BF"/>
    <w:pPr>
      <w:tabs>
        <w:tab w:val="right" w:leader="dot" w:pos="9360"/>
      </w:tabs>
      <w:suppressAutoHyphens/>
      <w:ind w:left="2880" w:right="720" w:hanging="720"/>
    </w:pPr>
  </w:style>
  <w:style w:type="paragraph" w:styleId="TOC5">
    <w:name w:val="toc 5"/>
    <w:basedOn w:val="Normal"/>
    <w:next w:val="Normal"/>
    <w:uiPriority w:val="39"/>
    <w:rsid w:val="00C140BF"/>
    <w:pPr>
      <w:tabs>
        <w:tab w:val="right" w:leader="dot" w:pos="9360"/>
      </w:tabs>
      <w:suppressAutoHyphens/>
      <w:ind w:left="3600" w:right="720" w:hanging="720"/>
    </w:pPr>
  </w:style>
  <w:style w:type="paragraph" w:styleId="TOC6">
    <w:name w:val="toc 6"/>
    <w:basedOn w:val="Normal"/>
    <w:next w:val="Normal"/>
    <w:uiPriority w:val="39"/>
    <w:rsid w:val="00C140BF"/>
    <w:pPr>
      <w:tabs>
        <w:tab w:val="right" w:pos="9360"/>
      </w:tabs>
      <w:suppressAutoHyphens/>
      <w:ind w:left="720" w:hanging="720"/>
    </w:pPr>
  </w:style>
  <w:style w:type="paragraph" w:styleId="TOC7">
    <w:name w:val="toc 7"/>
    <w:basedOn w:val="Normal"/>
    <w:next w:val="Normal"/>
    <w:uiPriority w:val="39"/>
    <w:rsid w:val="00C140BF"/>
    <w:pPr>
      <w:suppressAutoHyphens/>
      <w:ind w:left="720" w:hanging="720"/>
    </w:pPr>
  </w:style>
  <w:style w:type="paragraph" w:styleId="TOC8">
    <w:name w:val="toc 8"/>
    <w:basedOn w:val="Normal"/>
    <w:next w:val="Normal"/>
    <w:uiPriority w:val="39"/>
    <w:rsid w:val="00C140BF"/>
    <w:pPr>
      <w:tabs>
        <w:tab w:val="right" w:pos="9360"/>
      </w:tabs>
      <w:suppressAutoHyphens/>
      <w:ind w:left="720" w:hanging="720"/>
    </w:pPr>
  </w:style>
  <w:style w:type="paragraph" w:styleId="TOC9">
    <w:name w:val="toc 9"/>
    <w:basedOn w:val="Normal"/>
    <w:next w:val="Normal"/>
    <w:uiPriority w:val="39"/>
    <w:rsid w:val="00C140BF"/>
    <w:pPr>
      <w:tabs>
        <w:tab w:val="right" w:leader="dot" w:pos="9360"/>
      </w:tabs>
      <w:suppressAutoHyphens/>
      <w:ind w:left="720" w:hanging="720"/>
    </w:pPr>
  </w:style>
  <w:style w:type="paragraph" w:styleId="Caption">
    <w:name w:val="caption"/>
    <w:basedOn w:val="Normal"/>
    <w:next w:val="Normal"/>
    <w:qFormat/>
    <w:rsid w:val="00C140BF"/>
  </w:style>
  <w:style w:type="character" w:customStyle="1" w:styleId="EquationCaption">
    <w:name w:val="_Equation Caption"/>
    <w:rsid w:val="00C140BF"/>
  </w:style>
  <w:style w:type="character" w:styleId="PageNumber">
    <w:name w:val="page number"/>
    <w:basedOn w:val="DefaultParagraphFont"/>
    <w:rsid w:val="00C140BF"/>
  </w:style>
  <w:style w:type="character" w:customStyle="1" w:styleId="DocumentMapChar">
    <w:name w:val="Document Map Char"/>
    <w:basedOn w:val="DefaultParagraphFont"/>
    <w:link w:val="DocumentMap"/>
    <w:semiHidden/>
    <w:rsid w:val="00C140BF"/>
    <w:rPr>
      <w:rFonts w:ascii="Tahoma" w:eastAsia="Times New Roman" w:hAnsi="Tahoma" w:cs="Times New Roman"/>
      <w:szCs w:val="20"/>
      <w:shd w:val="clear" w:color="auto" w:fill="000080"/>
    </w:rPr>
  </w:style>
  <w:style w:type="paragraph" w:styleId="DocumentMap">
    <w:name w:val="Document Map"/>
    <w:basedOn w:val="Normal"/>
    <w:link w:val="DocumentMapChar"/>
    <w:semiHidden/>
    <w:rsid w:val="00C140BF"/>
    <w:pPr>
      <w:shd w:val="clear" w:color="auto" w:fill="000080"/>
    </w:pPr>
    <w:rPr>
      <w:rFonts w:ascii="Tahoma" w:hAnsi="Tahoma"/>
    </w:rPr>
  </w:style>
  <w:style w:type="paragraph" w:styleId="BodyText">
    <w:name w:val="Body Text"/>
    <w:basedOn w:val="Normal"/>
    <w:link w:val="BodyTextChar"/>
    <w:rsid w:val="00C140BF"/>
  </w:style>
  <w:style w:type="character" w:customStyle="1" w:styleId="BodyTextChar">
    <w:name w:val="Body Text Char"/>
    <w:basedOn w:val="DefaultParagraphFont"/>
    <w:link w:val="BodyText"/>
    <w:rsid w:val="00C140BF"/>
    <w:rPr>
      <w:rFonts w:ascii="Times New Roman" w:eastAsia="Times New Roman" w:hAnsi="Times New Roman" w:cs="Times New Roman"/>
      <w:szCs w:val="20"/>
    </w:rPr>
  </w:style>
  <w:style w:type="paragraph" w:styleId="BodyText2">
    <w:name w:val="Body Text 2"/>
    <w:basedOn w:val="Normal"/>
    <w:link w:val="BodyText2Char"/>
    <w:rsid w:val="00C140BF"/>
    <w:pPr>
      <w:tabs>
        <w:tab w:val="left" w:pos="720"/>
        <w:tab w:val="left" w:pos="1440"/>
        <w:tab w:val="left" w:pos="2160"/>
        <w:tab w:val="left" w:pos="2880"/>
      </w:tabs>
      <w:suppressAutoHyphens/>
    </w:pPr>
    <w:rPr>
      <w:i/>
    </w:rPr>
  </w:style>
  <w:style w:type="character" w:customStyle="1" w:styleId="BodyText2Char">
    <w:name w:val="Body Text 2 Char"/>
    <w:basedOn w:val="DefaultParagraphFont"/>
    <w:link w:val="BodyText2"/>
    <w:rsid w:val="00C140BF"/>
    <w:rPr>
      <w:rFonts w:ascii="Times New Roman" w:eastAsia="Times New Roman" w:hAnsi="Times New Roman" w:cs="Times New Roman"/>
      <w:i/>
      <w:szCs w:val="20"/>
    </w:rPr>
  </w:style>
  <w:style w:type="paragraph" w:styleId="BodyTextIndent">
    <w:name w:val="Body Text Indent"/>
    <w:basedOn w:val="Normal"/>
    <w:link w:val="BodyTextIndentChar"/>
    <w:rsid w:val="00C140BF"/>
    <w:pPr>
      <w:numPr>
        <w:ilvl w:val="12"/>
      </w:numPr>
      <w:tabs>
        <w:tab w:val="left" w:pos="540"/>
        <w:tab w:val="left" w:pos="720"/>
        <w:tab w:val="left" w:pos="1440"/>
        <w:tab w:val="left" w:pos="2160"/>
        <w:tab w:val="left" w:pos="2880"/>
      </w:tabs>
      <w:suppressAutoHyphens/>
      <w:ind w:left="2250" w:hanging="360"/>
    </w:pPr>
  </w:style>
  <w:style w:type="character" w:customStyle="1" w:styleId="BodyTextIndentChar">
    <w:name w:val="Body Text Indent Char"/>
    <w:basedOn w:val="DefaultParagraphFont"/>
    <w:link w:val="BodyTextIndent"/>
    <w:rsid w:val="00C140BF"/>
    <w:rPr>
      <w:rFonts w:ascii="Times New Roman" w:eastAsia="Times New Roman" w:hAnsi="Times New Roman" w:cs="Times New Roman"/>
      <w:szCs w:val="20"/>
    </w:rPr>
  </w:style>
  <w:style w:type="paragraph" w:styleId="BlockText">
    <w:name w:val="Block Text"/>
    <w:basedOn w:val="Normal"/>
    <w:rsid w:val="00C140BF"/>
    <w:pPr>
      <w:spacing w:after="120"/>
      <w:ind w:left="1440" w:right="1440"/>
    </w:pPr>
  </w:style>
  <w:style w:type="paragraph" w:styleId="BodyText3">
    <w:name w:val="Body Text 3"/>
    <w:basedOn w:val="Normal"/>
    <w:link w:val="BodyText3Char"/>
    <w:rsid w:val="00C140BF"/>
    <w:pPr>
      <w:spacing w:after="120"/>
    </w:pPr>
    <w:rPr>
      <w:sz w:val="16"/>
    </w:rPr>
  </w:style>
  <w:style w:type="character" w:customStyle="1" w:styleId="BodyText3Char">
    <w:name w:val="Body Text 3 Char"/>
    <w:basedOn w:val="DefaultParagraphFont"/>
    <w:link w:val="BodyText3"/>
    <w:rsid w:val="00C140BF"/>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C140BF"/>
    <w:pPr>
      <w:spacing w:after="120"/>
      <w:ind w:firstLine="210"/>
    </w:pPr>
    <w:rPr>
      <w:rFonts w:ascii="TmsRmn 12pt" w:hAnsi="TmsRmn 12pt"/>
    </w:rPr>
  </w:style>
  <w:style w:type="character" w:customStyle="1" w:styleId="BodyTextFirstIndentChar">
    <w:name w:val="Body Text First Indent Char"/>
    <w:basedOn w:val="BodyTextChar"/>
    <w:link w:val="BodyTextFirstIndent"/>
    <w:rsid w:val="00C140BF"/>
    <w:rPr>
      <w:rFonts w:ascii="TmsRmn 12pt" w:eastAsia="Times New Roman" w:hAnsi="TmsRmn 12pt" w:cs="Times New Roman"/>
      <w:szCs w:val="20"/>
    </w:rPr>
  </w:style>
  <w:style w:type="paragraph" w:styleId="BodyTextFirstIndent2">
    <w:name w:val="Body Text First Indent 2"/>
    <w:basedOn w:val="BodyTextIndent"/>
    <w:link w:val="BodyTextFirstIndent2Char"/>
    <w:rsid w:val="00C140BF"/>
    <w:pPr>
      <w:numPr>
        <w:ilvl w:val="0"/>
      </w:numPr>
      <w:tabs>
        <w:tab w:val="clear" w:pos="540"/>
        <w:tab w:val="clear" w:pos="720"/>
        <w:tab w:val="clear" w:pos="1440"/>
        <w:tab w:val="clear" w:pos="2160"/>
        <w:tab w:val="clear" w:pos="2880"/>
      </w:tabs>
      <w:suppressAutoHyphens w:val="0"/>
      <w:spacing w:after="120"/>
      <w:ind w:left="360" w:firstLine="210"/>
    </w:pPr>
    <w:rPr>
      <w:rFonts w:ascii="TmsRmn 12pt" w:hAnsi="TmsRmn 12pt"/>
    </w:rPr>
  </w:style>
  <w:style w:type="character" w:customStyle="1" w:styleId="BodyTextFirstIndent2Char">
    <w:name w:val="Body Text First Indent 2 Char"/>
    <w:basedOn w:val="BodyTextIndentChar"/>
    <w:link w:val="BodyTextFirstIndent2"/>
    <w:rsid w:val="00C140BF"/>
    <w:rPr>
      <w:rFonts w:ascii="TmsRmn 12pt" w:eastAsia="Times New Roman" w:hAnsi="TmsRmn 12pt" w:cs="Times New Roman"/>
      <w:szCs w:val="20"/>
    </w:rPr>
  </w:style>
  <w:style w:type="paragraph" w:styleId="BodyTextIndent2">
    <w:name w:val="Body Text Indent 2"/>
    <w:basedOn w:val="Normal"/>
    <w:link w:val="BodyTextIndent2Char"/>
    <w:rsid w:val="00C140BF"/>
    <w:pPr>
      <w:spacing w:after="120" w:line="480" w:lineRule="auto"/>
      <w:ind w:left="360"/>
    </w:pPr>
  </w:style>
  <w:style w:type="character" w:customStyle="1" w:styleId="BodyTextIndent2Char">
    <w:name w:val="Body Text Indent 2 Char"/>
    <w:basedOn w:val="DefaultParagraphFont"/>
    <w:link w:val="BodyTextIndent2"/>
    <w:rsid w:val="00C140BF"/>
    <w:rPr>
      <w:rFonts w:ascii="Times New Roman" w:eastAsia="Times New Roman" w:hAnsi="Times New Roman" w:cs="Times New Roman"/>
      <w:szCs w:val="20"/>
    </w:rPr>
  </w:style>
  <w:style w:type="paragraph" w:styleId="BodyTextIndent3">
    <w:name w:val="Body Text Indent 3"/>
    <w:basedOn w:val="Normal"/>
    <w:link w:val="BodyTextIndent3Char"/>
    <w:rsid w:val="00C140BF"/>
    <w:pPr>
      <w:spacing w:after="120"/>
      <w:ind w:left="360"/>
    </w:pPr>
    <w:rPr>
      <w:sz w:val="16"/>
    </w:rPr>
  </w:style>
  <w:style w:type="character" w:customStyle="1" w:styleId="BodyTextIndent3Char">
    <w:name w:val="Body Text Indent 3 Char"/>
    <w:basedOn w:val="DefaultParagraphFont"/>
    <w:link w:val="BodyTextIndent3"/>
    <w:rsid w:val="00C140BF"/>
    <w:rPr>
      <w:rFonts w:ascii="Times New Roman" w:eastAsia="Times New Roman" w:hAnsi="Times New Roman" w:cs="Times New Roman"/>
      <w:sz w:val="16"/>
      <w:szCs w:val="20"/>
    </w:rPr>
  </w:style>
  <w:style w:type="paragraph" w:styleId="Closing">
    <w:name w:val="Closing"/>
    <w:basedOn w:val="Normal"/>
    <w:link w:val="ClosingChar"/>
    <w:rsid w:val="00C140BF"/>
    <w:pPr>
      <w:ind w:left="4320"/>
    </w:pPr>
  </w:style>
  <w:style w:type="character" w:customStyle="1" w:styleId="ClosingChar">
    <w:name w:val="Closing Char"/>
    <w:basedOn w:val="DefaultParagraphFont"/>
    <w:link w:val="Closing"/>
    <w:rsid w:val="00C140BF"/>
    <w:rPr>
      <w:rFonts w:ascii="Times New Roman" w:eastAsia="Times New Roman" w:hAnsi="Times New Roman" w:cs="Times New Roman"/>
      <w:szCs w:val="20"/>
    </w:rPr>
  </w:style>
  <w:style w:type="paragraph" w:styleId="Date">
    <w:name w:val="Date"/>
    <w:basedOn w:val="Normal"/>
    <w:next w:val="Normal"/>
    <w:link w:val="DateChar"/>
    <w:rsid w:val="00C140BF"/>
  </w:style>
  <w:style w:type="character" w:customStyle="1" w:styleId="DateChar">
    <w:name w:val="Date Char"/>
    <w:basedOn w:val="DefaultParagraphFont"/>
    <w:link w:val="Date"/>
    <w:rsid w:val="00C140BF"/>
    <w:rPr>
      <w:rFonts w:ascii="Times New Roman" w:eastAsia="Times New Roman" w:hAnsi="Times New Roman" w:cs="Times New Roman"/>
      <w:szCs w:val="20"/>
    </w:rPr>
  </w:style>
  <w:style w:type="paragraph" w:styleId="EnvelopeAddress">
    <w:name w:val="envelope address"/>
    <w:basedOn w:val="Normal"/>
    <w:rsid w:val="00C140BF"/>
    <w:pPr>
      <w:framePr w:w="7920" w:h="1980" w:hRule="exact" w:hSpace="180" w:wrap="auto" w:hAnchor="page" w:xAlign="center" w:yAlign="bottom"/>
      <w:ind w:left="2880"/>
    </w:pPr>
    <w:rPr>
      <w:rFonts w:ascii="Arial" w:hAnsi="Arial"/>
    </w:rPr>
  </w:style>
  <w:style w:type="paragraph" w:styleId="EnvelopeReturn">
    <w:name w:val="envelope return"/>
    <w:basedOn w:val="Normal"/>
    <w:rsid w:val="00C140BF"/>
    <w:rPr>
      <w:rFonts w:ascii="Arial" w:hAnsi="Arial"/>
      <w:sz w:val="20"/>
    </w:rPr>
  </w:style>
  <w:style w:type="paragraph" w:styleId="List">
    <w:name w:val="List"/>
    <w:basedOn w:val="Normal"/>
    <w:rsid w:val="00C140BF"/>
    <w:pPr>
      <w:ind w:left="360" w:hanging="360"/>
    </w:pPr>
  </w:style>
  <w:style w:type="paragraph" w:styleId="List2">
    <w:name w:val="List 2"/>
    <w:basedOn w:val="Normal"/>
    <w:rsid w:val="00C140BF"/>
    <w:pPr>
      <w:ind w:left="720" w:hanging="360"/>
    </w:pPr>
  </w:style>
  <w:style w:type="paragraph" w:styleId="List3">
    <w:name w:val="List 3"/>
    <w:basedOn w:val="Normal"/>
    <w:rsid w:val="00C140BF"/>
    <w:pPr>
      <w:ind w:left="1080" w:hanging="360"/>
    </w:pPr>
  </w:style>
  <w:style w:type="paragraph" w:styleId="List4">
    <w:name w:val="List 4"/>
    <w:basedOn w:val="Normal"/>
    <w:rsid w:val="00C140BF"/>
    <w:pPr>
      <w:ind w:left="1440" w:hanging="360"/>
    </w:pPr>
  </w:style>
  <w:style w:type="paragraph" w:styleId="List5">
    <w:name w:val="List 5"/>
    <w:basedOn w:val="Normal"/>
    <w:rsid w:val="00C140BF"/>
    <w:pPr>
      <w:ind w:left="1800" w:hanging="360"/>
    </w:pPr>
  </w:style>
  <w:style w:type="paragraph" w:styleId="ListBullet">
    <w:name w:val="List Bullet"/>
    <w:basedOn w:val="Normal"/>
    <w:autoRedefine/>
    <w:rsid w:val="00C140BF"/>
    <w:pPr>
      <w:numPr>
        <w:numId w:val="11"/>
      </w:numPr>
    </w:pPr>
  </w:style>
  <w:style w:type="paragraph" w:styleId="ListBullet2">
    <w:name w:val="List Bullet 2"/>
    <w:basedOn w:val="Normal"/>
    <w:autoRedefine/>
    <w:rsid w:val="00C140BF"/>
    <w:pPr>
      <w:numPr>
        <w:numId w:val="12"/>
      </w:numPr>
    </w:pPr>
  </w:style>
  <w:style w:type="paragraph" w:styleId="ListBullet3">
    <w:name w:val="List Bullet 3"/>
    <w:basedOn w:val="Normal"/>
    <w:autoRedefine/>
    <w:rsid w:val="00C140BF"/>
    <w:pPr>
      <w:numPr>
        <w:numId w:val="13"/>
      </w:numPr>
    </w:pPr>
  </w:style>
  <w:style w:type="paragraph" w:styleId="ListBullet4">
    <w:name w:val="List Bullet 4"/>
    <w:basedOn w:val="Normal"/>
    <w:autoRedefine/>
    <w:rsid w:val="00C140BF"/>
    <w:pPr>
      <w:numPr>
        <w:numId w:val="14"/>
      </w:numPr>
    </w:pPr>
  </w:style>
  <w:style w:type="paragraph" w:styleId="ListBullet5">
    <w:name w:val="List Bullet 5"/>
    <w:basedOn w:val="Normal"/>
    <w:autoRedefine/>
    <w:rsid w:val="00C140BF"/>
    <w:pPr>
      <w:numPr>
        <w:numId w:val="15"/>
      </w:numPr>
    </w:pPr>
  </w:style>
  <w:style w:type="paragraph" w:styleId="ListContinue">
    <w:name w:val="List Continue"/>
    <w:basedOn w:val="Normal"/>
    <w:rsid w:val="00C140BF"/>
    <w:pPr>
      <w:spacing w:after="120"/>
      <w:ind w:left="360"/>
    </w:pPr>
  </w:style>
  <w:style w:type="paragraph" w:styleId="ListContinue2">
    <w:name w:val="List Continue 2"/>
    <w:basedOn w:val="Normal"/>
    <w:rsid w:val="00C140BF"/>
    <w:pPr>
      <w:spacing w:after="120"/>
      <w:ind w:left="720"/>
    </w:pPr>
  </w:style>
  <w:style w:type="paragraph" w:styleId="ListContinue3">
    <w:name w:val="List Continue 3"/>
    <w:basedOn w:val="Normal"/>
    <w:rsid w:val="00C140BF"/>
    <w:pPr>
      <w:spacing w:after="120"/>
      <w:ind w:left="1080"/>
    </w:pPr>
  </w:style>
  <w:style w:type="paragraph" w:styleId="ListContinue4">
    <w:name w:val="List Continue 4"/>
    <w:basedOn w:val="Normal"/>
    <w:rsid w:val="00C140BF"/>
    <w:pPr>
      <w:spacing w:after="120"/>
      <w:ind w:left="1440"/>
    </w:pPr>
  </w:style>
  <w:style w:type="paragraph" w:styleId="ListContinue5">
    <w:name w:val="List Continue 5"/>
    <w:basedOn w:val="Normal"/>
    <w:rsid w:val="00C140BF"/>
    <w:pPr>
      <w:spacing w:after="120"/>
      <w:ind w:left="1800"/>
    </w:pPr>
  </w:style>
  <w:style w:type="paragraph" w:styleId="ListNumber">
    <w:name w:val="List Number"/>
    <w:basedOn w:val="Normal"/>
    <w:rsid w:val="00C140BF"/>
    <w:pPr>
      <w:numPr>
        <w:numId w:val="16"/>
      </w:numPr>
    </w:pPr>
  </w:style>
  <w:style w:type="paragraph" w:styleId="ListNumber2">
    <w:name w:val="List Number 2"/>
    <w:basedOn w:val="Normal"/>
    <w:rsid w:val="00C140BF"/>
    <w:pPr>
      <w:numPr>
        <w:numId w:val="17"/>
      </w:numPr>
    </w:pPr>
  </w:style>
  <w:style w:type="paragraph" w:styleId="ListNumber3">
    <w:name w:val="List Number 3"/>
    <w:basedOn w:val="Normal"/>
    <w:rsid w:val="00C140BF"/>
    <w:pPr>
      <w:numPr>
        <w:numId w:val="18"/>
      </w:numPr>
    </w:pPr>
  </w:style>
  <w:style w:type="paragraph" w:styleId="ListNumber4">
    <w:name w:val="List Number 4"/>
    <w:basedOn w:val="Normal"/>
    <w:rsid w:val="00C140BF"/>
    <w:pPr>
      <w:numPr>
        <w:numId w:val="19"/>
      </w:numPr>
    </w:pPr>
  </w:style>
  <w:style w:type="paragraph" w:styleId="ListNumber5">
    <w:name w:val="List Number 5"/>
    <w:basedOn w:val="Normal"/>
    <w:rsid w:val="00C140BF"/>
    <w:pPr>
      <w:numPr>
        <w:numId w:val="20"/>
      </w:numPr>
    </w:pPr>
  </w:style>
  <w:style w:type="character" w:customStyle="1" w:styleId="MacroTextChar">
    <w:name w:val="Macro Text Char"/>
    <w:basedOn w:val="DefaultParagraphFont"/>
    <w:link w:val="MacroText"/>
    <w:semiHidden/>
    <w:rsid w:val="00C140BF"/>
    <w:rPr>
      <w:rFonts w:ascii="Courier New" w:eastAsia="Times New Roman" w:hAnsi="Courier New" w:cs="Times New Roman"/>
      <w:sz w:val="20"/>
      <w:szCs w:val="20"/>
    </w:rPr>
  </w:style>
  <w:style w:type="paragraph" w:styleId="MacroText">
    <w:name w:val="macro"/>
    <w:link w:val="MacroTextChar"/>
    <w:semiHidden/>
    <w:rsid w:val="00C140BF"/>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Times New Roman"/>
      <w:sz w:val="20"/>
      <w:szCs w:val="20"/>
    </w:rPr>
  </w:style>
  <w:style w:type="paragraph" w:styleId="MessageHeader">
    <w:name w:val="Message Header"/>
    <w:basedOn w:val="Normal"/>
    <w:link w:val="MessageHeaderChar"/>
    <w:rsid w:val="00C140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C140BF"/>
    <w:rPr>
      <w:rFonts w:ascii="Arial" w:eastAsia="Times New Roman" w:hAnsi="Arial" w:cs="Times New Roman"/>
      <w:szCs w:val="20"/>
      <w:shd w:val="pct20" w:color="auto" w:fill="auto"/>
    </w:rPr>
  </w:style>
  <w:style w:type="paragraph" w:styleId="NormalIndent">
    <w:name w:val="Normal Indent"/>
    <w:basedOn w:val="Normal"/>
    <w:rsid w:val="00C140BF"/>
    <w:pPr>
      <w:ind w:left="720"/>
    </w:pPr>
  </w:style>
  <w:style w:type="paragraph" w:styleId="NoteHeading">
    <w:name w:val="Note Heading"/>
    <w:basedOn w:val="Normal"/>
    <w:next w:val="Normal"/>
    <w:link w:val="NoteHeadingChar"/>
    <w:rsid w:val="00C140BF"/>
  </w:style>
  <w:style w:type="character" w:customStyle="1" w:styleId="NoteHeadingChar">
    <w:name w:val="Note Heading Char"/>
    <w:basedOn w:val="DefaultParagraphFont"/>
    <w:link w:val="NoteHeading"/>
    <w:rsid w:val="00C140BF"/>
    <w:rPr>
      <w:rFonts w:ascii="Times New Roman" w:eastAsia="Times New Roman" w:hAnsi="Times New Roman" w:cs="Times New Roman"/>
      <w:szCs w:val="20"/>
    </w:rPr>
  </w:style>
  <w:style w:type="paragraph" w:styleId="PlainText">
    <w:name w:val="Plain Text"/>
    <w:basedOn w:val="Normal"/>
    <w:link w:val="PlainTextChar"/>
    <w:rsid w:val="00C140BF"/>
    <w:rPr>
      <w:rFonts w:ascii="Courier New" w:hAnsi="Courier New"/>
      <w:sz w:val="20"/>
    </w:rPr>
  </w:style>
  <w:style w:type="character" w:customStyle="1" w:styleId="PlainTextChar">
    <w:name w:val="Plain Text Char"/>
    <w:basedOn w:val="DefaultParagraphFont"/>
    <w:link w:val="PlainText"/>
    <w:rsid w:val="00C140BF"/>
    <w:rPr>
      <w:rFonts w:ascii="Courier New" w:eastAsia="Times New Roman" w:hAnsi="Courier New" w:cs="Times New Roman"/>
      <w:sz w:val="20"/>
      <w:szCs w:val="20"/>
    </w:rPr>
  </w:style>
  <w:style w:type="paragraph" w:styleId="Salutation">
    <w:name w:val="Salutation"/>
    <w:basedOn w:val="Normal"/>
    <w:next w:val="Normal"/>
    <w:link w:val="SalutationChar"/>
    <w:rsid w:val="00C140BF"/>
  </w:style>
  <w:style w:type="character" w:customStyle="1" w:styleId="SalutationChar">
    <w:name w:val="Salutation Char"/>
    <w:basedOn w:val="DefaultParagraphFont"/>
    <w:link w:val="Salutation"/>
    <w:rsid w:val="00C140BF"/>
    <w:rPr>
      <w:rFonts w:ascii="Times New Roman" w:eastAsia="Times New Roman" w:hAnsi="Times New Roman" w:cs="Times New Roman"/>
      <w:szCs w:val="20"/>
    </w:rPr>
  </w:style>
  <w:style w:type="paragraph" w:styleId="Signature">
    <w:name w:val="Signature"/>
    <w:basedOn w:val="Normal"/>
    <w:link w:val="SignatureChar"/>
    <w:rsid w:val="00C140BF"/>
    <w:pPr>
      <w:ind w:left="4320"/>
    </w:pPr>
  </w:style>
  <w:style w:type="character" w:customStyle="1" w:styleId="SignatureChar">
    <w:name w:val="Signature Char"/>
    <w:basedOn w:val="DefaultParagraphFont"/>
    <w:link w:val="Signature"/>
    <w:rsid w:val="00C140BF"/>
    <w:rPr>
      <w:rFonts w:ascii="Times New Roman" w:eastAsia="Times New Roman" w:hAnsi="Times New Roman" w:cs="Times New Roman"/>
      <w:szCs w:val="20"/>
    </w:rPr>
  </w:style>
  <w:style w:type="character" w:customStyle="1" w:styleId="CommentSubjectChar">
    <w:name w:val="Comment Subject Char"/>
    <w:basedOn w:val="CommentTextChar"/>
    <w:link w:val="CommentSubject"/>
    <w:uiPriority w:val="99"/>
    <w:semiHidden/>
    <w:rsid w:val="00C140B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C140BF"/>
    <w:rPr>
      <w:b/>
      <w:bCs/>
    </w:rPr>
  </w:style>
  <w:style w:type="character" w:customStyle="1" w:styleId="null">
    <w:name w:val="null"/>
    <w:basedOn w:val="DefaultParagraphFont"/>
    <w:rsid w:val="00C140BF"/>
  </w:style>
  <w:style w:type="character" w:customStyle="1" w:styleId="UnresolvedMention1">
    <w:name w:val="Unresolved Mention1"/>
    <w:basedOn w:val="DefaultParagraphFont"/>
    <w:uiPriority w:val="99"/>
    <w:semiHidden/>
    <w:unhideWhenUsed/>
    <w:rsid w:val="001A5176"/>
    <w:rPr>
      <w:color w:val="605E5C"/>
      <w:shd w:val="clear" w:color="auto" w:fill="E1DFDD"/>
    </w:rPr>
  </w:style>
  <w:style w:type="character" w:styleId="FollowedHyperlink">
    <w:name w:val="FollowedHyperlink"/>
    <w:basedOn w:val="DefaultParagraphFont"/>
    <w:uiPriority w:val="99"/>
    <w:semiHidden/>
    <w:unhideWhenUsed/>
    <w:rsid w:val="00E53CAA"/>
    <w:rPr>
      <w:color w:val="800080" w:themeColor="followedHyperlink"/>
      <w:u w:val="single"/>
    </w:rPr>
  </w:style>
  <w:style w:type="character" w:customStyle="1" w:styleId="DocumentMapChar1">
    <w:name w:val="Document Map Char1"/>
    <w:basedOn w:val="DefaultParagraphFont"/>
    <w:semiHidden/>
    <w:rsid w:val="00202154"/>
    <w:rPr>
      <w:rFonts w:ascii="Segoe UI" w:eastAsia="Times New Roman" w:hAnsi="Segoe UI" w:cs="Segoe UI"/>
      <w:sz w:val="16"/>
      <w:szCs w:val="16"/>
    </w:rPr>
  </w:style>
  <w:style w:type="character" w:customStyle="1" w:styleId="MacroTextChar1">
    <w:name w:val="Macro Text Char1"/>
    <w:basedOn w:val="DefaultParagraphFont"/>
    <w:semiHidden/>
    <w:rsid w:val="00202154"/>
    <w:rPr>
      <w:rFonts w:ascii="Consolas" w:eastAsia="Times New Roman" w:hAnsi="Consolas" w:cs="Times New Roman"/>
      <w:sz w:val="20"/>
      <w:szCs w:val="20"/>
    </w:rPr>
  </w:style>
  <w:style w:type="character" w:customStyle="1" w:styleId="CommentSubjectChar1">
    <w:name w:val="Comment Subject Char1"/>
    <w:basedOn w:val="CommentTextChar"/>
    <w:uiPriority w:val="99"/>
    <w:semiHidden/>
    <w:rsid w:val="002021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hfa.org/rentalhousing/application-materials" TargetMode="External"/><Relationship Id="rId18" Type="http://schemas.openxmlformats.org/officeDocument/2006/relationships/hyperlink" Target="https://www.vhfa.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vhfa.org/rentalhousing/developers/rates" TargetMode="External"/><Relationship Id="rId7" Type="http://schemas.openxmlformats.org/officeDocument/2006/relationships/styles" Target="styles.xml"/><Relationship Id="rId12" Type="http://schemas.openxmlformats.org/officeDocument/2006/relationships/hyperlink" Target="https://www.law.cornell.edu/uscode/text/26/42" TargetMode="External"/><Relationship Id="rId17" Type="http://schemas.openxmlformats.org/officeDocument/2006/relationships/hyperlink" Target="https://www.vhfa.org/rentalhousing/developers/program-materials" TargetMode="External"/><Relationship Id="rId25" Type="http://schemas.openxmlformats.org/officeDocument/2006/relationships/hyperlink" Target="https://legislature.vermont.gov/statutes/section/03APPENDIX/003/00073" TargetMode="External"/><Relationship Id="rId2" Type="http://schemas.openxmlformats.org/officeDocument/2006/relationships/customXml" Target="../customXml/item2.xml"/><Relationship Id="rId16" Type="http://schemas.openxmlformats.org/officeDocument/2006/relationships/hyperlink" Target="https://www.vhfa.org/" TargetMode="External"/><Relationship Id="rId20" Type="http://schemas.openxmlformats.org/officeDocument/2006/relationships/hyperlink" Target="https://www.vhfa.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hfa.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hfa.org/rentalhousing/underwriting-standards-and-design-elements" TargetMode="External"/><Relationship Id="rId23" Type="http://schemas.openxmlformats.org/officeDocument/2006/relationships/hyperlink" Target="https://vhfa.org/rentalhousing/forms-and-documen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vhfa.org/rentalhousing/underwriting-standards-and-design-elem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hfa.org" TargetMode="External"/><Relationship Id="rId22" Type="http://schemas.openxmlformats.org/officeDocument/2006/relationships/hyperlink" Target="https://vhfa.org/" TargetMode="External"/><Relationship Id="rId27" Type="http://schemas.openxmlformats.org/officeDocument/2006/relationships/header" Target="header2.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Letterhead%20-%20Wide%20Marg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0AE3DB3BB10074F81EA90238DB957C4" ma:contentTypeVersion="0" ma:contentTypeDescription="Create a new document." ma:contentTypeScope="" ma:versionID="8fd453c1e8dbb2225fedad04c38e3803">
  <xsd:schema xmlns:xsd="http://www.w3.org/2001/XMLSchema" xmlns:xs="http://www.w3.org/2001/XMLSchema" xmlns:p="http://schemas.microsoft.com/office/2006/metadata/properties" xmlns:ns2="58ecb0c4-0b96-49a3-a5e1-c6855a06f225" xmlns:ns3="7e348ebb-c509-42ab-98fe-655314a4a975" targetNamespace="http://schemas.microsoft.com/office/2006/metadata/properties" ma:root="true" ma:fieldsID="411b36a458c004cd1af59e86b55dffa7" ns2:_="" ns3:_="">
    <xsd:import namespace="58ecb0c4-0b96-49a3-a5e1-c6855a06f225"/>
    <xsd:import namespace="7e348ebb-c509-42ab-98fe-655314a4a975"/>
    <xsd:element name="properties">
      <xsd:complexType>
        <xsd:sequence>
          <xsd:element name="documentManagement">
            <xsd:complexType>
              <xsd:all>
                <xsd:element ref="ns2:_dlc_DocId" minOccurs="0"/>
                <xsd:element ref="ns2:_dlc_DocIdUrl" minOccurs="0"/>
                <xsd:element ref="ns2:_dlc_DocIdPersistId" minOccurs="0"/>
                <xsd:element ref="ns3:Complete_x0020__x0028_Final_x0020_Versio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cb0c4-0b96-49a3-a5e1-c6855a06f2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348ebb-c509-42ab-98fe-655314a4a975" elementFormDefault="qualified">
    <xsd:import namespace="http://schemas.microsoft.com/office/2006/documentManagement/types"/>
    <xsd:import namespace="http://schemas.microsoft.com/office/infopath/2007/PartnerControls"/>
    <xsd:element name="Complete_x0020__x0028_Final_x0020_Version_x0029_" ma:index="12" nillable="true" ma:displayName="Final Version" ma:default="No" ma:format="Dropdown" ma:internalName="Complete_x0020__x0028_Final_x0020_Version_x0029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e_x0020__x0028_Final_x0020_Version_x0029_ xmlns="7e348ebb-c509-42ab-98fe-655314a4a975">Yes</Complete_x0020__x0028_Final_x0020_Version_x0029_>
    <_dlc_DocId xmlns="58ecb0c4-0b96-49a3-a5e1-c6855a06f225">CJ6YUFQTAVYV-172-73</_dlc_DocId>
    <_dlc_DocIdUrl xmlns="58ecb0c4-0b96-49a3-a5e1-c6855a06f225">
      <Url>http://vhfa-intranet/Branding/_layouts/DocIdRedir.aspx?ID=CJ6YUFQTAVYV-172-73</Url>
      <Description>CJ6YUFQTAVYV-172-73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C038-2206-4A4A-9F92-B2657BDB27B7}">
  <ds:schemaRefs>
    <ds:schemaRef ds:uri="http://schemas.microsoft.com/sharepoint/events"/>
  </ds:schemaRefs>
</ds:datastoreItem>
</file>

<file path=customXml/itemProps2.xml><?xml version="1.0" encoding="utf-8"?>
<ds:datastoreItem xmlns:ds="http://schemas.openxmlformats.org/officeDocument/2006/customXml" ds:itemID="{19CB7CD6-57C2-4E4D-ADE2-86ED423D6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cb0c4-0b96-49a3-a5e1-c6855a06f225"/>
    <ds:schemaRef ds:uri="7e348ebb-c509-42ab-98fe-655314a4a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971C3-FA47-4CDD-B569-D118FD397E97}">
  <ds:schemaRefs>
    <ds:schemaRef ds:uri="http://schemas.microsoft.com/office/2006/documentManagement/types"/>
    <ds:schemaRef ds:uri="58ecb0c4-0b96-49a3-a5e1-c6855a06f225"/>
    <ds:schemaRef ds:uri="7e348ebb-c509-42ab-98fe-655314a4a975"/>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804FC5A-4555-4CC6-BECB-642B4CEABC72}">
  <ds:schemaRefs>
    <ds:schemaRef ds:uri="http://schemas.microsoft.com/sharepoint/v3/contenttype/forms"/>
  </ds:schemaRefs>
</ds:datastoreItem>
</file>

<file path=customXml/itemProps5.xml><?xml version="1.0" encoding="utf-8"?>
<ds:datastoreItem xmlns:ds="http://schemas.openxmlformats.org/officeDocument/2006/customXml" ds:itemID="{58861636-174C-4585-8A53-646AF3AE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Wide Margins</Template>
  <TotalTime>3</TotalTime>
  <Pages>37</Pages>
  <Words>14689</Words>
  <Characters>83730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Maura Collins</dc:creator>
  <cp:lastModifiedBy>Robin Castine</cp:lastModifiedBy>
  <cp:revision>5</cp:revision>
  <cp:lastPrinted>2016-02-15T12:41:00Z</cp:lastPrinted>
  <dcterms:created xsi:type="dcterms:W3CDTF">2019-08-13T19:37:00Z</dcterms:created>
  <dcterms:modified xsi:type="dcterms:W3CDTF">2019-08-14T14:38:00Z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0x01010010AE3DB3BB10074F81EA90238DB957C4</vt:lpwstr>
  </property>
  <property fmtid="{D5CDD505-2E9C-101B-9397-08002B2CF9AE}" pid="3" name="_dlc_DocIdItemGuid">
    <vt:lpwstr>098af3f4-9550-4ff8-b779-83f37ff73291</vt:lpwstr>
  </property>
</Properties>
</file>