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22054F" w14:textId="77777777" w:rsidR="009F12AA" w:rsidRPr="00FF7929" w:rsidRDefault="009F12AA" w:rsidP="00AA028B">
      <w:pPr>
        <w:pStyle w:val="BasicParagraph"/>
        <w:jc w:val="right"/>
        <w:rPr>
          <w:rFonts w:ascii="Arial" w:hAnsi="Arial" w:cs="Arial"/>
          <w:lang w:val="en-US"/>
        </w:rPr>
      </w:pPr>
    </w:p>
    <w:p w14:paraId="1FE60A96" w14:textId="77777777" w:rsidR="00DD6B3D" w:rsidRDefault="00DD6B3D" w:rsidP="00DD6B3D">
      <w:pPr>
        <w:tabs>
          <w:tab w:val="center" w:pos="4680"/>
        </w:tabs>
        <w:suppressAutoHyphens/>
        <w:jc w:val="center"/>
        <w:outlineLvl w:val="0"/>
        <w:rPr>
          <w:rFonts w:ascii="Arial" w:hAnsi="Arial" w:cs="Arial"/>
          <w:b/>
          <w:spacing w:val="-3"/>
        </w:rPr>
      </w:pPr>
    </w:p>
    <w:p w14:paraId="45828CDB" w14:textId="77777777" w:rsidR="00AD2DAF" w:rsidRPr="00FF7929" w:rsidRDefault="00AD2DAF" w:rsidP="00DD6B3D">
      <w:pPr>
        <w:tabs>
          <w:tab w:val="center" w:pos="4680"/>
        </w:tabs>
        <w:suppressAutoHyphens/>
        <w:jc w:val="center"/>
        <w:outlineLvl w:val="0"/>
        <w:rPr>
          <w:rFonts w:ascii="Arial" w:hAnsi="Arial" w:cs="Arial"/>
          <w:b/>
          <w:spacing w:val="-3"/>
        </w:rPr>
      </w:pPr>
    </w:p>
    <w:p w14:paraId="5730DEE1" w14:textId="77777777" w:rsidR="00DD6B3D" w:rsidRPr="0019047C" w:rsidRDefault="00DD6B3D" w:rsidP="00DD6B3D">
      <w:pPr>
        <w:tabs>
          <w:tab w:val="center" w:pos="4680"/>
        </w:tabs>
        <w:suppressAutoHyphens/>
        <w:jc w:val="center"/>
        <w:outlineLvl w:val="0"/>
        <w:rPr>
          <w:rFonts w:ascii="Arial" w:hAnsi="Arial" w:cs="Arial"/>
          <w:b/>
          <w:spacing w:val="-3"/>
          <w:sz w:val="22"/>
          <w:szCs w:val="22"/>
        </w:rPr>
      </w:pPr>
      <w:r w:rsidRPr="0019047C">
        <w:rPr>
          <w:rFonts w:ascii="Arial" w:hAnsi="Arial" w:cs="Arial"/>
          <w:b/>
          <w:spacing w:val="-3"/>
          <w:sz w:val="22"/>
          <w:szCs w:val="22"/>
        </w:rPr>
        <w:t>M E M O R A N D U M</w:t>
      </w:r>
    </w:p>
    <w:p w14:paraId="08E33509" w14:textId="77777777" w:rsidR="00DD6B3D" w:rsidRPr="0019047C" w:rsidRDefault="00DD6B3D" w:rsidP="00DD6B3D">
      <w:pPr>
        <w:tabs>
          <w:tab w:val="left" w:pos="-720"/>
        </w:tabs>
        <w:suppressAutoHyphens/>
        <w:jc w:val="both"/>
        <w:rPr>
          <w:rFonts w:ascii="Arial" w:hAnsi="Arial" w:cs="Arial"/>
          <w:spacing w:val="-3"/>
          <w:sz w:val="22"/>
          <w:szCs w:val="22"/>
        </w:rPr>
      </w:pPr>
    </w:p>
    <w:p w14:paraId="0F763ED6" w14:textId="77777777" w:rsidR="00DD6B3D" w:rsidRPr="0019047C" w:rsidRDefault="00DD6B3D" w:rsidP="00DD6B3D">
      <w:pPr>
        <w:tabs>
          <w:tab w:val="left" w:pos="-720"/>
        </w:tabs>
        <w:suppressAutoHyphens/>
        <w:jc w:val="both"/>
        <w:rPr>
          <w:rFonts w:ascii="Arial" w:hAnsi="Arial" w:cs="Arial"/>
          <w:b/>
          <w:spacing w:val="-3"/>
          <w:sz w:val="22"/>
          <w:szCs w:val="22"/>
        </w:rPr>
      </w:pPr>
      <w:r w:rsidRPr="0019047C">
        <w:rPr>
          <w:rFonts w:ascii="Arial" w:hAnsi="Arial" w:cs="Arial"/>
          <w:b/>
          <w:spacing w:val="-3"/>
          <w:sz w:val="22"/>
          <w:szCs w:val="22"/>
        </w:rPr>
        <w:t>TO:</w:t>
      </w:r>
      <w:r w:rsidRPr="0019047C">
        <w:rPr>
          <w:rFonts w:ascii="Arial" w:hAnsi="Arial" w:cs="Arial"/>
          <w:b/>
          <w:spacing w:val="-3"/>
          <w:sz w:val="22"/>
          <w:szCs w:val="22"/>
        </w:rPr>
        <w:tab/>
      </w:r>
      <w:r w:rsidRPr="0019047C">
        <w:rPr>
          <w:rFonts w:ascii="Arial" w:hAnsi="Arial" w:cs="Arial"/>
          <w:b/>
          <w:spacing w:val="-3"/>
          <w:sz w:val="22"/>
          <w:szCs w:val="22"/>
        </w:rPr>
        <w:tab/>
        <w:t>All Owners and Managers of VHFA-Financed Properties</w:t>
      </w:r>
    </w:p>
    <w:p w14:paraId="465563CB" w14:textId="77777777" w:rsidR="00DD6B3D" w:rsidRPr="0019047C" w:rsidRDefault="00DD6B3D" w:rsidP="00DD6B3D">
      <w:pPr>
        <w:tabs>
          <w:tab w:val="left" w:pos="-720"/>
        </w:tabs>
        <w:suppressAutoHyphens/>
        <w:jc w:val="both"/>
        <w:rPr>
          <w:rFonts w:ascii="Arial" w:hAnsi="Arial" w:cs="Arial"/>
          <w:b/>
          <w:spacing w:val="-3"/>
          <w:sz w:val="22"/>
          <w:szCs w:val="22"/>
        </w:rPr>
      </w:pPr>
    </w:p>
    <w:p w14:paraId="54E24A99" w14:textId="5EBA63DD" w:rsidR="00DD6B3D" w:rsidRPr="0019047C" w:rsidRDefault="00DD6B3D" w:rsidP="00DD6B3D">
      <w:pPr>
        <w:tabs>
          <w:tab w:val="left" w:pos="-720"/>
        </w:tabs>
        <w:suppressAutoHyphens/>
        <w:jc w:val="both"/>
        <w:outlineLvl w:val="0"/>
        <w:rPr>
          <w:rFonts w:ascii="Arial" w:hAnsi="Arial" w:cs="Arial"/>
          <w:b/>
          <w:spacing w:val="-3"/>
          <w:sz w:val="22"/>
          <w:szCs w:val="22"/>
        </w:rPr>
      </w:pPr>
      <w:r w:rsidRPr="0019047C">
        <w:rPr>
          <w:rFonts w:ascii="Arial" w:hAnsi="Arial" w:cs="Arial"/>
          <w:b/>
          <w:spacing w:val="-3"/>
          <w:sz w:val="22"/>
          <w:szCs w:val="22"/>
        </w:rPr>
        <w:t>FROM:</w:t>
      </w:r>
      <w:r w:rsidRPr="0019047C">
        <w:rPr>
          <w:rFonts w:ascii="Arial" w:hAnsi="Arial" w:cs="Arial"/>
          <w:b/>
          <w:spacing w:val="-3"/>
          <w:sz w:val="22"/>
          <w:szCs w:val="22"/>
        </w:rPr>
        <w:tab/>
      </w:r>
      <w:r w:rsidR="005C37C4">
        <w:rPr>
          <w:rFonts w:ascii="Arial" w:hAnsi="Arial" w:cs="Arial"/>
          <w:b/>
          <w:spacing w:val="-3"/>
          <w:sz w:val="22"/>
          <w:szCs w:val="22"/>
        </w:rPr>
        <w:tab/>
      </w:r>
      <w:r w:rsidR="0035211A" w:rsidRPr="0019047C">
        <w:rPr>
          <w:rFonts w:ascii="Arial" w:hAnsi="Arial" w:cs="Arial"/>
          <w:b/>
          <w:spacing w:val="-3"/>
          <w:sz w:val="22"/>
          <w:szCs w:val="22"/>
        </w:rPr>
        <w:t>Kim Roy</w:t>
      </w:r>
      <w:r w:rsidRPr="0019047C">
        <w:rPr>
          <w:rFonts w:ascii="Arial" w:hAnsi="Arial" w:cs="Arial"/>
          <w:b/>
          <w:spacing w:val="-3"/>
          <w:sz w:val="22"/>
          <w:szCs w:val="22"/>
        </w:rPr>
        <w:t>, Director, M</w:t>
      </w:r>
      <w:r w:rsidR="0035211A" w:rsidRPr="0019047C">
        <w:rPr>
          <w:rFonts w:ascii="Arial" w:hAnsi="Arial" w:cs="Arial"/>
          <w:b/>
          <w:spacing w:val="-3"/>
          <w:sz w:val="22"/>
          <w:szCs w:val="22"/>
        </w:rPr>
        <w:t>F Asset Management and Compliance</w:t>
      </w:r>
      <w:r w:rsidRPr="0019047C">
        <w:rPr>
          <w:rFonts w:ascii="Arial" w:hAnsi="Arial" w:cs="Arial"/>
          <w:b/>
          <w:spacing w:val="-3"/>
          <w:sz w:val="22"/>
          <w:szCs w:val="22"/>
        </w:rPr>
        <w:t xml:space="preserve"> </w:t>
      </w:r>
    </w:p>
    <w:p w14:paraId="08549FFC" w14:textId="77777777" w:rsidR="00DD6B3D" w:rsidRPr="0019047C" w:rsidRDefault="00DD6B3D" w:rsidP="00DD6B3D">
      <w:pPr>
        <w:tabs>
          <w:tab w:val="left" w:pos="-720"/>
        </w:tabs>
        <w:suppressAutoHyphens/>
        <w:jc w:val="both"/>
        <w:rPr>
          <w:rFonts w:ascii="Arial" w:hAnsi="Arial" w:cs="Arial"/>
          <w:b/>
          <w:spacing w:val="-3"/>
          <w:sz w:val="22"/>
          <w:szCs w:val="22"/>
        </w:rPr>
      </w:pPr>
    </w:p>
    <w:p w14:paraId="38A57129" w14:textId="0FC15355" w:rsidR="00DD6B3D" w:rsidRPr="0019047C" w:rsidRDefault="00DD6B3D" w:rsidP="00DD6B3D">
      <w:pPr>
        <w:ind w:left="1440" w:hanging="1440"/>
        <w:rPr>
          <w:rFonts w:ascii="Arial" w:hAnsi="Arial" w:cs="Arial"/>
          <w:b/>
          <w:sz w:val="22"/>
          <w:szCs w:val="22"/>
        </w:rPr>
      </w:pPr>
      <w:r w:rsidRPr="0019047C">
        <w:rPr>
          <w:rFonts w:ascii="Arial" w:hAnsi="Arial" w:cs="Arial"/>
          <w:b/>
          <w:sz w:val="22"/>
          <w:szCs w:val="22"/>
        </w:rPr>
        <w:t>RE:</w:t>
      </w:r>
      <w:r w:rsidRPr="0019047C">
        <w:rPr>
          <w:rFonts w:ascii="Arial" w:hAnsi="Arial" w:cs="Arial"/>
          <w:b/>
          <w:sz w:val="22"/>
          <w:szCs w:val="22"/>
        </w:rPr>
        <w:tab/>
      </w:r>
      <w:r w:rsidR="0086443D" w:rsidRPr="0019047C">
        <w:rPr>
          <w:rFonts w:ascii="Arial" w:hAnsi="Arial" w:cs="Arial"/>
          <w:b/>
          <w:sz w:val="22"/>
          <w:szCs w:val="22"/>
        </w:rPr>
        <w:t>FY202</w:t>
      </w:r>
      <w:r w:rsidR="00437677" w:rsidRPr="0019047C">
        <w:rPr>
          <w:rFonts w:ascii="Arial" w:hAnsi="Arial" w:cs="Arial"/>
          <w:b/>
          <w:sz w:val="22"/>
          <w:szCs w:val="22"/>
        </w:rPr>
        <w:t>1</w:t>
      </w:r>
      <w:r w:rsidR="0086443D" w:rsidRPr="0019047C">
        <w:rPr>
          <w:rFonts w:ascii="Arial" w:hAnsi="Arial" w:cs="Arial"/>
          <w:b/>
          <w:sz w:val="22"/>
          <w:szCs w:val="22"/>
        </w:rPr>
        <w:t xml:space="preserve"> </w:t>
      </w:r>
      <w:r w:rsidRPr="0019047C">
        <w:rPr>
          <w:rFonts w:ascii="Arial" w:hAnsi="Arial" w:cs="Arial"/>
          <w:b/>
          <w:sz w:val="22"/>
          <w:szCs w:val="22"/>
        </w:rPr>
        <w:t xml:space="preserve">Operating Budget Projections </w:t>
      </w:r>
    </w:p>
    <w:p w14:paraId="64C87D83" w14:textId="7A83ED1E" w:rsidR="00FC1397" w:rsidRPr="0019047C" w:rsidRDefault="00FC1397" w:rsidP="00DD6B3D">
      <w:pPr>
        <w:ind w:left="1440" w:hanging="1440"/>
        <w:rPr>
          <w:rFonts w:ascii="Arial" w:hAnsi="Arial" w:cs="Arial"/>
          <w:b/>
          <w:sz w:val="22"/>
          <w:szCs w:val="22"/>
        </w:rPr>
      </w:pPr>
    </w:p>
    <w:p w14:paraId="322C92A2" w14:textId="4979C231" w:rsidR="00FC1397" w:rsidRPr="0019047C" w:rsidRDefault="00FC1397" w:rsidP="00DD6B3D">
      <w:pPr>
        <w:ind w:left="1440" w:hanging="1440"/>
        <w:rPr>
          <w:rFonts w:ascii="Arial" w:hAnsi="Arial" w:cs="Arial"/>
          <w:b/>
          <w:sz w:val="22"/>
          <w:szCs w:val="22"/>
        </w:rPr>
      </w:pPr>
      <w:r w:rsidRPr="0019047C">
        <w:rPr>
          <w:rFonts w:ascii="Arial" w:hAnsi="Arial" w:cs="Arial"/>
          <w:b/>
          <w:sz w:val="22"/>
          <w:szCs w:val="22"/>
        </w:rPr>
        <w:t>DATE:</w:t>
      </w:r>
      <w:r w:rsidRPr="0019047C">
        <w:rPr>
          <w:rFonts w:ascii="Arial" w:hAnsi="Arial" w:cs="Arial"/>
          <w:b/>
          <w:sz w:val="22"/>
          <w:szCs w:val="22"/>
        </w:rPr>
        <w:tab/>
      </w:r>
      <w:r w:rsidRPr="0019047C">
        <w:rPr>
          <w:rFonts w:ascii="Arial" w:hAnsi="Arial" w:cs="Arial"/>
          <w:b/>
          <w:sz w:val="22"/>
          <w:szCs w:val="22"/>
        </w:rPr>
        <w:fldChar w:fldCharType="begin"/>
      </w:r>
      <w:r w:rsidRPr="0019047C">
        <w:rPr>
          <w:rFonts w:ascii="Arial" w:hAnsi="Arial" w:cs="Arial"/>
          <w:b/>
          <w:sz w:val="22"/>
          <w:szCs w:val="22"/>
        </w:rPr>
        <w:instrText xml:space="preserve"> DATE \@ "MMMM d, yyyy" </w:instrText>
      </w:r>
      <w:r w:rsidRPr="0019047C">
        <w:rPr>
          <w:rFonts w:ascii="Arial" w:hAnsi="Arial" w:cs="Arial"/>
          <w:b/>
          <w:sz w:val="22"/>
          <w:szCs w:val="22"/>
        </w:rPr>
        <w:fldChar w:fldCharType="separate"/>
      </w:r>
      <w:r w:rsidR="00D828ED">
        <w:rPr>
          <w:rFonts w:ascii="Arial" w:hAnsi="Arial" w:cs="Arial"/>
          <w:b/>
          <w:noProof/>
          <w:sz w:val="22"/>
          <w:szCs w:val="22"/>
        </w:rPr>
        <w:t>September 11, 2020</w:t>
      </w:r>
      <w:r w:rsidRPr="0019047C">
        <w:rPr>
          <w:rFonts w:ascii="Arial" w:hAnsi="Arial" w:cs="Arial"/>
          <w:b/>
          <w:sz w:val="22"/>
          <w:szCs w:val="22"/>
        </w:rPr>
        <w:fldChar w:fldCharType="end"/>
      </w:r>
    </w:p>
    <w:p w14:paraId="3DF31360" w14:textId="77777777" w:rsidR="00DD6B3D" w:rsidRPr="00FF7929" w:rsidRDefault="00DD6B3D" w:rsidP="00DD6B3D">
      <w:pPr>
        <w:rPr>
          <w:rFonts w:ascii="Arial" w:hAnsi="Arial" w:cs="Arial"/>
        </w:rPr>
      </w:pPr>
    </w:p>
    <w:p w14:paraId="75D3BE86" w14:textId="77777777" w:rsidR="0035211A" w:rsidRPr="00FF7929" w:rsidRDefault="0035211A" w:rsidP="00DD6B3D">
      <w:pPr>
        <w:rPr>
          <w:rFonts w:ascii="Arial" w:hAnsi="Arial" w:cs="Arial"/>
        </w:rPr>
      </w:pPr>
    </w:p>
    <w:p w14:paraId="4127677F" w14:textId="3170DCDF" w:rsidR="00861525" w:rsidRPr="00861525" w:rsidRDefault="00861525" w:rsidP="0019047C">
      <w:pPr>
        <w:rPr>
          <w:rFonts w:ascii="Arial" w:hAnsi="Arial" w:cs="Arial"/>
          <w:color w:val="FF0000"/>
          <w:sz w:val="20"/>
          <w:szCs w:val="20"/>
        </w:rPr>
      </w:pPr>
      <w:r w:rsidRPr="00861525">
        <w:rPr>
          <w:rFonts w:ascii="Arial" w:hAnsi="Arial" w:cs="Arial"/>
          <w:sz w:val="20"/>
          <w:szCs w:val="20"/>
        </w:rPr>
        <w:t xml:space="preserve">We can hardly believe </w:t>
      </w:r>
      <w:r w:rsidR="00437677">
        <w:rPr>
          <w:rFonts w:ascii="Arial" w:hAnsi="Arial" w:cs="Arial"/>
          <w:sz w:val="20"/>
          <w:szCs w:val="20"/>
        </w:rPr>
        <w:t>it is September and we have been working remotely since March</w:t>
      </w:r>
      <w:r w:rsidRPr="00861525">
        <w:rPr>
          <w:rFonts w:ascii="Arial" w:hAnsi="Arial" w:cs="Arial"/>
          <w:sz w:val="20"/>
          <w:szCs w:val="20"/>
        </w:rPr>
        <w:t>, and budgets will be due for 202</w:t>
      </w:r>
      <w:r w:rsidR="00437677">
        <w:rPr>
          <w:rFonts w:ascii="Arial" w:hAnsi="Arial" w:cs="Arial"/>
          <w:sz w:val="20"/>
          <w:szCs w:val="20"/>
        </w:rPr>
        <w:t>1</w:t>
      </w:r>
      <w:r w:rsidRPr="00861525">
        <w:rPr>
          <w:rFonts w:ascii="Arial" w:hAnsi="Arial" w:cs="Arial"/>
          <w:sz w:val="20"/>
          <w:szCs w:val="20"/>
        </w:rPr>
        <w:t xml:space="preserve"> before we know it</w:t>
      </w:r>
      <w:r w:rsidRPr="0019047C">
        <w:rPr>
          <w:rFonts w:ascii="Arial" w:hAnsi="Arial" w:cs="Arial"/>
          <w:sz w:val="20"/>
          <w:szCs w:val="20"/>
        </w:rPr>
        <w:t xml:space="preserve">!  </w:t>
      </w:r>
      <w:r w:rsidR="0019047C" w:rsidRPr="0019047C">
        <w:rPr>
          <w:rFonts w:ascii="Arial" w:hAnsi="Arial" w:cs="Arial"/>
          <w:sz w:val="20"/>
          <w:szCs w:val="20"/>
        </w:rPr>
        <w:t xml:space="preserve">All budgets are due 60 days before the end of the fiscal year.  </w:t>
      </w:r>
      <w:r w:rsidRPr="0019047C">
        <w:rPr>
          <w:rFonts w:ascii="Arial" w:hAnsi="Arial" w:cs="Arial"/>
          <w:sz w:val="20"/>
          <w:szCs w:val="20"/>
        </w:rPr>
        <w:t xml:space="preserve">Please keep the following considerations </w:t>
      </w:r>
      <w:r w:rsidRPr="00861525">
        <w:rPr>
          <w:rFonts w:ascii="Arial" w:hAnsi="Arial" w:cs="Arial"/>
          <w:sz w:val="20"/>
          <w:szCs w:val="20"/>
        </w:rPr>
        <w:t>in mind when preparing your budget to ensure your budget submission is complete and we can review it promptly</w:t>
      </w:r>
      <w:r>
        <w:rPr>
          <w:rFonts w:ascii="Arial" w:hAnsi="Arial" w:cs="Arial"/>
          <w:sz w:val="20"/>
          <w:szCs w:val="20"/>
        </w:rPr>
        <w:t>.</w:t>
      </w:r>
    </w:p>
    <w:p w14:paraId="47701847" w14:textId="77777777" w:rsidR="00861525" w:rsidRPr="00861525" w:rsidRDefault="00861525" w:rsidP="0019047C">
      <w:pPr>
        <w:rPr>
          <w:rFonts w:ascii="Arial" w:hAnsi="Arial" w:cs="Arial"/>
          <w:color w:val="FF0000"/>
          <w:sz w:val="20"/>
          <w:szCs w:val="20"/>
        </w:rPr>
      </w:pPr>
    </w:p>
    <w:p w14:paraId="0D81E455" w14:textId="77777777" w:rsidR="005C37C4" w:rsidRDefault="005C37C4" w:rsidP="005C37C4">
      <w:pPr>
        <w:rPr>
          <w:rFonts w:ascii="Arial" w:hAnsi="Arial" w:cs="Arial"/>
          <w:spacing w:val="-3"/>
          <w:sz w:val="20"/>
          <w:szCs w:val="20"/>
        </w:rPr>
      </w:pPr>
      <w:r w:rsidRPr="00861525">
        <w:rPr>
          <w:rFonts w:ascii="Arial" w:hAnsi="Arial" w:cs="Arial"/>
          <w:sz w:val="20"/>
          <w:szCs w:val="20"/>
        </w:rPr>
        <w:t xml:space="preserve">As in previous years, please use our website </w:t>
      </w:r>
      <w:r>
        <w:rPr>
          <w:rFonts w:ascii="Arial" w:hAnsi="Arial" w:cs="Arial"/>
          <w:sz w:val="20"/>
          <w:szCs w:val="20"/>
        </w:rPr>
        <w:t>links to</w:t>
      </w:r>
      <w:r w:rsidRPr="00861525">
        <w:rPr>
          <w:rFonts w:ascii="Arial" w:hAnsi="Arial" w:cs="Arial"/>
          <w:sz w:val="20"/>
          <w:szCs w:val="20"/>
        </w:rPr>
        <w:t xml:space="preserve"> download all budget forms</w:t>
      </w:r>
      <w:r>
        <w:rPr>
          <w:rFonts w:ascii="Arial" w:hAnsi="Arial" w:cs="Arial"/>
          <w:sz w:val="20"/>
          <w:szCs w:val="20"/>
        </w:rPr>
        <w:t xml:space="preserve">. Forms include: </w:t>
      </w:r>
      <w:r w:rsidRPr="00861525">
        <w:rPr>
          <w:rFonts w:ascii="Arial" w:hAnsi="Arial" w:cs="Arial"/>
          <w:spacing w:val="-3"/>
          <w:sz w:val="20"/>
          <w:szCs w:val="20"/>
        </w:rPr>
        <w:t xml:space="preserve"> </w:t>
      </w:r>
      <w:hyperlink r:id="rId10" w:history="1">
        <w:r w:rsidRPr="005A252E">
          <w:rPr>
            <w:rStyle w:val="Hyperlink"/>
            <w:rFonts w:ascii="Arial" w:hAnsi="Arial" w:cs="Arial"/>
            <w:spacing w:val="-3"/>
            <w:sz w:val="20"/>
            <w:szCs w:val="20"/>
          </w:rPr>
          <w:t>Operating budget instructions</w:t>
        </w:r>
      </w:hyperlink>
      <w:r w:rsidRPr="00861525">
        <w:rPr>
          <w:rFonts w:ascii="Arial" w:hAnsi="Arial" w:cs="Arial"/>
          <w:spacing w:val="-3"/>
          <w:sz w:val="20"/>
          <w:szCs w:val="20"/>
        </w:rPr>
        <w:t xml:space="preserve">, </w:t>
      </w:r>
      <w:hyperlink r:id="rId11" w:history="1">
        <w:r w:rsidRPr="001A0670">
          <w:rPr>
            <w:rStyle w:val="Hyperlink"/>
            <w:rFonts w:ascii="Arial" w:hAnsi="Arial" w:cs="Arial"/>
            <w:spacing w:val="-3"/>
            <w:sz w:val="20"/>
            <w:szCs w:val="20"/>
          </w:rPr>
          <w:t>Operating budget memo</w:t>
        </w:r>
      </w:hyperlink>
      <w:r w:rsidRPr="00861525">
        <w:rPr>
          <w:rFonts w:ascii="Arial" w:hAnsi="Arial" w:cs="Arial"/>
          <w:spacing w:val="-3"/>
          <w:sz w:val="20"/>
          <w:szCs w:val="20"/>
        </w:rPr>
        <w:t xml:space="preserve">, </w:t>
      </w:r>
      <w:hyperlink r:id="rId12" w:history="1">
        <w:r w:rsidRPr="00A91DF9">
          <w:rPr>
            <w:rStyle w:val="Hyperlink"/>
            <w:rFonts w:ascii="Arial" w:hAnsi="Arial" w:cs="Arial"/>
            <w:spacing w:val="-3"/>
            <w:sz w:val="20"/>
            <w:szCs w:val="20"/>
          </w:rPr>
          <w:t>Operating Budget Projection worksheet FY2021</w:t>
        </w:r>
      </w:hyperlink>
      <w:r w:rsidRPr="00861525">
        <w:rPr>
          <w:rFonts w:ascii="Arial" w:hAnsi="Arial" w:cs="Arial"/>
          <w:spacing w:val="-3"/>
          <w:sz w:val="20"/>
          <w:szCs w:val="20"/>
        </w:rPr>
        <w:t xml:space="preserve"> </w:t>
      </w:r>
      <w:r>
        <w:rPr>
          <w:rFonts w:ascii="Arial" w:hAnsi="Arial" w:cs="Arial"/>
          <w:i/>
          <w:iCs/>
          <w:sz w:val="20"/>
          <w:szCs w:val="20"/>
        </w:rPr>
        <w:t xml:space="preserve">(this link will open a blank internet browser with form downloaded in the bottom toolbar) </w:t>
      </w:r>
      <w:r>
        <w:rPr>
          <w:rFonts w:ascii="Arial" w:hAnsi="Arial" w:cs="Arial"/>
          <w:spacing w:val="-3"/>
          <w:sz w:val="20"/>
          <w:szCs w:val="20"/>
        </w:rPr>
        <w:t>and “</w:t>
      </w:r>
      <w:hyperlink r:id="rId13" w:history="1">
        <w:r>
          <w:rPr>
            <w:rStyle w:val="Hyperlink"/>
            <w:rFonts w:ascii="Arial" w:hAnsi="Arial" w:cs="Arial"/>
            <w:spacing w:val="-3"/>
            <w:sz w:val="20"/>
            <w:szCs w:val="20"/>
          </w:rPr>
          <w:t>Supportive Service Budget</w:t>
        </w:r>
      </w:hyperlink>
      <w:r>
        <w:rPr>
          <w:rFonts w:ascii="Arial" w:hAnsi="Arial" w:cs="Arial"/>
          <w:spacing w:val="-3"/>
          <w:sz w:val="20"/>
          <w:szCs w:val="20"/>
        </w:rPr>
        <w:t xml:space="preserve"> </w:t>
      </w:r>
      <w:r>
        <w:rPr>
          <w:rFonts w:ascii="Arial" w:hAnsi="Arial" w:cs="Arial"/>
          <w:i/>
          <w:iCs/>
          <w:sz w:val="20"/>
          <w:szCs w:val="20"/>
        </w:rPr>
        <w:t>(this link will open a blank internet browser with form downloaded in the bottom toolbar)</w:t>
      </w:r>
      <w:r>
        <w:rPr>
          <w:rFonts w:ascii="Arial" w:hAnsi="Arial" w:cs="Arial"/>
          <w:sz w:val="20"/>
          <w:szCs w:val="20"/>
        </w:rPr>
        <w:t xml:space="preserve"> </w:t>
      </w:r>
      <w:r>
        <w:rPr>
          <w:rFonts w:ascii="Arial" w:hAnsi="Arial" w:cs="Arial"/>
          <w:spacing w:val="-3"/>
          <w:sz w:val="20"/>
          <w:szCs w:val="20"/>
        </w:rPr>
        <w:t>and “</w:t>
      </w:r>
      <w:hyperlink r:id="rId14" w:history="1">
        <w:r>
          <w:rPr>
            <w:rStyle w:val="Hyperlink"/>
            <w:rFonts w:ascii="Arial" w:hAnsi="Arial" w:cs="Arial"/>
            <w:spacing w:val="-3"/>
            <w:sz w:val="20"/>
            <w:szCs w:val="20"/>
          </w:rPr>
          <w:t>Supportive Service Plan</w:t>
        </w:r>
      </w:hyperlink>
      <w:r>
        <w:rPr>
          <w:rFonts w:ascii="Arial" w:hAnsi="Arial" w:cs="Arial"/>
          <w:spacing w:val="-3"/>
          <w:sz w:val="20"/>
          <w:szCs w:val="20"/>
        </w:rPr>
        <w:t xml:space="preserve">”, if required.  </w:t>
      </w:r>
      <w:r>
        <w:rPr>
          <w:rFonts w:ascii="Arial" w:hAnsi="Arial" w:cs="Arial"/>
          <w:b/>
          <w:spacing w:val="-3"/>
          <w:sz w:val="20"/>
          <w:szCs w:val="20"/>
        </w:rPr>
        <w:t>Mobile Home Parks should use these forms as well.</w:t>
      </w:r>
      <w:r>
        <w:rPr>
          <w:rFonts w:ascii="Arial" w:hAnsi="Arial" w:cs="Arial"/>
          <w:spacing w:val="-3"/>
          <w:sz w:val="20"/>
          <w:szCs w:val="20"/>
        </w:rPr>
        <w:t xml:space="preserve">  </w:t>
      </w:r>
    </w:p>
    <w:p w14:paraId="5DBE0906" w14:textId="77777777" w:rsidR="004115E4" w:rsidRPr="00861525" w:rsidRDefault="004115E4" w:rsidP="0019047C">
      <w:pPr>
        <w:rPr>
          <w:rFonts w:ascii="Arial" w:hAnsi="Arial" w:cs="Arial"/>
          <w:sz w:val="20"/>
          <w:szCs w:val="20"/>
        </w:rPr>
      </w:pPr>
    </w:p>
    <w:p w14:paraId="01DB030D" w14:textId="6162EA7B" w:rsidR="0019047C" w:rsidRPr="00861525" w:rsidRDefault="0019047C" w:rsidP="0019047C">
      <w:pPr>
        <w:suppressAutoHyphens/>
        <w:rPr>
          <w:rFonts w:ascii="Arial" w:hAnsi="Arial" w:cs="Arial"/>
          <w:sz w:val="20"/>
          <w:szCs w:val="20"/>
        </w:rPr>
      </w:pPr>
      <w:r>
        <w:rPr>
          <w:rFonts w:ascii="Arial" w:hAnsi="Arial" w:cs="Arial"/>
          <w:sz w:val="20"/>
          <w:szCs w:val="20"/>
        </w:rPr>
        <w:t xml:space="preserve">As announced in a VHFA Memorandum dated July 31,2019, the </w:t>
      </w:r>
      <w:r w:rsidRPr="00861525">
        <w:rPr>
          <w:rFonts w:ascii="Arial" w:hAnsi="Arial" w:cs="Arial"/>
          <w:sz w:val="20"/>
          <w:szCs w:val="20"/>
        </w:rPr>
        <w:t>Low</w:t>
      </w:r>
      <w:r>
        <w:rPr>
          <w:rFonts w:ascii="Arial" w:hAnsi="Arial" w:cs="Arial"/>
          <w:sz w:val="20"/>
          <w:szCs w:val="20"/>
        </w:rPr>
        <w:t>-</w:t>
      </w:r>
      <w:r w:rsidRPr="00861525">
        <w:rPr>
          <w:rFonts w:ascii="Arial" w:hAnsi="Arial" w:cs="Arial"/>
          <w:sz w:val="20"/>
          <w:szCs w:val="20"/>
        </w:rPr>
        <w:t xml:space="preserve">Income Tax Credit compliance monitoring fees </w:t>
      </w:r>
      <w:r>
        <w:rPr>
          <w:rFonts w:ascii="Arial" w:hAnsi="Arial" w:cs="Arial"/>
          <w:sz w:val="20"/>
          <w:szCs w:val="20"/>
        </w:rPr>
        <w:t>were amended as follows</w:t>
      </w:r>
      <w:r w:rsidRPr="00861525">
        <w:rPr>
          <w:rFonts w:ascii="Arial" w:hAnsi="Arial" w:cs="Arial"/>
          <w:sz w:val="20"/>
          <w:szCs w:val="20"/>
        </w:rPr>
        <w:t xml:space="preserve">. </w:t>
      </w:r>
      <w:r>
        <w:rPr>
          <w:rFonts w:ascii="Arial" w:hAnsi="Arial" w:cs="Arial"/>
          <w:sz w:val="20"/>
          <w:szCs w:val="20"/>
        </w:rPr>
        <w:t xml:space="preserve"> Budget planning should include the new fee structure for </w:t>
      </w:r>
      <w:r w:rsidRPr="00861525">
        <w:rPr>
          <w:rFonts w:ascii="Arial" w:hAnsi="Arial" w:cs="Arial"/>
          <w:sz w:val="20"/>
          <w:szCs w:val="20"/>
        </w:rPr>
        <w:t>housing credit projects that are in the first 15-year compliance period</w:t>
      </w:r>
      <w:r>
        <w:rPr>
          <w:rFonts w:ascii="Arial" w:hAnsi="Arial" w:cs="Arial"/>
          <w:sz w:val="20"/>
          <w:szCs w:val="20"/>
        </w:rPr>
        <w:t>, which is now</w:t>
      </w:r>
      <w:r w:rsidRPr="00861525">
        <w:rPr>
          <w:rFonts w:ascii="Arial" w:hAnsi="Arial" w:cs="Arial"/>
          <w:sz w:val="20"/>
          <w:szCs w:val="20"/>
        </w:rPr>
        <w:t xml:space="preserve"> </w:t>
      </w:r>
      <w:r w:rsidRPr="00F1799B">
        <w:rPr>
          <w:rFonts w:ascii="Arial" w:hAnsi="Arial" w:cs="Arial"/>
          <w:b/>
          <w:bCs/>
          <w:sz w:val="20"/>
          <w:szCs w:val="20"/>
        </w:rPr>
        <w:t>$9 per tax credit unit per month.</w:t>
      </w:r>
      <w:r w:rsidRPr="00861525">
        <w:rPr>
          <w:rFonts w:ascii="Arial" w:hAnsi="Arial" w:cs="Arial"/>
          <w:sz w:val="20"/>
          <w:szCs w:val="20"/>
        </w:rPr>
        <w:t xml:space="preserve">  </w:t>
      </w:r>
      <w:r>
        <w:rPr>
          <w:rFonts w:ascii="Arial" w:hAnsi="Arial" w:cs="Arial"/>
          <w:sz w:val="20"/>
          <w:szCs w:val="20"/>
        </w:rPr>
        <w:t>F</w:t>
      </w:r>
      <w:r w:rsidRPr="00861525">
        <w:rPr>
          <w:rFonts w:ascii="Arial" w:hAnsi="Arial" w:cs="Arial"/>
          <w:sz w:val="20"/>
          <w:szCs w:val="20"/>
        </w:rPr>
        <w:t xml:space="preserve">ees for housing credit projects in the Extended Use period </w:t>
      </w:r>
      <w:r>
        <w:rPr>
          <w:rFonts w:ascii="Arial" w:hAnsi="Arial" w:cs="Arial"/>
          <w:sz w:val="20"/>
          <w:szCs w:val="20"/>
        </w:rPr>
        <w:t>have</w:t>
      </w:r>
      <w:r w:rsidRPr="00861525">
        <w:rPr>
          <w:rFonts w:ascii="Arial" w:hAnsi="Arial" w:cs="Arial"/>
          <w:sz w:val="20"/>
          <w:szCs w:val="20"/>
        </w:rPr>
        <w:t xml:space="preserve"> increase</w:t>
      </w:r>
      <w:r>
        <w:rPr>
          <w:rFonts w:ascii="Arial" w:hAnsi="Arial" w:cs="Arial"/>
          <w:sz w:val="20"/>
          <w:szCs w:val="20"/>
        </w:rPr>
        <w:t>d</w:t>
      </w:r>
      <w:r w:rsidRPr="00861525">
        <w:rPr>
          <w:rFonts w:ascii="Arial" w:hAnsi="Arial" w:cs="Arial"/>
          <w:sz w:val="20"/>
          <w:szCs w:val="20"/>
        </w:rPr>
        <w:t xml:space="preserve"> to </w:t>
      </w:r>
      <w:r w:rsidRPr="00F1799B">
        <w:rPr>
          <w:rFonts w:ascii="Arial" w:hAnsi="Arial" w:cs="Arial"/>
          <w:b/>
          <w:bCs/>
          <w:sz w:val="20"/>
          <w:szCs w:val="20"/>
        </w:rPr>
        <w:t>$5 per tax credit unit per month for 2021</w:t>
      </w:r>
      <w:r w:rsidRPr="00861525">
        <w:rPr>
          <w:rFonts w:ascii="Arial" w:hAnsi="Arial" w:cs="Arial"/>
          <w:sz w:val="20"/>
          <w:szCs w:val="20"/>
        </w:rPr>
        <w:t>.  Please be sure your operating budgets reflect th</w:t>
      </w:r>
      <w:r>
        <w:rPr>
          <w:rFonts w:ascii="Arial" w:hAnsi="Arial" w:cs="Arial"/>
          <w:sz w:val="20"/>
          <w:szCs w:val="20"/>
        </w:rPr>
        <w:t>e correct amounts</w:t>
      </w:r>
      <w:r w:rsidRPr="00861525">
        <w:rPr>
          <w:rFonts w:ascii="Arial" w:hAnsi="Arial" w:cs="Arial"/>
          <w:sz w:val="20"/>
          <w:szCs w:val="20"/>
        </w:rPr>
        <w:t xml:space="preserve">.  </w:t>
      </w:r>
    </w:p>
    <w:p w14:paraId="42FEB1ED" w14:textId="77777777" w:rsidR="00976146" w:rsidRPr="00861525" w:rsidRDefault="00976146" w:rsidP="0019047C">
      <w:pPr>
        <w:suppressAutoHyphens/>
        <w:rPr>
          <w:rFonts w:ascii="Arial" w:hAnsi="Arial" w:cs="Arial"/>
          <w:sz w:val="20"/>
          <w:szCs w:val="20"/>
        </w:rPr>
      </w:pPr>
    </w:p>
    <w:p w14:paraId="25087D5D" w14:textId="4CD2C910" w:rsidR="00DD6B3D" w:rsidRDefault="00DD6B3D" w:rsidP="0019047C">
      <w:pPr>
        <w:rPr>
          <w:rFonts w:ascii="Arial" w:hAnsi="Arial" w:cs="Arial"/>
          <w:sz w:val="20"/>
          <w:szCs w:val="20"/>
        </w:rPr>
      </w:pPr>
      <w:r w:rsidRPr="00861525">
        <w:rPr>
          <w:rFonts w:ascii="Arial" w:hAnsi="Arial" w:cs="Arial"/>
          <w:sz w:val="20"/>
          <w:szCs w:val="20"/>
        </w:rPr>
        <w:t>Increases in management fees above last year’s approved fees may be proposed with the owner’s approval and as long as your budget has a</w:t>
      </w:r>
      <w:r w:rsidR="00DC39AA" w:rsidRPr="00861525">
        <w:rPr>
          <w:rFonts w:ascii="Arial" w:hAnsi="Arial" w:cs="Arial"/>
          <w:sz w:val="20"/>
          <w:szCs w:val="20"/>
        </w:rPr>
        <w:t xml:space="preserve"> debt coverage ratio (</w:t>
      </w:r>
      <w:r w:rsidRPr="00861525">
        <w:rPr>
          <w:rFonts w:ascii="Arial" w:hAnsi="Arial" w:cs="Arial"/>
          <w:sz w:val="20"/>
          <w:szCs w:val="20"/>
        </w:rPr>
        <w:t>DCR</w:t>
      </w:r>
      <w:r w:rsidR="00DC39AA" w:rsidRPr="00861525">
        <w:rPr>
          <w:rFonts w:ascii="Arial" w:hAnsi="Arial" w:cs="Arial"/>
          <w:sz w:val="20"/>
          <w:szCs w:val="20"/>
        </w:rPr>
        <w:t>)</w:t>
      </w:r>
      <w:r w:rsidRPr="00861525">
        <w:rPr>
          <w:rFonts w:ascii="Arial" w:hAnsi="Arial" w:cs="Arial"/>
          <w:sz w:val="20"/>
          <w:szCs w:val="20"/>
        </w:rPr>
        <w:t xml:space="preserve"> of at least 1.05 and there are no unresolved audit findings or Management and Occupancy Review issues.  The property’s </w:t>
      </w:r>
      <w:r w:rsidR="00AD2DAF" w:rsidRPr="00861525">
        <w:rPr>
          <w:rFonts w:ascii="Arial" w:hAnsi="Arial" w:cs="Arial"/>
          <w:sz w:val="20"/>
          <w:szCs w:val="20"/>
        </w:rPr>
        <w:t>previous year</w:t>
      </w:r>
      <w:r w:rsidRPr="00861525">
        <w:rPr>
          <w:rFonts w:ascii="Arial" w:hAnsi="Arial" w:cs="Arial"/>
          <w:sz w:val="20"/>
          <w:szCs w:val="20"/>
        </w:rPr>
        <w:t xml:space="preserve"> audited DCR must also be above 1.00 if you are proposing an increase </w:t>
      </w:r>
      <w:r w:rsidR="00AD2DAF" w:rsidRPr="00861525">
        <w:rPr>
          <w:rFonts w:ascii="Arial" w:hAnsi="Arial" w:cs="Arial"/>
          <w:sz w:val="20"/>
          <w:szCs w:val="20"/>
        </w:rPr>
        <w:t xml:space="preserve">in the </w:t>
      </w:r>
      <w:r w:rsidRPr="00861525">
        <w:rPr>
          <w:rFonts w:ascii="Arial" w:hAnsi="Arial" w:cs="Arial"/>
          <w:sz w:val="20"/>
          <w:szCs w:val="20"/>
        </w:rPr>
        <w:t>management fee</w:t>
      </w:r>
      <w:r w:rsidR="00AD2904">
        <w:rPr>
          <w:rFonts w:ascii="Arial" w:hAnsi="Arial" w:cs="Arial"/>
          <w:sz w:val="20"/>
          <w:szCs w:val="20"/>
        </w:rPr>
        <w:t xml:space="preserve">.  All management fees are </w:t>
      </w:r>
      <w:r w:rsidRPr="00861525">
        <w:rPr>
          <w:rFonts w:ascii="Arial" w:hAnsi="Arial" w:cs="Arial"/>
          <w:sz w:val="20"/>
          <w:szCs w:val="20"/>
        </w:rPr>
        <w:t>subject to VHFA’s final approva</w:t>
      </w:r>
      <w:r w:rsidR="00AD2904">
        <w:rPr>
          <w:rFonts w:ascii="Arial" w:hAnsi="Arial" w:cs="Arial"/>
          <w:sz w:val="20"/>
          <w:szCs w:val="20"/>
        </w:rPr>
        <w:t>l</w:t>
      </w:r>
      <w:r w:rsidR="00FF7929" w:rsidRPr="00861525">
        <w:rPr>
          <w:rFonts w:ascii="Arial" w:hAnsi="Arial" w:cs="Arial"/>
          <w:sz w:val="20"/>
          <w:szCs w:val="20"/>
        </w:rPr>
        <w:t>.</w:t>
      </w:r>
    </w:p>
    <w:p w14:paraId="73B5DE71" w14:textId="77777777" w:rsidR="00AD2904" w:rsidRDefault="00AD2904" w:rsidP="0019047C">
      <w:pPr>
        <w:rPr>
          <w:rFonts w:ascii="Arial" w:hAnsi="Arial" w:cs="Arial"/>
          <w:sz w:val="20"/>
          <w:szCs w:val="20"/>
        </w:rPr>
      </w:pPr>
    </w:p>
    <w:p w14:paraId="2F197820" w14:textId="77777777" w:rsidR="0019047C" w:rsidRPr="00AD2904" w:rsidRDefault="0019047C" w:rsidP="0019047C">
      <w:pPr>
        <w:rPr>
          <w:rFonts w:ascii="Arial" w:hAnsi="Arial" w:cs="Arial"/>
          <w:sz w:val="20"/>
          <w:szCs w:val="20"/>
        </w:rPr>
      </w:pPr>
      <w:r>
        <w:rPr>
          <w:rFonts w:ascii="Arial" w:hAnsi="Arial" w:cs="Arial"/>
          <w:sz w:val="20"/>
          <w:szCs w:val="20"/>
        </w:rPr>
        <w:t>Please review the</w:t>
      </w:r>
      <w:r w:rsidRPr="00AD2904">
        <w:rPr>
          <w:rFonts w:ascii="Arial" w:hAnsi="Arial" w:cs="Arial"/>
          <w:sz w:val="20"/>
          <w:szCs w:val="20"/>
        </w:rPr>
        <w:t xml:space="preserve"> VHFA Regulatory Agreement </w:t>
      </w:r>
      <w:r>
        <w:rPr>
          <w:rFonts w:ascii="Arial" w:hAnsi="Arial" w:cs="Arial"/>
          <w:sz w:val="20"/>
          <w:szCs w:val="20"/>
        </w:rPr>
        <w:t>for Replacement Reserve deposit increase requirements. Review the planned capital improvements for each property and enter the projected Replacement Reserve deposits and expenses in these line items of the VHFA budget Form 805.</w:t>
      </w:r>
    </w:p>
    <w:p w14:paraId="51BE0DFC" w14:textId="77777777" w:rsidR="00DD6B3D" w:rsidRPr="00861525" w:rsidRDefault="00DD6B3D" w:rsidP="0019047C">
      <w:pPr>
        <w:rPr>
          <w:rFonts w:ascii="Arial" w:hAnsi="Arial" w:cs="Arial"/>
          <w:sz w:val="20"/>
          <w:szCs w:val="20"/>
        </w:rPr>
      </w:pPr>
    </w:p>
    <w:p w14:paraId="5603B13F" w14:textId="77777777" w:rsidR="0019047C" w:rsidRPr="00C17FEC" w:rsidRDefault="00DD6B3D" w:rsidP="0019047C">
      <w:pPr>
        <w:rPr>
          <w:rFonts w:ascii="Arial" w:hAnsi="Arial" w:cs="Arial"/>
          <w:color w:val="FF0000"/>
          <w:sz w:val="20"/>
          <w:szCs w:val="20"/>
        </w:rPr>
      </w:pPr>
      <w:r w:rsidRPr="00861525">
        <w:rPr>
          <w:rFonts w:ascii="Arial" w:hAnsi="Arial" w:cs="Arial"/>
          <w:sz w:val="20"/>
          <w:szCs w:val="20"/>
        </w:rPr>
        <w:t xml:space="preserve">VHFA bases its line item numbers for our budget Form 805 on the HUD chart of accounts.  This is necessary to aid us in inputting the budget numbers in a manner consistent with HUD reporting </w:t>
      </w:r>
      <w:r w:rsidR="00AD2904">
        <w:rPr>
          <w:rFonts w:ascii="Arial" w:hAnsi="Arial" w:cs="Arial"/>
          <w:sz w:val="20"/>
          <w:szCs w:val="20"/>
        </w:rPr>
        <w:t xml:space="preserve">requirements </w:t>
      </w:r>
      <w:r w:rsidRPr="00861525">
        <w:rPr>
          <w:rFonts w:ascii="Arial" w:hAnsi="Arial" w:cs="Arial"/>
          <w:sz w:val="20"/>
          <w:szCs w:val="20"/>
        </w:rPr>
        <w:t xml:space="preserve">and allows for electronic </w:t>
      </w:r>
      <w:r w:rsidRPr="0019047C">
        <w:rPr>
          <w:rFonts w:ascii="Arial" w:hAnsi="Arial" w:cs="Arial"/>
          <w:sz w:val="20"/>
          <w:szCs w:val="20"/>
        </w:rPr>
        <w:t xml:space="preserve">submissions where required. </w:t>
      </w:r>
      <w:r w:rsidR="0019047C" w:rsidRPr="0019047C">
        <w:rPr>
          <w:rFonts w:ascii="Arial" w:hAnsi="Arial" w:cs="Arial"/>
          <w:sz w:val="20"/>
          <w:szCs w:val="20"/>
        </w:rPr>
        <w:t>VHFA is working with our software provider to allow for automatic upload of the financial data.  We look forward to working with you and your accountant in the future to facilitate the transmission of the data into our system.  We will keep you posted as changes progress.</w:t>
      </w:r>
    </w:p>
    <w:p w14:paraId="032B550B" w14:textId="66B39F71" w:rsidR="00DD6B3D" w:rsidRPr="00861525" w:rsidRDefault="00DD6B3D" w:rsidP="0019047C">
      <w:pPr>
        <w:rPr>
          <w:rFonts w:ascii="Arial" w:hAnsi="Arial" w:cs="Arial"/>
          <w:sz w:val="20"/>
          <w:szCs w:val="20"/>
        </w:rPr>
      </w:pPr>
    </w:p>
    <w:p w14:paraId="708773FB" w14:textId="45C22E99" w:rsidR="0035211A" w:rsidRPr="00861525" w:rsidRDefault="00DD6B3D" w:rsidP="0019047C">
      <w:pPr>
        <w:rPr>
          <w:rFonts w:ascii="Arial" w:hAnsi="Arial" w:cs="Arial"/>
          <w:sz w:val="20"/>
          <w:szCs w:val="20"/>
        </w:rPr>
      </w:pPr>
      <w:r w:rsidRPr="00861525">
        <w:rPr>
          <w:rFonts w:ascii="Arial" w:hAnsi="Arial" w:cs="Arial"/>
          <w:sz w:val="20"/>
          <w:szCs w:val="20"/>
        </w:rPr>
        <w:t>Please complete, sign and date the budget forms and include your email address, returning them to VHFA 60 days before the end of the fiscal year. Early submissions are always welcome.</w:t>
      </w:r>
      <w:r w:rsidR="0035211A" w:rsidRPr="00861525">
        <w:rPr>
          <w:rFonts w:ascii="Arial" w:hAnsi="Arial" w:cs="Arial"/>
          <w:sz w:val="20"/>
          <w:szCs w:val="20"/>
        </w:rPr>
        <w:t xml:space="preserve"> </w:t>
      </w:r>
    </w:p>
    <w:sectPr w:rsidR="0035211A" w:rsidRPr="00861525" w:rsidSect="009F12AA">
      <w:headerReference w:type="defaul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E05E3" w14:textId="77777777" w:rsidR="009A7478" w:rsidRDefault="009A7478" w:rsidP="009F7B33">
      <w:r>
        <w:separator/>
      </w:r>
    </w:p>
  </w:endnote>
  <w:endnote w:type="continuationSeparator" w:id="0">
    <w:p w14:paraId="16533F9E" w14:textId="77777777" w:rsidR="009A7478" w:rsidRDefault="009A7478" w:rsidP="009F7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E687F3" w14:textId="77777777" w:rsidR="009A7478" w:rsidRDefault="009A7478" w:rsidP="009F7B33">
      <w:r>
        <w:separator/>
      </w:r>
    </w:p>
  </w:footnote>
  <w:footnote w:type="continuationSeparator" w:id="0">
    <w:p w14:paraId="3A8B57AD" w14:textId="77777777" w:rsidR="009A7478" w:rsidRDefault="009A7478" w:rsidP="009F7B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2056D" w14:textId="77777777" w:rsidR="009F12AA" w:rsidRDefault="009F12AA">
    <w:pPr>
      <w:pStyle w:val="Header"/>
    </w:pPr>
    <w:r>
      <w:rPr>
        <w:noProof/>
      </w:rPr>
      <w:drawing>
        <wp:anchor distT="0" distB="0" distL="114300" distR="114300" simplePos="0" relativeHeight="251658240" behindDoc="1" locked="0" layoutInCell="1" allowOverlap="1" wp14:anchorId="7222056E" wp14:editId="7222056F">
          <wp:simplePos x="0" y="0"/>
          <wp:positionH relativeFrom="column">
            <wp:posOffset>-1168400</wp:posOffset>
          </wp:positionH>
          <wp:positionV relativeFrom="page">
            <wp:align>top</wp:align>
          </wp:positionV>
          <wp:extent cx="7772400" cy="10058400"/>
          <wp:effectExtent l="25400" t="0" r="0" b="0"/>
          <wp:wrapNone/>
          <wp:docPr id="7" name="Picture 7" descr="FormalLetterhead-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lLetterhead-background.jpg"/>
                  <pic:cNvPicPr/>
                </pic:nvPicPr>
                <pic:blipFill>
                  <a:blip r:embed="rId1"/>
                  <a:stretch>
                    <a:fillRect/>
                  </a:stretch>
                </pic:blipFill>
                <pic:spPr>
                  <a:xfrm>
                    <a:off x="0" y="0"/>
                    <a:ext cx="7772400" cy="10058400"/>
                  </a:xfrm>
                  <a:prstGeom prst="rect">
                    <a:avLst/>
                  </a:prstGeom>
                </pic:spPr>
              </pic:pic>
            </a:graphicData>
          </a:graphic>
        </wp:anchor>
      </w:drawing>
    </w:r>
    <w:r>
      <w:rPr>
        <w:noProof/>
      </w:rPr>
      <w:softHyphen/>
    </w:r>
    <w:r>
      <w:rPr>
        <w:noProof/>
      </w:rPr>
      <w:softHyphen/>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FB3"/>
    <w:rsid w:val="00154BB6"/>
    <w:rsid w:val="0019047C"/>
    <w:rsid w:val="001E4EC9"/>
    <w:rsid w:val="002640DC"/>
    <w:rsid w:val="00314FB3"/>
    <w:rsid w:val="0035211A"/>
    <w:rsid w:val="00370B59"/>
    <w:rsid w:val="00376D39"/>
    <w:rsid w:val="004115E4"/>
    <w:rsid w:val="00437677"/>
    <w:rsid w:val="00482D72"/>
    <w:rsid w:val="00497956"/>
    <w:rsid w:val="004B53B3"/>
    <w:rsid w:val="004F2D36"/>
    <w:rsid w:val="00534AFD"/>
    <w:rsid w:val="005C37C4"/>
    <w:rsid w:val="005E6DDC"/>
    <w:rsid w:val="0067488E"/>
    <w:rsid w:val="006F5934"/>
    <w:rsid w:val="00754655"/>
    <w:rsid w:val="00852AC3"/>
    <w:rsid w:val="00861525"/>
    <w:rsid w:val="0086443D"/>
    <w:rsid w:val="008F6815"/>
    <w:rsid w:val="0094669C"/>
    <w:rsid w:val="00976146"/>
    <w:rsid w:val="009A7478"/>
    <w:rsid w:val="009F12AA"/>
    <w:rsid w:val="009F7B33"/>
    <w:rsid w:val="00AA028B"/>
    <w:rsid w:val="00AD2904"/>
    <w:rsid w:val="00AD2DAF"/>
    <w:rsid w:val="00B2352E"/>
    <w:rsid w:val="00B50213"/>
    <w:rsid w:val="00D828ED"/>
    <w:rsid w:val="00DA2DD1"/>
    <w:rsid w:val="00DC39AA"/>
    <w:rsid w:val="00DD6B3D"/>
    <w:rsid w:val="00F053D0"/>
    <w:rsid w:val="00FC1397"/>
    <w:rsid w:val="00FF792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2054F"/>
  <w15:docId w15:val="{07CFA35D-3FC9-4C19-BA64-2F47733DB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4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B53B3"/>
    <w:pPr>
      <w:tabs>
        <w:tab w:val="center" w:pos="4320"/>
        <w:tab w:val="right" w:pos="8640"/>
      </w:tabs>
    </w:pPr>
  </w:style>
  <w:style w:type="character" w:customStyle="1" w:styleId="HeaderChar">
    <w:name w:val="Header Char"/>
    <w:basedOn w:val="DefaultParagraphFont"/>
    <w:link w:val="Header"/>
    <w:uiPriority w:val="99"/>
    <w:semiHidden/>
    <w:rsid w:val="004B53B3"/>
  </w:style>
  <w:style w:type="paragraph" w:styleId="Footer">
    <w:name w:val="footer"/>
    <w:basedOn w:val="Normal"/>
    <w:link w:val="FooterChar"/>
    <w:uiPriority w:val="99"/>
    <w:semiHidden/>
    <w:unhideWhenUsed/>
    <w:rsid w:val="004B53B3"/>
    <w:pPr>
      <w:tabs>
        <w:tab w:val="center" w:pos="4320"/>
        <w:tab w:val="right" w:pos="8640"/>
      </w:tabs>
    </w:pPr>
  </w:style>
  <w:style w:type="character" w:customStyle="1" w:styleId="FooterChar">
    <w:name w:val="Footer Char"/>
    <w:basedOn w:val="DefaultParagraphFont"/>
    <w:link w:val="Footer"/>
    <w:uiPriority w:val="99"/>
    <w:semiHidden/>
    <w:rsid w:val="004B53B3"/>
  </w:style>
  <w:style w:type="paragraph" w:customStyle="1" w:styleId="BasicParagraph">
    <w:name w:val="[Basic Paragraph]"/>
    <w:basedOn w:val="Normal"/>
    <w:uiPriority w:val="99"/>
    <w:rsid w:val="00AA028B"/>
    <w:pPr>
      <w:widowControl w:val="0"/>
      <w:suppressAutoHyphens/>
      <w:autoSpaceDE w:val="0"/>
      <w:autoSpaceDN w:val="0"/>
      <w:adjustRightInd w:val="0"/>
      <w:spacing w:line="288" w:lineRule="auto"/>
      <w:textAlignment w:val="center"/>
    </w:pPr>
    <w:rPr>
      <w:rFonts w:ascii="MinionPro-Regular" w:hAnsi="MinionPro-Regular" w:cs="MinionPro-Regular"/>
      <w:color w:val="000000"/>
      <w:lang w:val="en-GB"/>
    </w:rPr>
  </w:style>
  <w:style w:type="character" w:styleId="Hyperlink">
    <w:name w:val="Hyperlink"/>
    <w:basedOn w:val="DefaultParagraphFont"/>
    <w:uiPriority w:val="99"/>
    <w:unhideWhenUsed/>
    <w:rsid w:val="0067488E"/>
    <w:rPr>
      <w:color w:val="0000FF" w:themeColor="hyperlink"/>
      <w:u w:val="single"/>
    </w:rPr>
  </w:style>
  <w:style w:type="paragraph" w:styleId="BalloonText">
    <w:name w:val="Balloon Text"/>
    <w:basedOn w:val="Normal"/>
    <w:link w:val="BalloonTextChar"/>
    <w:uiPriority w:val="99"/>
    <w:semiHidden/>
    <w:unhideWhenUsed/>
    <w:rsid w:val="00DD6B3D"/>
    <w:rPr>
      <w:rFonts w:ascii="Tahoma" w:hAnsi="Tahoma" w:cs="Tahoma"/>
      <w:sz w:val="16"/>
      <w:szCs w:val="16"/>
    </w:rPr>
  </w:style>
  <w:style w:type="character" w:customStyle="1" w:styleId="BalloonTextChar">
    <w:name w:val="Balloon Text Char"/>
    <w:basedOn w:val="DefaultParagraphFont"/>
    <w:link w:val="BalloonText"/>
    <w:uiPriority w:val="99"/>
    <w:semiHidden/>
    <w:rsid w:val="00DD6B3D"/>
    <w:rPr>
      <w:rFonts w:ascii="Tahoma" w:hAnsi="Tahoma" w:cs="Tahoma"/>
      <w:sz w:val="16"/>
      <w:szCs w:val="16"/>
    </w:rPr>
  </w:style>
  <w:style w:type="character" w:styleId="FollowedHyperlink">
    <w:name w:val="FollowedHyperlink"/>
    <w:basedOn w:val="DefaultParagraphFont"/>
    <w:uiPriority w:val="99"/>
    <w:semiHidden/>
    <w:unhideWhenUsed/>
    <w:rsid w:val="003521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5582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vhfa.org/documents/developers/Supportive%20Service%20Budget.xlsx"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vhfa.org/documents/multifamily/budget_form_2021.xls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vhfa.org/documents/multifamily/2021_budget_memo.docx"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vhfa.org/documents/multifamily/2018_budget_instructions.pdf"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www.vhfa.org/documents/multifamily/supportive_services_plan_-_fillable_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10AE3DB3BB10074F81EA90238DB957C4" ma:contentTypeVersion="0" ma:contentTypeDescription="Create a new document." ma:contentTypeScope="" ma:versionID="8fd453c1e8dbb2225fedad04c38e3803">
  <xsd:schema xmlns:xsd="http://www.w3.org/2001/XMLSchema" xmlns:xs="http://www.w3.org/2001/XMLSchema" xmlns:p="http://schemas.microsoft.com/office/2006/metadata/properties" xmlns:ns2="58ecb0c4-0b96-49a3-a5e1-c6855a06f225" xmlns:ns3="7e348ebb-c509-42ab-98fe-655314a4a975" targetNamespace="http://schemas.microsoft.com/office/2006/metadata/properties" ma:root="true" ma:fieldsID="411b36a458c004cd1af59e86b55dffa7" ns2:_="" ns3:_="">
    <xsd:import namespace="58ecb0c4-0b96-49a3-a5e1-c6855a06f225"/>
    <xsd:import namespace="7e348ebb-c509-42ab-98fe-655314a4a975"/>
    <xsd:element name="properties">
      <xsd:complexType>
        <xsd:sequence>
          <xsd:element name="documentManagement">
            <xsd:complexType>
              <xsd:all>
                <xsd:element ref="ns2:_dlc_DocId" minOccurs="0"/>
                <xsd:element ref="ns2:_dlc_DocIdUrl" minOccurs="0"/>
                <xsd:element ref="ns2:_dlc_DocIdPersistId" minOccurs="0"/>
                <xsd:element ref="ns3:Complete_x0020__x0028_Final_x0020_Version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cb0c4-0b96-49a3-a5e1-c6855a06f22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e348ebb-c509-42ab-98fe-655314a4a975" elementFormDefault="qualified">
    <xsd:import namespace="http://schemas.microsoft.com/office/2006/documentManagement/types"/>
    <xsd:import namespace="http://schemas.microsoft.com/office/infopath/2007/PartnerControls"/>
    <xsd:element name="Complete_x0020__x0028_Final_x0020_Version_x0029_" ma:index="12" nillable="true" ma:displayName="Final Version" ma:default="No" ma:format="Dropdown" ma:internalName="Complete_x0020__x0028_Final_x0020_Version_x0029_">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1"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mplete_x0020__x0028_Final_x0020_Version_x0029_ xmlns="7e348ebb-c509-42ab-98fe-655314a4a975">Yes</Complete_x0020__x0028_Final_x0020_Version_x0029_>
    <_dlc_DocId xmlns="58ecb0c4-0b96-49a3-a5e1-c6855a06f225">CJ6YUFQTAVYV-108-33</_dlc_DocId>
    <_dlc_DocIdUrl xmlns="58ecb0c4-0b96-49a3-a5e1-c6855a06f225">
      <Url>http://vhfa-intranet/Branding/_layouts/DocIdRedir.aspx?ID=CJ6YUFQTAVYV-108-33</Url>
      <Description>CJ6YUFQTAVYV-108-33</Description>
    </_dlc_DocIdUrl>
    <_dlc_DocIdPersistId xmlns="58ecb0c4-0b96-49a3-a5e1-c6855a06f225">false</_dlc_DocIdPersistId>
  </documentManagement>
</p:properties>
</file>

<file path=customXml/itemProps1.xml><?xml version="1.0" encoding="utf-8"?>
<ds:datastoreItem xmlns:ds="http://schemas.openxmlformats.org/officeDocument/2006/customXml" ds:itemID="{AA1015BC-8C8A-4A7E-8641-EDE1350C90EB}">
  <ds:schemaRefs>
    <ds:schemaRef ds:uri="http://schemas.microsoft.com/sharepoint/v3/contenttype/forms"/>
  </ds:schemaRefs>
</ds:datastoreItem>
</file>

<file path=customXml/itemProps2.xml><?xml version="1.0" encoding="utf-8"?>
<ds:datastoreItem xmlns:ds="http://schemas.openxmlformats.org/officeDocument/2006/customXml" ds:itemID="{9B045935-1142-4DDB-B257-4FC36DC5F574}">
  <ds:schemaRefs>
    <ds:schemaRef ds:uri="http://schemas.microsoft.com/sharepoint/events"/>
  </ds:schemaRefs>
</ds:datastoreItem>
</file>

<file path=customXml/itemProps3.xml><?xml version="1.0" encoding="utf-8"?>
<ds:datastoreItem xmlns:ds="http://schemas.openxmlformats.org/officeDocument/2006/customXml" ds:itemID="{18125A36-0940-46D4-9ED3-280FF14BC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cb0c4-0b96-49a3-a5e1-c6855a06f225"/>
    <ds:schemaRef ds:uri="7e348ebb-c509-42ab-98fe-655314a4a9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FA6D6F-57DC-4F67-AF4E-6CF539F1E4A4}">
  <ds:schemaRefs>
    <ds:schemaRef ds:uri="http://schemas.microsoft.com/office/2006/metadata/properties"/>
    <ds:schemaRef ds:uri="http://schemas.microsoft.com/office/infopath/2007/PartnerControls"/>
    <ds:schemaRef ds:uri="7e348ebb-c509-42ab-98fe-655314a4a975"/>
    <ds:schemaRef ds:uri="58ecb0c4-0b96-49a3-a5e1-c6855a06f22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519</Words>
  <Characters>2962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VHFA Letterhead - Green</vt:lpstr>
    </vt:vector>
  </TitlesOfParts>
  <Company>Brandthropology</Company>
  <LinksUpToDate>false</LinksUpToDate>
  <CharactersWithSpaces>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VHFA Letterhead - Green</dc:title>
  <dc:creator>Erika Hardy</dc:creator>
  <dc:description>From Brandthropology 8/2014. Green letterhead</dc:description>
  <cp:lastModifiedBy>Robin Castine</cp:lastModifiedBy>
  <cp:revision>2</cp:revision>
  <cp:lastPrinted>2014-08-12T14:27:00Z</cp:lastPrinted>
  <dcterms:created xsi:type="dcterms:W3CDTF">2020-09-11T16:02:00Z</dcterms:created>
  <dcterms:modified xsi:type="dcterms:W3CDTF">2020-09-11T16:02:00Z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92af05f1-3257-4266-9ed6-cd3c931ce131</vt:lpwstr>
  </property>
  <property fmtid="{D5CDD505-2E9C-101B-9397-08002B2CF9AE}" pid="3" name="ContentTypeId">
    <vt:lpwstr>0x01010010AE3DB3BB10074F81EA90238DB957C4</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Order">
    <vt:r8>3300</vt:r8>
  </property>
</Properties>
</file>