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FB" w:rsidRPr="00BA0A20" w:rsidRDefault="00BA0A20">
      <w:pPr>
        <w:spacing w:before="74" w:after="21"/>
        <w:ind w:left="1593" w:right="1593"/>
        <w:jc w:val="center"/>
        <w:rPr>
          <w:b/>
          <w:smallCaps/>
          <w:sz w:val="28"/>
          <w:szCs w:val="28"/>
        </w:rPr>
      </w:pPr>
      <w:r w:rsidRPr="00BA0A20">
        <w:rPr>
          <w:b/>
          <w:smallCaps/>
          <w:sz w:val="28"/>
          <w:szCs w:val="28"/>
        </w:rPr>
        <w:t xml:space="preserve">Vermont </w:t>
      </w:r>
      <w:r>
        <w:rPr>
          <w:b/>
          <w:smallCaps/>
          <w:sz w:val="28"/>
          <w:szCs w:val="28"/>
        </w:rPr>
        <w:t>Housing F</w:t>
      </w:r>
      <w:r w:rsidRPr="00BA0A20">
        <w:rPr>
          <w:b/>
          <w:smallCaps/>
          <w:sz w:val="28"/>
          <w:szCs w:val="28"/>
        </w:rPr>
        <w:t>inance Agency</w:t>
      </w:r>
    </w:p>
    <w:p w:rsidR="00F966FB" w:rsidRDefault="00BA0A20">
      <w:pPr>
        <w:pStyle w:val="BodyText"/>
        <w:spacing w:line="20" w:lineRule="exact"/>
        <w:ind w:left="106"/>
        <w:rPr>
          <w:sz w:val="2"/>
        </w:rPr>
      </w:pPr>
      <w:r>
        <w:rPr>
          <w:noProof/>
          <w:sz w:val="2"/>
        </w:rPr>
        <mc:AlternateContent>
          <mc:Choice Requires="wpg">
            <w:drawing>
              <wp:inline distT="0" distB="0" distL="0" distR="0">
                <wp:extent cx="6445250" cy="6350"/>
                <wp:effectExtent l="6985" t="6985" r="5715" b="571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6350"/>
                          <a:chOff x="0" y="0"/>
                          <a:chExt cx="10150" cy="10"/>
                        </a:xfrm>
                      </wpg:grpSpPr>
                      <wps:wsp>
                        <wps:cNvPr id="3" name="Line 4"/>
                        <wps:cNvCnPr>
                          <a:cxnSpLocks noChangeShapeType="1"/>
                        </wps:cNvCnPr>
                        <wps:spPr bwMode="auto">
                          <a:xfrm>
                            <a:off x="5" y="5"/>
                            <a:ext cx="101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157EDD" id="Group 3" o:spid="_x0000_s1026" style="width:507.5pt;height:.5pt;mso-position-horizontal-relative:char;mso-position-vertical-relative:line" coordsize="10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">
                <v:line id="Line 4" o:spid="_x0000_s1027" style="position:absolute;visibility:visible;mso-wrap-style:square" from="5,5" to="10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rsidR="00F966FB" w:rsidRDefault="00BA0A20">
      <w:pPr>
        <w:spacing w:before="170"/>
        <w:ind w:left="1591" w:right="1593"/>
        <w:jc w:val="center"/>
        <w:rPr>
          <w:i/>
          <w:sz w:val="32"/>
        </w:rPr>
      </w:pPr>
      <w:r>
        <w:rPr>
          <w:i/>
          <w:sz w:val="32"/>
        </w:rPr>
        <w:t>Displaced Household Certification</w:t>
      </w:r>
    </w:p>
    <w:p w:rsidR="00F966FB" w:rsidRDefault="00F966FB">
      <w:pPr>
        <w:pStyle w:val="BodyText"/>
        <w:spacing w:before="8"/>
        <w:rPr>
          <w:i/>
          <w:sz w:val="29"/>
        </w:rPr>
      </w:pPr>
    </w:p>
    <w:p w:rsidR="00F966FB" w:rsidRDefault="00BA0A20">
      <w:pPr>
        <w:pStyle w:val="BodyText"/>
        <w:tabs>
          <w:tab w:val="left" w:pos="3066"/>
          <w:tab w:val="left" w:pos="5223"/>
          <w:tab w:val="left" w:pos="6815"/>
          <w:tab w:val="left" w:pos="7535"/>
          <w:tab w:val="left" w:pos="9854"/>
        </w:tabs>
        <w:ind w:left="139" w:right="134"/>
        <w:jc w:val="both"/>
      </w:pPr>
      <w:r>
        <w:t>I</w:t>
      </w:r>
      <w:proofErr w:type="gramStart"/>
      <w:r>
        <w:t>,</w:t>
      </w:r>
      <w:r>
        <w:rPr>
          <w:u w:val="single"/>
        </w:rPr>
        <w:t xml:space="preserve"> </w:t>
      </w:r>
      <w:r>
        <w:rPr>
          <w:u w:val="single"/>
        </w:rPr>
        <w:tab/>
      </w:r>
      <w:r>
        <w:t>,</w:t>
      </w:r>
      <w:proofErr w:type="gramEnd"/>
      <w:r>
        <w:t xml:space="preserve">             -          -           (representing the “eligible household”),</w:t>
      </w:r>
      <w:r>
        <w:rPr>
          <w:spacing w:val="30"/>
        </w:rPr>
        <w:t xml:space="preserve"> </w:t>
      </w:r>
      <w:r>
        <w:t>applying</w:t>
      </w:r>
      <w:r>
        <w:rPr>
          <w:spacing w:val="16"/>
        </w:rPr>
        <w:t xml:space="preserve"> </w:t>
      </w:r>
      <w:r>
        <w:t>for</w:t>
      </w:r>
      <w:r>
        <w:rPr>
          <w:w w:val="99"/>
        </w:rPr>
        <w:t xml:space="preserve"> </w:t>
      </w:r>
      <w:r>
        <w:t>temporary housing</w:t>
      </w:r>
      <w:r>
        <w:rPr>
          <w:spacing w:val="-3"/>
        </w:rPr>
        <w:t xml:space="preserve"> </w:t>
      </w:r>
      <w:r>
        <w:t>assistance</w:t>
      </w:r>
      <w:r>
        <w:rPr>
          <w:spacing w:val="-2"/>
        </w:rPr>
        <w:t xml:space="preserve"> </w:t>
      </w:r>
      <w:r>
        <w:t>at</w:t>
      </w:r>
      <w:r>
        <w:rPr>
          <w:u w:val="single"/>
        </w:rPr>
        <w:t xml:space="preserve"> </w:t>
      </w:r>
      <w:r>
        <w:rPr>
          <w:u w:val="single"/>
        </w:rPr>
        <w:tab/>
      </w:r>
      <w:r>
        <w:t>on</w:t>
      </w:r>
      <w:r>
        <w:rPr>
          <w:u w:val="single"/>
        </w:rPr>
        <w:t xml:space="preserve"> </w:t>
      </w:r>
      <w:r>
        <w:rPr>
          <w:u w:val="single"/>
        </w:rPr>
        <w:tab/>
      </w:r>
      <w:r>
        <w:t xml:space="preserve">due to </w:t>
      </w:r>
      <w:r w:rsidRPr="00E56439">
        <w:rPr>
          <w:b/>
          <w:u w:val="single"/>
        </w:rPr>
        <w:t xml:space="preserve">Hurricane </w:t>
      </w:r>
      <w:r w:rsidR="00E56439" w:rsidRPr="00E56439">
        <w:rPr>
          <w:b/>
          <w:u w:val="single"/>
        </w:rPr>
        <w:t>Florence in North</w:t>
      </w:r>
      <w:r w:rsidR="00E56439">
        <w:rPr>
          <w:u w:val="single"/>
        </w:rPr>
        <w:t xml:space="preserve"> </w:t>
      </w:r>
      <w:r w:rsidR="00E56439" w:rsidRPr="00E56439">
        <w:rPr>
          <w:b/>
          <w:u w:val="single"/>
        </w:rPr>
        <w:t>Carolina</w:t>
      </w:r>
      <w:r>
        <w:t xml:space="preserve"> (the “Major Disaster”), which affected my</w:t>
      </w:r>
      <w:r>
        <w:rPr>
          <w:spacing w:val="-9"/>
        </w:rPr>
        <w:t xml:space="preserve"> </w:t>
      </w:r>
      <w:r>
        <w:t>residence</w:t>
      </w:r>
      <w:r>
        <w:rPr>
          <w:spacing w:val="-2"/>
        </w:rPr>
        <w:t xml:space="preserve"> </w:t>
      </w:r>
      <w:r>
        <w:t>at</w:t>
      </w:r>
      <w:r>
        <w:rPr>
          <w:u w:val="single"/>
        </w:rPr>
        <w:t xml:space="preserve"> </w:t>
      </w:r>
      <w:r>
        <w:rPr>
          <w:u w:val="single"/>
        </w:rPr>
        <w:tab/>
      </w:r>
      <w:r>
        <w:rPr>
          <w:u w:val="single"/>
        </w:rPr>
        <w:tab/>
      </w:r>
      <w:r>
        <w:rPr>
          <w:u w:val="single"/>
        </w:rPr>
        <w:tab/>
      </w:r>
      <w:r>
        <w:t>, hereby certify</w:t>
      </w:r>
      <w:r>
        <w:rPr>
          <w:spacing w:val="-5"/>
        </w:rPr>
        <w:t xml:space="preserve"> </w:t>
      </w:r>
      <w:r>
        <w:t>that:</w:t>
      </w:r>
    </w:p>
    <w:p w:rsidR="00F966FB" w:rsidRDefault="00BA0A20">
      <w:pPr>
        <w:pStyle w:val="ListParagraph"/>
        <w:numPr>
          <w:ilvl w:val="0"/>
          <w:numId w:val="1"/>
        </w:numPr>
        <w:tabs>
          <w:tab w:val="left" w:pos="861"/>
        </w:tabs>
        <w:rPr>
          <w:sz w:val="24"/>
        </w:rPr>
      </w:pPr>
      <w:r>
        <w:rPr>
          <w:sz w:val="24"/>
        </w:rPr>
        <w:t>My household was displaced as a result of the Major Disaster listed</w:t>
      </w:r>
      <w:r>
        <w:rPr>
          <w:spacing w:val="-27"/>
          <w:sz w:val="24"/>
        </w:rPr>
        <w:t xml:space="preserve"> </w:t>
      </w:r>
      <w:r>
        <w:rPr>
          <w:sz w:val="24"/>
        </w:rPr>
        <w:t>above.</w:t>
      </w:r>
    </w:p>
    <w:p w:rsidR="00F966FB" w:rsidRDefault="00BA0A20">
      <w:pPr>
        <w:pStyle w:val="ListParagraph"/>
        <w:numPr>
          <w:ilvl w:val="0"/>
          <w:numId w:val="1"/>
        </w:numPr>
        <w:tabs>
          <w:tab w:val="left" w:pos="861"/>
        </w:tabs>
        <w:spacing w:before="162"/>
        <w:rPr>
          <w:sz w:val="24"/>
        </w:rPr>
      </w:pPr>
      <w:r>
        <w:rPr>
          <w:sz w:val="24"/>
        </w:rPr>
        <w:t>The affected address listed above is/was my primary place of</w:t>
      </w:r>
      <w:r>
        <w:rPr>
          <w:spacing w:val="-24"/>
          <w:sz w:val="24"/>
        </w:rPr>
        <w:t xml:space="preserve"> </w:t>
      </w:r>
      <w:r>
        <w:rPr>
          <w:sz w:val="24"/>
        </w:rPr>
        <w:t>residence.</w:t>
      </w:r>
    </w:p>
    <w:p w:rsidR="00F966FB" w:rsidRDefault="00BA0A20">
      <w:pPr>
        <w:pStyle w:val="ListParagraph"/>
        <w:numPr>
          <w:ilvl w:val="0"/>
          <w:numId w:val="1"/>
        </w:numPr>
        <w:tabs>
          <w:tab w:val="left" w:pos="861"/>
        </w:tabs>
        <w:ind w:right="139"/>
        <w:jc w:val="both"/>
        <w:rPr>
          <w:sz w:val="24"/>
        </w:rPr>
      </w:pPr>
      <w:r>
        <w:rPr>
          <w:sz w:val="24"/>
        </w:rPr>
        <w:t>The affected address is located in a city, county, or local jurisdiction that is covered by the President’s declaration of the Major Disaster and that is designated as eligible for Individual Assistance from FEMA because of the Major</w:t>
      </w:r>
      <w:r>
        <w:rPr>
          <w:spacing w:val="-18"/>
          <w:sz w:val="24"/>
        </w:rPr>
        <w:t xml:space="preserve"> </w:t>
      </w:r>
      <w:r>
        <w:rPr>
          <w:sz w:val="24"/>
        </w:rPr>
        <w:t>Disaster.</w:t>
      </w:r>
    </w:p>
    <w:p w:rsidR="00F966FB" w:rsidRDefault="00BA0A20">
      <w:pPr>
        <w:pStyle w:val="ListParagraph"/>
        <w:numPr>
          <w:ilvl w:val="0"/>
          <w:numId w:val="1"/>
        </w:numPr>
        <w:tabs>
          <w:tab w:val="left" w:pos="861"/>
        </w:tabs>
        <w:spacing w:line="269" w:lineRule="exact"/>
        <w:rPr>
          <w:sz w:val="24"/>
        </w:rPr>
      </w:pPr>
      <w:r>
        <w:rPr>
          <w:sz w:val="24"/>
        </w:rPr>
        <w:t>I understand that the housing assistance being offered to me is temporary and will end no later</w:t>
      </w:r>
      <w:r>
        <w:rPr>
          <w:spacing w:val="55"/>
          <w:sz w:val="24"/>
        </w:rPr>
        <w:t xml:space="preserve"> </w:t>
      </w:r>
      <w:r>
        <w:rPr>
          <w:sz w:val="24"/>
        </w:rPr>
        <w:t>than</w:t>
      </w:r>
    </w:p>
    <w:p w:rsidR="00F966FB" w:rsidRDefault="00D4210F">
      <w:pPr>
        <w:pStyle w:val="BodyText"/>
        <w:tabs>
          <w:tab w:val="left" w:pos="1515"/>
          <w:tab w:val="left" w:pos="3772"/>
        </w:tabs>
        <w:spacing w:line="269" w:lineRule="exact"/>
        <w:ind w:left="860"/>
      </w:pPr>
      <w:r w:rsidRPr="00E56439">
        <w:rPr>
          <w:b/>
          <w:u w:val="single"/>
        </w:rPr>
        <w:t>9</w:t>
      </w:r>
      <w:r w:rsidR="00BA0A20" w:rsidRPr="00E56439">
        <w:rPr>
          <w:b/>
          <w:u w:val="single"/>
        </w:rPr>
        <w:t>/</w:t>
      </w:r>
      <w:r w:rsidR="00E56439" w:rsidRPr="00E56439">
        <w:rPr>
          <w:b/>
          <w:u w:val="single"/>
        </w:rPr>
        <w:t>14</w:t>
      </w:r>
      <w:r w:rsidR="00BA0A20" w:rsidRPr="00E56439">
        <w:rPr>
          <w:b/>
          <w:u w:val="single"/>
        </w:rPr>
        <w:t>/18</w:t>
      </w:r>
      <w:r w:rsidR="00BA0A20">
        <w:t xml:space="preserve"> (12</w:t>
      </w:r>
      <w:r w:rsidR="00BA0A20">
        <w:rPr>
          <w:spacing w:val="-2"/>
        </w:rPr>
        <w:t xml:space="preserve"> </w:t>
      </w:r>
      <w:r w:rsidR="00BA0A20">
        <w:t>months</w:t>
      </w:r>
      <w:r w:rsidR="00BA0A20">
        <w:rPr>
          <w:spacing w:val="-3"/>
        </w:rPr>
        <w:t xml:space="preserve"> </w:t>
      </w:r>
      <w:r w:rsidR="00BA0A20">
        <w:t xml:space="preserve">from </w:t>
      </w:r>
      <w:r w:rsidRPr="00E56439">
        <w:rPr>
          <w:b/>
          <w:u w:val="single"/>
        </w:rPr>
        <w:t>9</w:t>
      </w:r>
      <w:r w:rsidR="00BA0A20" w:rsidRPr="00E56439">
        <w:rPr>
          <w:b/>
          <w:u w:val="single"/>
        </w:rPr>
        <w:t>/</w:t>
      </w:r>
      <w:r w:rsidR="00E56439" w:rsidRPr="00E56439">
        <w:rPr>
          <w:b/>
          <w:u w:val="single"/>
        </w:rPr>
        <w:t>14</w:t>
      </w:r>
      <w:r w:rsidR="00BA0A20" w:rsidRPr="00E56439">
        <w:rPr>
          <w:b/>
          <w:u w:val="single"/>
        </w:rPr>
        <w:t>/1</w:t>
      </w:r>
      <w:r w:rsidR="00E56439" w:rsidRPr="00E56439">
        <w:rPr>
          <w:b/>
          <w:u w:val="single"/>
        </w:rPr>
        <w:t>9</w:t>
      </w:r>
      <w:r w:rsidR="00BA0A20">
        <w:t>, when the President declared the Major</w:t>
      </w:r>
      <w:r w:rsidR="00BA0A20">
        <w:rPr>
          <w:spacing w:val="-20"/>
        </w:rPr>
        <w:t xml:space="preserve"> </w:t>
      </w:r>
      <w:r w:rsidR="00BA0A20">
        <w:t>Disaster).</w:t>
      </w:r>
    </w:p>
    <w:p w:rsidR="00F966FB" w:rsidRDefault="00BA0A20">
      <w:pPr>
        <w:pStyle w:val="ListParagraph"/>
        <w:numPr>
          <w:ilvl w:val="0"/>
          <w:numId w:val="1"/>
        </w:numPr>
        <w:tabs>
          <w:tab w:val="left" w:pos="861"/>
        </w:tabs>
        <w:spacing w:before="162"/>
        <w:ind w:right="135"/>
        <w:jc w:val="both"/>
        <w:rPr>
          <w:sz w:val="24"/>
        </w:rPr>
      </w:pPr>
      <w:r>
        <w:rPr>
          <w:sz w:val="24"/>
        </w:rPr>
        <w:t xml:space="preserve">I understand that if my household chooses to remain in the unit after </w:t>
      </w:r>
      <w:r w:rsidR="00D4210F" w:rsidRPr="00E56439">
        <w:rPr>
          <w:b/>
          <w:sz w:val="24"/>
          <w:u w:val="single"/>
        </w:rPr>
        <w:t>9</w:t>
      </w:r>
      <w:r w:rsidRPr="00E56439">
        <w:rPr>
          <w:b/>
          <w:sz w:val="24"/>
          <w:u w:val="single"/>
        </w:rPr>
        <w:t>/</w:t>
      </w:r>
      <w:r w:rsidR="00E56439" w:rsidRPr="00E56439">
        <w:rPr>
          <w:b/>
          <w:sz w:val="24"/>
          <w:u w:val="single"/>
        </w:rPr>
        <w:t>14</w:t>
      </w:r>
      <w:r w:rsidRPr="00E56439">
        <w:rPr>
          <w:b/>
          <w:sz w:val="24"/>
          <w:u w:val="single"/>
        </w:rPr>
        <w:t>/1</w:t>
      </w:r>
      <w:r w:rsidR="00E56439" w:rsidRPr="00E56439">
        <w:rPr>
          <w:b/>
          <w:sz w:val="24"/>
          <w:u w:val="single"/>
        </w:rPr>
        <w:t>9</w:t>
      </w:r>
      <w:r>
        <w:rPr>
          <w:sz w:val="24"/>
        </w:rPr>
        <w:t>, the end of tem</w:t>
      </w:r>
      <w:bookmarkStart w:id="0" w:name="_GoBack"/>
      <w:bookmarkEnd w:id="0"/>
      <w:r>
        <w:rPr>
          <w:sz w:val="24"/>
        </w:rPr>
        <w:t>porary housing assistance period, that all household members will be expected to be certified as eligible under the Housing Tax Credit program and/or the Tax Exempt Bond program and, that if my household is not eligible, I will promptly vacate the</w:t>
      </w:r>
      <w:r>
        <w:rPr>
          <w:spacing w:val="-17"/>
          <w:sz w:val="24"/>
        </w:rPr>
        <w:t xml:space="preserve"> </w:t>
      </w:r>
      <w:r>
        <w:rPr>
          <w:sz w:val="24"/>
        </w:rPr>
        <w:t>unit.</w:t>
      </w:r>
    </w:p>
    <w:p w:rsidR="00F966FB" w:rsidRDefault="00BA0A20">
      <w:pPr>
        <w:pStyle w:val="BodyText"/>
        <w:spacing w:before="159"/>
        <w:ind w:left="140" w:right="135"/>
        <w:jc w:val="both"/>
      </w:pPr>
      <w:r>
        <w:t>Under penalty of perjury, I certify that the information presented in this certification is true and accurate to the best of my knowledge. The undersigned further understand(s) that providing false representations herein constitutes an act of fraud. False, misleading or incomplete information may result in termination of tenancy.</w:t>
      </w:r>
    </w:p>
    <w:p w:rsidR="00F966FB" w:rsidRDefault="00BA0A20">
      <w:pPr>
        <w:pStyle w:val="BodyText"/>
        <w:spacing w:before="159" w:line="254" w:lineRule="auto"/>
        <w:ind w:left="140" w:right="133"/>
        <w:jc w:val="both"/>
      </w:pPr>
      <w:r>
        <w:t xml:space="preserve">All the foregoing statements, as well as the date, signature and identifying information of the signer and the Management Agent that follows are HEREBY CERTIFIED as true and accurate this </w:t>
      </w:r>
      <w:r w:rsidRPr="00BA0A20">
        <w:rPr>
          <w:u w:val="single"/>
        </w:rPr>
        <w:t xml:space="preserve">         </w:t>
      </w:r>
      <w:r>
        <w:t xml:space="preserve"> day of </w:t>
      </w:r>
      <w:r>
        <w:rPr>
          <w:u w:val="single"/>
        </w:rPr>
        <w:t xml:space="preserve">             </w:t>
      </w:r>
      <w:r>
        <w:t xml:space="preserve">,  </w:t>
      </w:r>
      <w:r w:rsidRPr="00BA0A20">
        <w:rPr>
          <w:u w:val="single"/>
        </w:rPr>
        <w:t>2017</w:t>
      </w:r>
      <w:r>
        <w:t>.</w:t>
      </w:r>
    </w:p>
    <w:p w:rsidR="00F966FB" w:rsidRDefault="00D238E6">
      <w:pPr>
        <w:pStyle w:val="BodyText"/>
        <w:spacing w:before="159"/>
        <w:ind w:left="140"/>
        <w:jc w:val="both"/>
      </w:pPr>
      <w:r>
        <w:t xml:space="preserve">Name of </w:t>
      </w:r>
      <w:r w:rsidR="00BA0A20">
        <w:t xml:space="preserve">Management Agent:      </w:t>
      </w:r>
      <w:r w:rsidR="00BA0A20">
        <w:rPr>
          <w:u w:val="single"/>
        </w:rPr>
        <w:t xml:space="preserve">          </w:t>
      </w:r>
      <w:r>
        <w:rPr>
          <w:u w:val="single"/>
        </w:rPr>
        <w:tab/>
      </w:r>
      <w:r>
        <w:rPr>
          <w:u w:val="single"/>
        </w:rPr>
        <w:tab/>
      </w:r>
      <w:r>
        <w:rPr>
          <w:u w:val="single"/>
        </w:rPr>
        <w:tab/>
        <w:t xml:space="preserve">    </w:t>
      </w:r>
    </w:p>
    <w:p w:rsidR="00F966FB" w:rsidRDefault="00D238E6">
      <w:pPr>
        <w:pStyle w:val="BodyText"/>
        <w:tabs>
          <w:tab w:val="left" w:pos="6032"/>
        </w:tabs>
        <w:spacing w:before="161" w:line="388" w:lineRule="auto"/>
        <w:ind w:left="860" w:right="4280" w:hanging="721"/>
        <w:jc w:val="both"/>
      </w:pPr>
      <w:r>
        <w:tab/>
        <w:t xml:space="preserve">Tenant </w:t>
      </w:r>
      <w:r w:rsidR="00BA0A20">
        <w:t xml:space="preserve">Signature:       </w:t>
      </w:r>
      <w:r w:rsidR="00BA0A20">
        <w:rPr>
          <w:spacing w:val="1"/>
        </w:rPr>
        <w:t xml:space="preserve"> </w:t>
      </w:r>
      <w:r>
        <w:rPr>
          <w:spacing w:val="1"/>
        </w:rPr>
        <w:t xml:space="preserve">     </w:t>
      </w:r>
      <w:r>
        <w:rPr>
          <w:u w:val="single"/>
        </w:rPr>
        <w:t xml:space="preserve"> </w:t>
      </w:r>
      <w:r>
        <w:rPr>
          <w:u w:val="single"/>
        </w:rPr>
        <w:tab/>
      </w:r>
      <w:r w:rsidR="00BA0A20">
        <w:t xml:space="preserve"> </w:t>
      </w:r>
      <w:r>
        <w:t xml:space="preserve">Tenant </w:t>
      </w:r>
      <w:r w:rsidR="00BA0A20">
        <w:t>Print</w:t>
      </w:r>
      <w:r>
        <w:t>ed</w:t>
      </w:r>
      <w:r w:rsidR="00BA0A20">
        <w:rPr>
          <w:spacing w:val="-4"/>
        </w:rPr>
        <w:t xml:space="preserve"> </w:t>
      </w:r>
      <w:r w:rsidR="00BA0A20">
        <w:t xml:space="preserve">Name:     </w:t>
      </w:r>
      <w:r w:rsidR="00BA0A20">
        <w:rPr>
          <w:u w:val="single"/>
        </w:rPr>
        <w:t xml:space="preserve"> </w:t>
      </w:r>
      <w:r w:rsidR="00BA0A20">
        <w:rPr>
          <w:u w:val="single"/>
        </w:rPr>
        <w:tab/>
      </w:r>
      <w:r w:rsidR="00BA0A20">
        <w:rPr>
          <w:w w:val="46"/>
          <w:u w:val="single"/>
        </w:rPr>
        <w:t xml:space="preserve"> </w:t>
      </w:r>
      <w:r w:rsidR="00BA0A20">
        <w:t xml:space="preserve"> Household Unit to be</w:t>
      </w:r>
      <w:r w:rsidR="00BA0A20">
        <w:rPr>
          <w:spacing w:val="-11"/>
        </w:rPr>
        <w:t xml:space="preserve"> </w:t>
      </w:r>
      <w:r w:rsidR="00BA0A20">
        <w:t xml:space="preserve">occupied:         </w:t>
      </w:r>
      <w:r w:rsidR="00BA0A20">
        <w:rPr>
          <w:spacing w:val="8"/>
        </w:rPr>
        <w:t xml:space="preserve"> </w:t>
      </w:r>
      <w:r w:rsidR="00BA0A20">
        <w:rPr>
          <w:u w:val="single"/>
        </w:rPr>
        <w:t xml:space="preserve">          </w:t>
      </w:r>
      <w:r w:rsidR="00BA0A20">
        <w:rPr>
          <w:spacing w:val="-5"/>
          <w:u w:val="single"/>
        </w:rPr>
        <w:t xml:space="preserve"> </w:t>
      </w:r>
    </w:p>
    <w:p w:rsidR="00F966FB" w:rsidRDefault="00F966FB">
      <w:pPr>
        <w:pStyle w:val="BodyText"/>
        <w:rPr>
          <w:sz w:val="20"/>
        </w:rPr>
      </w:pPr>
    </w:p>
    <w:p w:rsidR="00F966FB" w:rsidRDefault="00BA0A20">
      <w:pPr>
        <w:pStyle w:val="BodyText"/>
        <w:spacing w:before="2"/>
        <w:rPr>
          <w:sz w:val="14"/>
        </w:rPr>
      </w:pPr>
      <w:r>
        <w:rPr>
          <w:noProof/>
        </w:rPr>
        <mc:AlternateContent>
          <mc:Choice Requires="wps">
            <w:drawing>
              <wp:anchor distT="0" distB="0" distL="0" distR="0" simplePos="0" relativeHeight="1048" behindDoc="0" locked="0" layoutInCell="1" allowOverlap="1">
                <wp:simplePos x="0" y="0"/>
                <wp:positionH relativeFrom="page">
                  <wp:posOffset>685800</wp:posOffset>
                </wp:positionH>
                <wp:positionV relativeFrom="paragraph">
                  <wp:posOffset>129540</wp:posOffset>
                </wp:positionV>
                <wp:extent cx="3727450" cy="953135"/>
                <wp:effectExtent l="9525" t="13970" r="635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9531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66FB" w:rsidRDefault="00BA0A20">
                            <w:pPr>
                              <w:spacing w:line="270" w:lineRule="exact"/>
                              <w:ind w:left="103"/>
                              <w:rPr>
                                <w:i/>
                                <w:sz w:val="24"/>
                              </w:rPr>
                            </w:pPr>
                            <w:r>
                              <w:rPr>
                                <w:i/>
                                <w:sz w:val="24"/>
                              </w:rPr>
                              <w:t>For Management Use:</w:t>
                            </w:r>
                          </w:p>
                          <w:p w:rsidR="00F966FB" w:rsidRDefault="00F966FB">
                            <w:pPr>
                              <w:pStyle w:val="BodyText"/>
                              <w:spacing w:before="6"/>
                              <w:rPr>
                                <w:sz w:val="25"/>
                              </w:rPr>
                            </w:pPr>
                          </w:p>
                          <w:p w:rsidR="00F966FB" w:rsidRDefault="00BA0A20">
                            <w:pPr>
                              <w:pStyle w:val="BodyText"/>
                              <w:tabs>
                                <w:tab w:val="left" w:pos="3065"/>
                              </w:tabs>
                              <w:ind w:left="103"/>
                            </w:pPr>
                            <w:r>
                              <w:t>Date Occupancy</w:t>
                            </w:r>
                            <w:r>
                              <w:rPr>
                                <w:spacing w:val="-8"/>
                              </w:rPr>
                              <w:t xml:space="preserve"> </w:t>
                            </w:r>
                            <w:r>
                              <w:t>Began:</w:t>
                            </w:r>
                            <w:r>
                              <w:rPr>
                                <w:spacing w:val="1"/>
                              </w:rPr>
                              <w:t xml:space="preserve"> </w:t>
                            </w:r>
                            <w:r>
                              <w:rPr>
                                <w:u w:val="single"/>
                              </w:rPr>
                              <w:t xml:space="preserve"> </w:t>
                            </w:r>
                            <w:r>
                              <w:rPr>
                                <w:u w:val="single"/>
                              </w:rPr>
                              <w:tab/>
                            </w:r>
                          </w:p>
                          <w:p w:rsidR="00F966FB" w:rsidRDefault="00F966FB">
                            <w:pPr>
                              <w:pStyle w:val="BodyText"/>
                              <w:spacing w:before="5"/>
                              <w:rPr>
                                <w:sz w:val="25"/>
                              </w:rPr>
                            </w:pPr>
                          </w:p>
                          <w:p w:rsidR="00F966FB" w:rsidRDefault="00BA0A20">
                            <w:pPr>
                              <w:pStyle w:val="BodyText"/>
                              <w:tabs>
                                <w:tab w:val="left" w:pos="3929"/>
                              </w:tabs>
                              <w:ind w:left="103"/>
                            </w:pPr>
                            <w:r>
                              <w:t>Date Occupancy Actually</w:t>
                            </w:r>
                            <w:r>
                              <w:rPr>
                                <w:spacing w:val="-11"/>
                              </w:rPr>
                              <w:t xml:space="preserve"> </w:t>
                            </w:r>
                            <w:r>
                              <w:t>Ended:</w:t>
                            </w:r>
                            <w:r>
                              <w:rPr>
                                <w:spacing w:val="4"/>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10.2pt;width:293.5pt;height:75.0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" filled="f" strokeweight=".48pt">
                <v:textbox inset="0,0,0,0">
                  <w:txbxContent>
                    <w:p w:rsidR="00F966FB" w:rsidRDefault="00BA0A20">
                      <w:pPr>
                        <w:spacing w:line="270" w:lineRule="exact"/>
                        <w:ind w:left="103"/>
                        <w:rPr>
                          <w:i/>
                          <w:sz w:val="24"/>
                        </w:rPr>
                      </w:pPr>
                      <w:r>
                        <w:rPr>
                          <w:i/>
                          <w:sz w:val="24"/>
                        </w:rPr>
                        <w:t>For Management Use:</w:t>
                      </w:r>
                    </w:p>
                    <w:p w:rsidR="00F966FB" w:rsidRDefault="00F966FB">
                      <w:pPr>
                        <w:pStyle w:val="BodyText"/>
                        <w:spacing w:before="6"/>
                        <w:rPr>
                          <w:sz w:val="25"/>
                        </w:rPr>
                      </w:pPr>
                    </w:p>
                    <w:p w:rsidR="00F966FB" w:rsidRDefault="00BA0A20">
                      <w:pPr>
                        <w:pStyle w:val="BodyText"/>
                        <w:tabs>
                          <w:tab w:val="left" w:pos="3065"/>
                        </w:tabs>
                        <w:ind w:left="103"/>
                      </w:pPr>
                      <w:r>
                        <w:t>Date Occupancy</w:t>
                      </w:r>
                      <w:r>
                        <w:rPr>
                          <w:spacing w:val="-8"/>
                        </w:rPr>
                        <w:t xml:space="preserve"> </w:t>
                      </w:r>
                      <w:r>
                        <w:t>Began:</w:t>
                      </w:r>
                      <w:r>
                        <w:rPr>
                          <w:spacing w:val="1"/>
                        </w:rPr>
                        <w:t xml:space="preserve"> </w:t>
                      </w:r>
                      <w:r>
                        <w:rPr>
                          <w:u w:val="single"/>
                        </w:rPr>
                        <w:t xml:space="preserve"> </w:t>
                      </w:r>
                      <w:r>
                        <w:rPr>
                          <w:u w:val="single"/>
                        </w:rPr>
                        <w:tab/>
                      </w:r>
                    </w:p>
                    <w:p w:rsidR="00F966FB" w:rsidRDefault="00F966FB">
                      <w:pPr>
                        <w:pStyle w:val="BodyText"/>
                        <w:spacing w:before="5"/>
                        <w:rPr>
                          <w:sz w:val="25"/>
                        </w:rPr>
                      </w:pPr>
                    </w:p>
                    <w:p w:rsidR="00F966FB" w:rsidRDefault="00BA0A20">
                      <w:pPr>
                        <w:pStyle w:val="BodyText"/>
                        <w:tabs>
                          <w:tab w:val="left" w:pos="3929"/>
                        </w:tabs>
                        <w:ind w:left="103"/>
                      </w:pPr>
                      <w:r>
                        <w:t>Date Occupancy Actually</w:t>
                      </w:r>
                      <w:r>
                        <w:rPr>
                          <w:spacing w:val="-11"/>
                        </w:rPr>
                        <w:t xml:space="preserve"> </w:t>
                      </w:r>
                      <w:r>
                        <w:t>Ended:</w:t>
                      </w:r>
                      <w:r>
                        <w:rPr>
                          <w:spacing w:val="4"/>
                        </w:rPr>
                        <w:t xml:space="preserve"> </w:t>
                      </w:r>
                      <w:r>
                        <w:rPr>
                          <w:u w:val="single"/>
                        </w:rPr>
                        <w:t xml:space="preserve"> </w:t>
                      </w:r>
                      <w:r>
                        <w:rPr>
                          <w:u w:val="single"/>
                        </w:rPr>
                        <w:tab/>
                      </w:r>
                    </w:p>
                  </w:txbxContent>
                </v:textbox>
                <w10:wrap type="topAndBottom" anchorx="page"/>
              </v:shape>
            </w:pict>
          </mc:Fallback>
        </mc:AlternateContent>
      </w:r>
    </w:p>
    <w:p w:rsidR="00F966FB" w:rsidRDefault="00F966FB">
      <w:pPr>
        <w:pStyle w:val="BodyText"/>
        <w:rPr>
          <w:sz w:val="20"/>
        </w:rPr>
      </w:pPr>
    </w:p>
    <w:p w:rsidR="00F966FB" w:rsidRDefault="00F966FB">
      <w:pPr>
        <w:pStyle w:val="BodyText"/>
        <w:rPr>
          <w:sz w:val="20"/>
        </w:rPr>
      </w:pPr>
    </w:p>
    <w:p w:rsidR="00F966FB" w:rsidRDefault="00F966FB">
      <w:pPr>
        <w:pStyle w:val="BodyText"/>
        <w:rPr>
          <w:sz w:val="20"/>
        </w:rPr>
      </w:pPr>
    </w:p>
    <w:p w:rsidR="00F966FB" w:rsidRDefault="00F966FB">
      <w:pPr>
        <w:pStyle w:val="BodyText"/>
        <w:rPr>
          <w:sz w:val="20"/>
        </w:rPr>
      </w:pPr>
    </w:p>
    <w:p w:rsidR="00F966FB" w:rsidRDefault="00F966FB">
      <w:pPr>
        <w:pStyle w:val="BodyText"/>
        <w:rPr>
          <w:sz w:val="20"/>
        </w:rPr>
      </w:pPr>
    </w:p>
    <w:p w:rsidR="00F966FB" w:rsidRDefault="00F966FB">
      <w:pPr>
        <w:pStyle w:val="BodyText"/>
        <w:rPr>
          <w:sz w:val="20"/>
        </w:rPr>
      </w:pPr>
    </w:p>
    <w:p w:rsidR="00F966FB" w:rsidRDefault="00F966FB">
      <w:pPr>
        <w:pStyle w:val="BodyText"/>
        <w:rPr>
          <w:sz w:val="26"/>
        </w:rPr>
      </w:pPr>
    </w:p>
    <w:p w:rsidR="00F966FB" w:rsidRDefault="00BA0A20">
      <w:pPr>
        <w:spacing w:before="100"/>
        <w:ind w:left="139" w:right="448"/>
        <w:rPr>
          <w:sz w:val="20"/>
        </w:rPr>
      </w:pPr>
      <w:r>
        <w:rPr>
          <w:b/>
          <w:sz w:val="20"/>
        </w:rPr>
        <w:t>WARNING</w:t>
      </w:r>
      <w:r>
        <w:rPr>
          <w:sz w:val="20"/>
        </w:rPr>
        <w:t>: Section 1001 of Title 18 of the U.S. Code makes it a criminal offense to willfully falsify a material fact or make a false statement in any matter within the jurisdiction of a federal agency.</w:t>
      </w:r>
    </w:p>
    <w:sectPr w:rsidR="00F966FB">
      <w:type w:val="continuous"/>
      <w:pgSz w:w="12240" w:h="15840"/>
      <w:pgMar w:top="920" w:right="9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313C4"/>
    <w:multiLevelType w:val="hybridMultilevel"/>
    <w:tmpl w:val="FDBEF194"/>
    <w:lvl w:ilvl="0" w:tplc="6254ACC2">
      <w:start w:val="1"/>
      <w:numFmt w:val="decimal"/>
      <w:lvlText w:val="%1."/>
      <w:lvlJc w:val="left"/>
      <w:pPr>
        <w:ind w:left="860" w:hanging="360"/>
        <w:jc w:val="left"/>
      </w:pPr>
      <w:rPr>
        <w:rFonts w:ascii="Garamond" w:eastAsia="Garamond" w:hAnsi="Garamond" w:cs="Garamond" w:hint="default"/>
        <w:spacing w:val="-2"/>
        <w:w w:val="100"/>
        <w:sz w:val="24"/>
        <w:szCs w:val="24"/>
      </w:rPr>
    </w:lvl>
    <w:lvl w:ilvl="1" w:tplc="30628B88">
      <w:numFmt w:val="bullet"/>
      <w:lvlText w:val="•"/>
      <w:lvlJc w:val="left"/>
      <w:pPr>
        <w:ind w:left="1810" w:hanging="360"/>
      </w:pPr>
      <w:rPr>
        <w:rFonts w:hint="default"/>
      </w:rPr>
    </w:lvl>
    <w:lvl w:ilvl="2" w:tplc="8AEC0D02">
      <w:numFmt w:val="bullet"/>
      <w:lvlText w:val="•"/>
      <w:lvlJc w:val="left"/>
      <w:pPr>
        <w:ind w:left="2760" w:hanging="360"/>
      </w:pPr>
      <w:rPr>
        <w:rFonts w:hint="default"/>
      </w:rPr>
    </w:lvl>
    <w:lvl w:ilvl="3" w:tplc="5FEEBB64">
      <w:numFmt w:val="bullet"/>
      <w:lvlText w:val="•"/>
      <w:lvlJc w:val="left"/>
      <w:pPr>
        <w:ind w:left="3710" w:hanging="360"/>
      </w:pPr>
      <w:rPr>
        <w:rFonts w:hint="default"/>
      </w:rPr>
    </w:lvl>
    <w:lvl w:ilvl="4" w:tplc="8FB81B42">
      <w:numFmt w:val="bullet"/>
      <w:lvlText w:val="•"/>
      <w:lvlJc w:val="left"/>
      <w:pPr>
        <w:ind w:left="4660" w:hanging="360"/>
      </w:pPr>
      <w:rPr>
        <w:rFonts w:hint="default"/>
      </w:rPr>
    </w:lvl>
    <w:lvl w:ilvl="5" w:tplc="33546A9A">
      <w:numFmt w:val="bullet"/>
      <w:lvlText w:val="•"/>
      <w:lvlJc w:val="left"/>
      <w:pPr>
        <w:ind w:left="5610" w:hanging="360"/>
      </w:pPr>
      <w:rPr>
        <w:rFonts w:hint="default"/>
      </w:rPr>
    </w:lvl>
    <w:lvl w:ilvl="6" w:tplc="347A932A">
      <w:numFmt w:val="bullet"/>
      <w:lvlText w:val="•"/>
      <w:lvlJc w:val="left"/>
      <w:pPr>
        <w:ind w:left="6560" w:hanging="360"/>
      </w:pPr>
      <w:rPr>
        <w:rFonts w:hint="default"/>
      </w:rPr>
    </w:lvl>
    <w:lvl w:ilvl="7" w:tplc="35FEA4A6">
      <w:numFmt w:val="bullet"/>
      <w:lvlText w:val="•"/>
      <w:lvlJc w:val="left"/>
      <w:pPr>
        <w:ind w:left="7510" w:hanging="360"/>
      </w:pPr>
      <w:rPr>
        <w:rFonts w:hint="default"/>
      </w:rPr>
    </w:lvl>
    <w:lvl w:ilvl="8" w:tplc="13088612">
      <w:numFmt w:val="bullet"/>
      <w:lvlText w:val="•"/>
      <w:lvlJc w:val="left"/>
      <w:pPr>
        <w:ind w:left="84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FB"/>
    <w:rsid w:val="00090B2D"/>
    <w:rsid w:val="00375AFB"/>
    <w:rsid w:val="00795867"/>
    <w:rsid w:val="00BA0A20"/>
    <w:rsid w:val="00C76E1B"/>
    <w:rsid w:val="00D238E6"/>
    <w:rsid w:val="00D4210F"/>
    <w:rsid w:val="00E56439"/>
    <w:rsid w:val="00E94DBE"/>
    <w:rsid w:val="00F9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F4567-12BD-4C4A-9298-459EF738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9"/>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Texas Department of Housing &amp; Community Affairs (TDHCA)</vt:lpstr>
    </vt:vector>
  </TitlesOfParts>
  <Company>Hewlett-Packard Company</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&amp; Community Affairs (TDHCA)</dc:title>
  <dc:creator>Laura Debellas</dc:creator>
  <cp:lastModifiedBy>Kim Roy</cp:lastModifiedBy>
  <cp:revision>2</cp:revision>
  <dcterms:created xsi:type="dcterms:W3CDTF">2018-09-18T11:20:00Z</dcterms:created>
  <dcterms:modified xsi:type="dcterms:W3CDTF">2018-09-18T11:20:00Z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Creator">
    <vt:lpwstr>Microsoft® Office Word 2007</vt:lpwstr>
  </property>
  <property fmtid="{D5CDD505-2E9C-101B-9397-08002B2CF9AE}" pid="4" name="LastSaved">
    <vt:filetime>2017-09-06T00:00:00Z</vt:filetime>
  </property>
</Properties>
</file>