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7EC4" w14:textId="3CBF5E4F" w:rsidR="003A5702" w:rsidRDefault="001A7A8B">
      <w:pPr>
        <w:pStyle w:val="BodyText"/>
        <w:spacing w:before="1"/>
        <w:rPr>
          <w:sz w:val="11"/>
        </w:rPr>
      </w:pPr>
      <w:r>
        <w:rPr>
          <w:sz w:val="11"/>
        </w:rPr>
        <w:softHyphen/>
      </w:r>
      <w:bookmarkStart w:id="0" w:name="_GoBack"/>
      <w:bookmarkEnd w:id="0"/>
    </w:p>
    <w:p w14:paraId="291B0BFB" w14:textId="77777777" w:rsidR="003A5702" w:rsidRDefault="00FC410D">
      <w:pPr>
        <w:pStyle w:val="Heading2"/>
        <w:spacing w:before="70"/>
        <w:ind w:left="4195" w:right="3652" w:hanging="506"/>
      </w:pPr>
      <w:r>
        <w:rPr>
          <w:spacing w:val="-3"/>
        </w:rPr>
        <w:t>VERMONT HOUSING FINANCE AGENCY ZERO INTEREST ASSIST NOTE</w:t>
      </w:r>
    </w:p>
    <w:p w14:paraId="0DA77520" w14:textId="77777777" w:rsidR="003A5702" w:rsidRDefault="003A5702">
      <w:pPr>
        <w:pStyle w:val="BodyText"/>
        <w:spacing w:before="10"/>
        <w:rPr>
          <w:b/>
          <w:sz w:val="13"/>
        </w:rPr>
      </w:pPr>
    </w:p>
    <w:p w14:paraId="6C451767" w14:textId="77777777" w:rsidR="003A5702" w:rsidRDefault="00FC410D">
      <w:pPr>
        <w:pStyle w:val="BodyText"/>
        <w:tabs>
          <w:tab w:val="left" w:pos="1830"/>
          <w:tab w:val="left" w:pos="2575"/>
          <w:tab w:val="left" w:pos="5280"/>
          <w:tab w:val="left" w:pos="10404"/>
        </w:tabs>
        <w:spacing w:before="91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20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  <w:t>Property</w:t>
      </w:r>
      <w:r>
        <w:rPr>
          <w:spacing w:val="7"/>
        </w:rPr>
        <w:t xml:space="preserve"> </w:t>
      </w:r>
      <w:r>
        <w:rPr>
          <w:spacing w:val="-4"/>
        </w:rPr>
        <w:t>Address: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9FAEE6" w14:textId="77777777" w:rsidR="003A5702" w:rsidRDefault="003A5702">
      <w:pPr>
        <w:pStyle w:val="BodyText"/>
        <w:rPr>
          <w:sz w:val="20"/>
        </w:rPr>
      </w:pPr>
    </w:p>
    <w:p w14:paraId="5605775C" w14:textId="77777777" w:rsidR="003A5702" w:rsidRDefault="006B33C2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6B5CF43" wp14:editId="17DD16F5">
                <wp:simplePos x="0" y="0"/>
                <wp:positionH relativeFrom="page">
                  <wp:posOffset>4573905</wp:posOffset>
                </wp:positionH>
                <wp:positionV relativeFrom="paragraph">
                  <wp:posOffset>172720</wp:posOffset>
                </wp:positionV>
                <wp:extent cx="2240280" cy="0"/>
                <wp:effectExtent l="11430" t="13335" r="5715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86494" id="Line 1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15pt,13.6pt" to="536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" strokeweight=".15494mm">
                <w10:wrap type="topAndBottom" anchorx="page"/>
              </v:line>
            </w:pict>
          </mc:Fallback>
        </mc:AlternateContent>
      </w:r>
    </w:p>
    <w:p w14:paraId="2AC0DB0A" w14:textId="77777777" w:rsidR="003A5702" w:rsidRDefault="003A5702">
      <w:pPr>
        <w:pStyle w:val="BodyText"/>
        <w:rPr>
          <w:sz w:val="20"/>
        </w:rPr>
      </w:pPr>
    </w:p>
    <w:p w14:paraId="439FE793" w14:textId="77777777" w:rsidR="003A5702" w:rsidRDefault="003A5702">
      <w:pPr>
        <w:pStyle w:val="BodyText"/>
        <w:spacing w:before="6"/>
        <w:rPr>
          <w:sz w:val="21"/>
        </w:rPr>
      </w:pPr>
    </w:p>
    <w:p w14:paraId="20FD7231" w14:textId="1C3297DA" w:rsidR="003A5702" w:rsidRDefault="00FC410D" w:rsidP="00CF45AD">
      <w:pPr>
        <w:pStyle w:val="BodyText"/>
        <w:ind w:left="112" w:right="213"/>
      </w:pPr>
      <w:r>
        <w:rPr>
          <w:spacing w:val="-3"/>
        </w:rPr>
        <w:t xml:space="preserve">FOR VALUE RECEIVED, the undersigned </w:t>
      </w:r>
      <w:r>
        <w:rPr>
          <w:spacing w:val="-4"/>
        </w:rPr>
        <w:t xml:space="preserve">(individually </w:t>
      </w:r>
      <w:r>
        <w:rPr>
          <w:spacing w:val="-3"/>
        </w:rPr>
        <w:t xml:space="preserve">and </w:t>
      </w:r>
      <w:r>
        <w:rPr>
          <w:spacing w:val="-4"/>
        </w:rPr>
        <w:t xml:space="preserve">collectively, jointly </w:t>
      </w:r>
      <w:r>
        <w:rPr>
          <w:spacing w:val="-3"/>
        </w:rPr>
        <w:t xml:space="preserve">and severally, "Borrower") </w:t>
      </w:r>
      <w:r>
        <w:rPr>
          <w:spacing w:val="-4"/>
        </w:rPr>
        <w:t xml:space="preserve">promise(s) </w:t>
      </w:r>
      <w:r>
        <w:t xml:space="preserve">to pay </w:t>
      </w:r>
      <w:r>
        <w:rPr>
          <w:spacing w:val="-3"/>
        </w:rPr>
        <w:t xml:space="preserve">Vermont Housing Finance Agency, and its successors and assigns (the “Note Holder”), </w:t>
      </w:r>
      <w:r>
        <w:rPr>
          <w:spacing w:val="-2"/>
        </w:rPr>
        <w:t xml:space="preserve">the </w:t>
      </w:r>
      <w:r>
        <w:rPr>
          <w:spacing w:val="-3"/>
        </w:rPr>
        <w:t xml:space="preserve">principal </w:t>
      </w:r>
      <w:r>
        <w:rPr>
          <w:spacing w:val="-2"/>
        </w:rPr>
        <w:t xml:space="preserve">sum </w:t>
      </w:r>
      <w:r>
        <w:t>of</w:t>
      </w:r>
      <w:r w:rsidR="00BF2021">
        <w:t xml:space="preserve"> </w:t>
      </w:r>
      <w:r>
        <w:t>$</w:t>
      </w:r>
      <w:r w:rsidR="00BF2021">
        <w:t>__________</w:t>
      </w:r>
      <w:r>
        <w:rPr>
          <w:spacing w:val="-4"/>
        </w:rPr>
        <w:t>.</w:t>
      </w:r>
    </w:p>
    <w:p w14:paraId="36128B88" w14:textId="77777777" w:rsidR="003A5702" w:rsidRDefault="003A5702">
      <w:pPr>
        <w:pStyle w:val="BodyText"/>
      </w:pPr>
    </w:p>
    <w:p w14:paraId="007FB00F" w14:textId="77777777" w:rsidR="003A5702" w:rsidRDefault="00FC410D">
      <w:pPr>
        <w:pStyle w:val="BodyText"/>
        <w:ind w:left="112"/>
      </w:pPr>
      <w:r>
        <w:t>No interest (0%) shall accrue or be payable with respect to this obligation.</w:t>
      </w:r>
    </w:p>
    <w:p w14:paraId="3D91E626" w14:textId="77777777" w:rsidR="003A5702" w:rsidRDefault="003A5702">
      <w:pPr>
        <w:pStyle w:val="BodyText"/>
        <w:spacing w:before="10"/>
        <w:rPr>
          <w:sz w:val="21"/>
        </w:rPr>
      </w:pPr>
    </w:p>
    <w:p w14:paraId="21370A36" w14:textId="77777777" w:rsidR="003A5702" w:rsidRDefault="00FC410D">
      <w:pPr>
        <w:pStyle w:val="BodyText"/>
        <w:ind w:left="112" w:right="267"/>
      </w:pPr>
      <w:r>
        <w:rPr>
          <w:spacing w:val="-3"/>
        </w:rPr>
        <w:t xml:space="preserve">This obligation </w:t>
      </w:r>
      <w:r>
        <w:rPr>
          <w:spacing w:val="-2"/>
        </w:rPr>
        <w:t xml:space="preserve">has </w:t>
      </w:r>
      <w:r>
        <w:rPr>
          <w:spacing w:val="-3"/>
        </w:rPr>
        <w:t xml:space="preserve">been incurred </w:t>
      </w:r>
      <w:r>
        <w:t xml:space="preserve">in </w:t>
      </w:r>
      <w:r>
        <w:rPr>
          <w:spacing w:val="-3"/>
        </w:rPr>
        <w:t xml:space="preserve">consideration </w:t>
      </w:r>
      <w:r>
        <w:t xml:space="preserve">of an </w:t>
      </w:r>
      <w:r>
        <w:rPr>
          <w:spacing w:val="-3"/>
        </w:rPr>
        <w:t xml:space="preserve">advance </w:t>
      </w:r>
      <w:r>
        <w:t xml:space="preserve">of </w:t>
      </w:r>
      <w:r>
        <w:rPr>
          <w:spacing w:val="-3"/>
        </w:rPr>
        <w:t xml:space="preserve">funds </w:t>
      </w:r>
      <w:r>
        <w:rPr>
          <w:spacing w:val="-2"/>
        </w:rPr>
        <w:t xml:space="preserve">for the </w:t>
      </w:r>
      <w:r>
        <w:rPr>
          <w:spacing w:val="-3"/>
        </w:rPr>
        <w:t xml:space="preserve">purpose </w:t>
      </w:r>
      <w:r>
        <w:t xml:space="preserve">of </w:t>
      </w:r>
      <w:r>
        <w:rPr>
          <w:spacing w:val="-3"/>
        </w:rPr>
        <w:t xml:space="preserve">down payment, closing cost </w:t>
      </w:r>
      <w:r>
        <w:t xml:space="preserve">or </w:t>
      </w:r>
      <w:r>
        <w:rPr>
          <w:spacing w:val="-4"/>
        </w:rPr>
        <w:t xml:space="preserve">similar </w:t>
      </w:r>
      <w:r>
        <w:rPr>
          <w:spacing w:val="-3"/>
        </w:rPr>
        <w:t xml:space="preserve">home buyer assistance concurrently with </w:t>
      </w:r>
      <w:r>
        <w:t xml:space="preserve">a </w:t>
      </w:r>
      <w:r>
        <w:rPr>
          <w:spacing w:val="-3"/>
        </w:rPr>
        <w:t xml:space="preserve">first mortgage deed executed </w:t>
      </w:r>
      <w:r>
        <w:t xml:space="preserve">by </w:t>
      </w:r>
      <w:r>
        <w:rPr>
          <w:spacing w:val="-3"/>
        </w:rPr>
        <w:t xml:space="preserve">Borrower </w:t>
      </w:r>
      <w:r>
        <w:t xml:space="preserve">on or </w:t>
      </w:r>
      <w:r>
        <w:rPr>
          <w:spacing w:val="-3"/>
        </w:rPr>
        <w:t xml:space="preserve">about </w:t>
      </w:r>
      <w:r>
        <w:t xml:space="preserve">the </w:t>
      </w:r>
      <w:r>
        <w:rPr>
          <w:spacing w:val="-3"/>
        </w:rPr>
        <w:t>date hereof (the “First Mortgage”).</w:t>
      </w:r>
    </w:p>
    <w:p w14:paraId="578F86B8" w14:textId="77777777" w:rsidR="003A5702" w:rsidRDefault="003A5702">
      <w:pPr>
        <w:pStyle w:val="BodyText"/>
      </w:pPr>
    </w:p>
    <w:p w14:paraId="38301729" w14:textId="57C5DAB9" w:rsidR="003A5702" w:rsidRDefault="00FC410D">
      <w:pPr>
        <w:pStyle w:val="BodyText"/>
        <w:ind w:left="112" w:right="213"/>
      </w:pPr>
      <w:r>
        <w:rPr>
          <w:spacing w:val="-2"/>
        </w:rPr>
        <w:t xml:space="preserve">The </w:t>
      </w:r>
      <w:r>
        <w:rPr>
          <w:spacing w:val="-3"/>
        </w:rPr>
        <w:t xml:space="preserve">principal amount </w:t>
      </w:r>
      <w:r>
        <w:t xml:space="preserve">of </w:t>
      </w:r>
      <w:r>
        <w:rPr>
          <w:spacing w:val="-3"/>
        </w:rPr>
        <w:t xml:space="preserve">this Note, together with any other amounts payable hereunder shall </w:t>
      </w:r>
      <w:r>
        <w:t xml:space="preserve">be </w:t>
      </w:r>
      <w:r>
        <w:rPr>
          <w:spacing w:val="-3"/>
        </w:rPr>
        <w:t xml:space="preserve">payable </w:t>
      </w:r>
      <w:r>
        <w:t xml:space="preserve">in </w:t>
      </w:r>
      <w:r>
        <w:rPr>
          <w:spacing w:val="-3"/>
        </w:rPr>
        <w:t xml:space="preserve">full </w:t>
      </w:r>
      <w:r>
        <w:t xml:space="preserve">at 164 </w:t>
      </w:r>
      <w:r>
        <w:rPr>
          <w:spacing w:val="-3"/>
        </w:rPr>
        <w:t xml:space="preserve">Saint </w:t>
      </w:r>
      <w:r>
        <w:rPr>
          <w:spacing w:val="-4"/>
        </w:rPr>
        <w:t xml:space="preserve">Paul </w:t>
      </w:r>
      <w:r w:rsidR="00CF45AD">
        <w:rPr>
          <w:spacing w:val="-3"/>
        </w:rPr>
        <w:t>Street</w:t>
      </w:r>
      <w:r>
        <w:rPr>
          <w:spacing w:val="-3"/>
        </w:rPr>
        <w:t xml:space="preserve">, </w:t>
      </w:r>
      <w:r>
        <w:rPr>
          <w:spacing w:val="-4"/>
        </w:rPr>
        <w:t xml:space="preserve">Burlington, </w:t>
      </w:r>
      <w:r>
        <w:t xml:space="preserve">VT </w:t>
      </w:r>
      <w:r>
        <w:rPr>
          <w:spacing w:val="-4"/>
        </w:rPr>
        <w:t>0540</w:t>
      </w:r>
      <w:r w:rsidR="00CF45AD">
        <w:rPr>
          <w:spacing w:val="-4"/>
        </w:rPr>
        <w:t>1</w:t>
      </w:r>
      <w:r>
        <w:rPr>
          <w:spacing w:val="-4"/>
        </w:rPr>
        <w:t xml:space="preserve">, </w:t>
      </w:r>
      <w:r>
        <w:t xml:space="preserve">or </w:t>
      </w:r>
      <w:r>
        <w:rPr>
          <w:spacing w:val="-3"/>
        </w:rPr>
        <w:t xml:space="preserve">such other place </w:t>
      </w:r>
      <w:r>
        <w:t xml:space="preserve">as </w:t>
      </w:r>
      <w:r>
        <w:rPr>
          <w:spacing w:val="-2"/>
        </w:rPr>
        <w:t xml:space="preserve">the </w:t>
      </w:r>
      <w:r>
        <w:rPr>
          <w:spacing w:val="-3"/>
        </w:rPr>
        <w:t xml:space="preserve">Note Holder may designate, </w:t>
      </w:r>
      <w:r>
        <w:t xml:space="preserve">upon </w:t>
      </w:r>
      <w:r>
        <w:rPr>
          <w:spacing w:val="-2"/>
        </w:rPr>
        <w:t xml:space="preserve">the </w:t>
      </w:r>
      <w:r>
        <w:rPr>
          <w:spacing w:val="-3"/>
        </w:rPr>
        <w:t xml:space="preserve">earliest </w:t>
      </w:r>
      <w:r>
        <w:t xml:space="preserve">to </w:t>
      </w:r>
      <w:r>
        <w:rPr>
          <w:spacing w:val="-3"/>
        </w:rPr>
        <w:t>occur of: (</w:t>
      </w:r>
      <w:proofErr w:type="spellStart"/>
      <w:r>
        <w:rPr>
          <w:spacing w:val="-3"/>
        </w:rPr>
        <w:t>i</w:t>
      </w:r>
      <w:proofErr w:type="spellEnd"/>
      <w:r>
        <w:rPr>
          <w:spacing w:val="-3"/>
        </w:rPr>
        <w:t xml:space="preserve">) payment </w:t>
      </w:r>
      <w:r>
        <w:t xml:space="preserve">in </w:t>
      </w:r>
      <w:r>
        <w:rPr>
          <w:spacing w:val="-3"/>
        </w:rPr>
        <w:t xml:space="preserve">full </w:t>
      </w:r>
      <w:r>
        <w:t xml:space="preserve">or </w:t>
      </w:r>
      <w:r>
        <w:rPr>
          <w:spacing w:val="-3"/>
        </w:rPr>
        <w:t xml:space="preserve">refinancing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3"/>
        </w:rPr>
        <w:t xml:space="preserve">debt secured </w:t>
      </w:r>
      <w:r>
        <w:t xml:space="preserve">by </w:t>
      </w:r>
      <w:r>
        <w:rPr>
          <w:spacing w:val="-3"/>
        </w:rPr>
        <w:t xml:space="preserve">the First Mortgage, (ii) acceleration </w:t>
      </w:r>
      <w:r>
        <w:t xml:space="preserve">of </w:t>
      </w:r>
      <w:r>
        <w:rPr>
          <w:spacing w:val="-3"/>
        </w:rPr>
        <w:t xml:space="preserve">the indebtedness secured </w:t>
      </w:r>
      <w:r>
        <w:t xml:space="preserve">by </w:t>
      </w:r>
      <w:r>
        <w:rPr>
          <w:spacing w:val="-3"/>
        </w:rPr>
        <w:t xml:space="preserve">the First Mortgage </w:t>
      </w:r>
      <w:r>
        <w:t xml:space="preserve">by </w:t>
      </w:r>
      <w:r>
        <w:rPr>
          <w:spacing w:val="-2"/>
        </w:rPr>
        <w:t xml:space="preserve">the </w:t>
      </w:r>
      <w:r>
        <w:rPr>
          <w:spacing w:val="-3"/>
        </w:rPr>
        <w:t xml:space="preserve">holder thereof, </w:t>
      </w:r>
      <w:r>
        <w:t xml:space="preserve">or </w:t>
      </w:r>
      <w:r>
        <w:rPr>
          <w:spacing w:val="-3"/>
        </w:rPr>
        <w:t xml:space="preserve">(iii) any change </w:t>
      </w:r>
      <w:r>
        <w:t xml:space="preserve">in </w:t>
      </w:r>
      <w:r>
        <w:rPr>
          <w:spacing w:val="-2"/>
        </w:rPr>
        <w:t xml:space="preserve">the </w:t>
      </w:r>
      <w:r>
        <w:rPr>
          <w:spacing w:val="-3"/>
        </w:rPr>
        <w:t xml:space="preserve">ownership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3"/>
        </w:rPr>
        <w:t>property securing this Note.</w:t>
      </w:r>
    </w:p>
    <w:p w14:paraId="27F56353" w14:textId="77777777" w:rsidR="003A5702" w:rsidRDefault="003A5702">
      <w:pPr>
        <w:pStyle w:val="BodyText"/>
      </w:pPr>
    </w:p>
    <w:p w14:paraId="0BF0426B" w14:textId="77777777" w:rsidR="003A5702" w:rsidRDefault="00FC410D">
      <w:pPr>
        <w:pStyle w:val="BodyText"/>
        <w:ind w:left="111"/>
      </w:pPr>
      <w:r>
        <w:t xml:space="preserve">If </w:t>
      </w:r>
      <w:r>
        <w:rPr>
          <w:spacing w:val="-3"/>
        </w:rPr>
        <w:t xml:space="preserve">this Note </w:t>
      </w:r>
      <w:r>
        <w:t xml:space="preserve">is </w:t>
      </w:r>
      <w:r>
        <w:rPr>
          <w:spacing w:val="-3"/>
        </w:rPr>
        <w:t xml:space="preserve">not paid when </w:t>
      </w:r>
      <w:r>
        <w:rPr>
          <w:spacing w:val="-2"/>
        </w:rPr>
        <w:t xml:space="preserve">due </w:t>
      </w:r>
      <w:r>
        <w:rPr>
          <w:spacing w:val="-3"/>
        </w:rPr>
        <w:t xml:space="preserve">and remains unpaid </w:t>
      </w:r>
      <w:r>
        <w:t xml:space="preserve">30 </w:t>
      </w:r>
      <w:r>
        <w:rPr>
          <w:spacing w:val="-3"/>
        </w:rPr>
        <w:t xml:space="preserve">days after the date </w:t>
      </w:r>
      <w:r>
        <w:t xml:space="preserve">of a </w:t>
      </w:r>
      <w:r>
        <w:rPr>
          <w:spacing w:val="-3"/>
        </w:rPr>
        <w:t xml:space="preserve">notice </w:t>
      </w:r>
      <w:r>
        <w:t xml:space="preserve">to </w:t>
      </w:r>
      <w:r>
        <w:rPr>
          <w:spacing w:val="-3"/>
        </w:rPr>
        <w:t xml:space="preserve">Borrower from </w:t>
      </w:r>
      <w:r>
        <w:t xml:space="preserve">the </w:t>
      </w:r>
      <w:r>
        <w:rPr>
          <w:spacing w:val="-3"/>
        </w:rPr>
        <w:t xml:space="preserve">Note Holder, the entire principal amount outstanding shall </w:t>
      </w:r>
      <w:r>
        <w:t xml:space="preserve">at </w:t>
      </w:r>
      <w:r>
        <w:rPr>
          <w:spacing w:val="-3"/>
        </w:rPr>
        <w:t xml:space="preserve">once become </w:t>
      </w:r>
      <w:r>
        <w:rPr>
          <w:spacing w:val="-2"/>
        </w:rPr>
        <w:t xml:space="preserve">due </w:t>
      </w:r>
      <w:r>
        <w:rPr>
          <w:spacing w:val="-3"/>
        </w:rPr>
        <w:t xml:space="preserve">and payable </w:t>
      </w:r>
      <w:r>
        <w:t xml:space="preserve">at </w:t>
      </w:r>
      <w:r>
        <w:rPr>
          <w:spacing w:val="-3"/>
        </w:rPr>
        <w:t xml:space="preserve">the option </w:t>
      </w:r>
      <w:r>
        <w:t xml:space="preserve">of </w:t>
      </w:r>
      <w:r>
        <w:rPr>
          <w:spacing w:val="-3"/>
        </w:rPr>
        <w:t xml:space="preserve">the Note Holder </w:t>
      </w:r>
      <w:r>
        <w:t xml:space="preserve">30 </w:t>
      </w:r>
      <w:r>
        <w:rPr>
          <w:spacing w:val="-3"/>
        </w:rPr>
        <w:t xml:space="preserve">days after </w:t>
      </w:r>
      <w:r>
        <w:t xml:space="preserve">a </w:t>
      </w:r>
      <w:r>
        <w:rPr>
          <w:spacing w:val="-3"/>
        </w:rPr>
        <w:t xml:space="preserve">Notice </w:t>
      </w:r>
      <w:r>
        <w:t xml:space="preserve">of </w:t>
      </w:r>
      <w:r>
        <w:rPr>
          <w:spacing w:val="-4"/>
        </w:rPr>
        <w:t xml:space="preserve">Acceleration </w:t>
      </w:r>
      <w:r>
        <w:rPr>
          <w:spacing w:val="-3"/>
        </w:rPr>
        <w:t xml:space="preserve">from </w:t>
      </w:r>
      <w:r>
        <w:rPr>
          <w:spacing w:val="-2"/>
        </w:rPr>
        <w:t xml:space="preserve">the </w:t>
      </w:r>
      <w:r>
        <w:rPr>
          <w:spacing w:val="-3"/>
        </w:rPr>
        <w:t xml:space="preserve">Note Holder. Note Holder may exercise this option </w:t>
      </w:r>
      <w:r>
        <w:t xml:space="preserve">to </w:t>
      </w:r>
      <w:r>
        <w:rPr>
          <w:spacing w:val="-3"/>
        </w:rPr>
        <w:t xml:space="preserve">accelerate during </w:t>
      </w:r>
      <w:r>
        <w:t xml:space="preserve">any </w:t>
      </w:r>
      <w:r>
        <w:rPr>
          <w:spacing w:val="-3"/>
        </w:rPr>
        <w:t xml:space="preserve">default </w:t>
      </w:r>
      <w:r>
        <w:t xml:space="preserve">by </w:t>
      </w:r>
      <w:r>
        <w:rPr>
          <w:spacing w:val="-3"/>
        </w:rPr>
        <w:t xml:space="preserve">Borrower regardless </w:t>
      </w:r>
      <w:r>
        <w:t xml:space="preserve">of </w:t>
      </w:r>
      <w:r>
        <w:rPr>
          <w:spacing w:val="-3"/>
        </w:rPr>
        <w:t xml:space="preserve">any prior forbearance. </w:t>
      </w:r>
      <w:r>
        <w:t xml:space="preserve">If </w:t>
      </w:r>
      <w:r>
        <w:rPr>
          <w:spacing w:val="-3"/>
        </w:rPr>
        <w:t xml:space="preserve">suit </w:t>
      </w:r>
      <w:r>
        <w:t xml:space="preserve">is </w:t>
      </w:r>
      <w:r>
        <w:rPr>
          <w:spacing w:val="-3"/>
        </w:rPr>
        <w:t xml:space="preserve">brought </w:t>
      </w:r>
      <w:r>
        <w:t xml:space="preserve">to </w:t>
      </w:r>
      <w:r>
        <w:rPr>
          <w:spacing w:val="-3"/>
        </w:rPr>
        <w:t xml:space="preserve">collect this Note, </w:t>
      </w:r>
      <w:r>
        <w:rPr>
          <w:spacing w:val="-2"/>
        </w:rPr>
        <w:t xml:space="preserve">the </w:t>
      </w:r>
      <w:r>
        <w:rPr>
          <w:spacing w:val="-3"/>
        </w:rPr>
        <w:t xml:space="preserve">Note Holder shall </w:t>
      </w:r>
      <w:r>
        <w:t xml:space="preserve">be </w:t>
      </w:r>
      <w:r>
        <w:rPr>
          <w:spacing w:val="-3"/>
        </w:rPr>
        <w:t xml:space="preserve">entitled </w:t>
      </w:r>
      <w:r>
        <w:t xml:space="preserve">to </w:t>
      </w:r>
      <w:r>
        <w:rPr>
          <w:spacing w:val="-3"/>
        </w:rPr>
        <w:t xml:space="preserve">collect all reasonable costs </w:t>
      </w:r>
      <w:r>
        <w:t xml:space="preserve">and </w:t>
      </w:r>
      <w:r>
        <w:rPr>
          <w:spacing w:val="-3"/>
        </w:rPr>
        <w:t xml:space="preserve">expenses </w:t>
      </w:r>
      <w:r>
        <w:t xml:space="preserve">of </w:t>
      </w:r>
      <w:r>
        <w:rPr>
          <w:spacing w:val="-3"/>
        </w:rPr>
        <w:t xml:space="preserve">suit including </w:t>
      </w:r>
      <w:r>
        <w:t xml:space="preserve">but not </w:t>
      </w:r>
      <w:r>
        <w:rPr>
          <w:spacing w:val="-3"/>
        </w:rPr>
        <w:t>limited to, reasonable attorney's fees.</w:t>
      </w:r>
    </w:p>
    <w:p w14:paraId="1B30BF7E" w14:textId="77777777" w:rsidR="003A5702" w:rsidRDefault="003A5702">
      <w:pPr>
        <w:pStyle w:val="BodyText"/>
      </w:pPr>
    </w:p>
    <w:p w14:paraId="382EF63A" w14:textId="77777777" w:rsidR="003A5702" w:rsidRDefault="00FC410D">
      <w:pPr>
        <w:pStyle w:val="BodyText"/>
        <w:ind w:left="111" w:right="374"/>
        <w:jc w:val="both"/>
      </w:pPr>
      <w:r>
        <w:rPr>
          <w:spacing w:val="-3"/>
        </w:rPr>
        <w:t>Presentment,</w:t>
      </w:r>
      <w:r>
        <w:rPr>
          <w:spacing w:val="-6"/>
        </w:rPr>
        <w:t xml:space="preserve"> </w:t>
      </w:r>
      <w:r>
        <w:rPr>
          <w:spacing w:val="-3"/>
        </w:rP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dishonor,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protest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3"/>
        </w:rPr>
        <w:t>hereby</w:t>
      </w:r>
      <w:r>
        <w:rPr>
          <w:spacing w:val="-6"/>
        </w:rPr>
        <w:t xml:space="preserve"> </w:t>
      </w:r>
      <w:r>
        <w:rPr>
          <w:spacing w:val="-3"/>
        </w:rPr>
        <w:t>waived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3"/>
        </w:rPr>
        <w:t>makers,</w:t>
      </w:r>
      <w:r>
        <w:rPr>
          <w:spacing w:val="-6"/>
        </w:rPr>
        <w:t xml:space="preserve"> </w:t>
      </w:r>
      <w:r>
        <w:rPr>
          <w:spacing w:val="-3"/>
        </w:rPr>
        <w:t>sureties,</w:t>
      </w:r>
      <w:r>
        <w:rPr>
          <w:spacing w:val="-6"/>
        </w:rPr>
        <w:t xml:space="preserve"> </w:t>
      </w:r>
      <w:r>
        <w:rPr>
          <w:spacing w:val="-3"/>
        </w:rPr>
        <w:t>guarantors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endorsers</w:t>
      </w:r>
      <w:r>
        <w:rPr>
          <w:spacing w:val="-6"/>
        </w:rPr>
        <w:t xml:space="preserve"> </w:t>
      </w:r>
      <w:r>
        <w:rPr>
          <w:spacing w:val="-3"/>
        </w:rPr>
        <w:t>hereof.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3"/>
        </w:rPr>
        <w:t>Note 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joint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several</w:t>
      </w:r>
      <w:r>
        <w:rPr>
          <w:spacing w:val="-8"/>
        </w:rPr>
        <w:t xml:space="preserve"> </w:t>
      </w:r>
      <w:r>
        <w:rPr>
          <w:spacing w:val="-3"/>
        </w:rPr>
        <w:t>obligation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makers,</w:t>
      </w:r>
      <w:r>
        <w:rPr>
          <w:spacing w:val="-7"/>
        </w:rPr>
        <w:t xml:space="preserve"> </w:t>
      </w:r>
      <w:r>
        <w:rPr>
          <w:spacing w:val="-3"/>
        </w:rPr>
        <w:t>sureties,</w:t>
      </w:r>
      <w:r>
        <w:rPr>
          <w:spacing w:val="-7"/>
        </w:rPr>
        <w:t xml:space="preserve"> </w:t>
      </w:r>
      <w:r>
        <w:rPr>
          <w:spacing w:val="-3"/>
        </w:rPr>
        <w:t>guarantors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endorsers,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3"/>
        </w:rPr>
        <w:t>binding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3"/>
        </w:rPr>
        <w:t>them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 xml:space="preserve">their successors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assigns.</w:t>
      </w:r>
    </w:p>
    <w:p w14:paraId="7CA8E469" w14:textId="77777777" w:rsidR="003A5702" w:rsidRDefault="003A5702">
      <w:pPr>
        <w:pStyle w:val="BodyText"/>
      </w:pPr>
    </w:p>
    <w:p w14:paraId="764F8C13" w14:textId="77777777" w:rsidR="003A5702" w:rsidRDefault="00FC410D">
      <w:pPr>
        <w:pStyle w:val="BodyText"/>
        <w:ind w:left="111" w:right="44"/>
      </w:pPr>
      <w:r>
        <w:rPr>
          <w:spacing w:val="-3"/>
        </w:rPr>
        <w:t xml:space="preserve">Any notice </w:t>
      </w:r>
      <w:r>
        <w:t xml:space="preserve">to </w:t>
      </w:r>
      <w:r>
        <w:rPr>
          <w:spacing w:val="-3"/>
        </w:rPr>
        <w:t xml:space="preserve">Borrower provided for </w:t>
      </w:r>
      <w:r>
        <w:t xml:space="preserve">in </w:t>
      </w:r>
      <w:r>
        <w:rPr>
          <w:spacing w:val="-3"/>
        </w:rPr>
        <w:t xml:space="preserve">this Note shall </w:t>
      </w:r>
      <w:r>
        <w:t xml:space="preserve">be </w:t>
      </w:r>
      <w:r>
        <w:rPr>
          <w:spacing w:val="-3"/>
        </w:rPr>
        <w:t xml:space="preserve">given </w:t>
      </w:r>
      <w:r>
        <w:t xml:space="preserve">by </w:t>
      </w:r>
      <w:r>
        <w:rPr>
          <w:spacing w:val="-4"/>
        </w:rPr>
        <w:t xml:space="preserve">mailing </w:t>
      </w:r>
      <w:r>
        <w:rPr>
          <w:spacing w:val="-3"/>
        </w:rPr>
        <w:t xml:space="preserve">such notice </w:t>
      </w:r>
      <w:r>
        <w:t xml:space="preserve">by </w:t>
      </w:r>
      <w:r>
        <w:rPr>
          <w:spacing w:val="-4"/>
        </w:rPr>
        <w:t xml:space="preserve">certified </w:t>
      </w:r>
      <w:r>
        <w:rPr>
          <w:spacing w:val="-3"/>
        </w:rPr>
        <w:t xml:space="preserve">mail addressed </w:t>
      </w:r>
      <w:r>
        <w:t xml:space="preserve">to </w:t>
      </w:r>
      <w:r>
        <w:rPr>
          <w:spacing w:val="-3"/>
        </w:rPr>
        <w:t xml:space="preserve">Borrower </w:t>
      </w:r>
      <w:r>
        <w:t xml:space="preserve">at the </w:t>
      </w:r>
      <w:r>
        <w:rPr>
          <w:spacing w:val="-4"/>
        </w:rPr>
        <w:t xml:space="preserve">Property </w:t>
      </w:r>
      <w:r>
        <w:rPr>
          <w:spacing w:val="-3"/>
        </w:rPr>
        <w:t xml:space="preserve">Address stated below, </w:t>
      </w:r>
      <w:r>
        <w:t xml:space="preserve">or to </w:t>
      </w:r>
      <w:r>
        <w:rPr>
          <w:spacing w:val="-3"/>
        </w:rPr>
        <w:t xml:space="preserve">such other address </w:t>
      </w:r>
      <w:r>
        <w:t xml:space="preserve">as </w:t>
      </w:r>
      <w:r>
        <w:rPr>
          <w:spacing w:val="-3"/>
        </w:rPr>
        <w:t xml:space="preserve">Borrower may designate </w:t>
      </w:r>
      <w:r>
        <w:t xml:space="preserve">by </w:t>
      </w:r>
      <w:r>
        <w:rPr>
          <w:spacing w:val="-3"/>
        </w:rPr>
        <w:t xml:space="preserve">written notice </w:t>
      </w:r>
      <w:r>
        <w:t xml:space="preserve">to </w:t>
      </w:r>
      <w:r>
        <w:rPr>
          <w:spacing w:val="-2"/>
        </w:rPr>
        <w:t xml:space="preserve">the </w:t>
      </w:r>
      <w:r>
        <w:rPr>
          <w:spacing w:val="-3"/>
        </w:rPr>
        <w:t xml:space="preserve">Note Holder. Any </w:t>
      </w:r>
      <w:r>
        <w:rPr>
          <w:spacing w:val="-4"/>
        </w:rPr>
        <w:t xml:space="preserve">notice </w:t>
      </w:r>
      <w:r>
        <w:t xml:space="preserve">to </w:t>
      </w:r>
      <w:r>
        <w:rPr>
          <w:spacing w:val="-3"/>
        </w:rPr>
        <w:t xml:space="preserve">the Note Holder shall </w:t>
      </w:r>
      <w:r>
        <w:t xml:space="preserve">be </w:t>
      </w:r>
      <w:r>
        <w:rPr>
          <w:spacing w:val="-3"/>
        </w:rPr>
        <w:t xml:space="preserve">given </w:t>
      </w:r>
      <w:r>
        <w:t xml:space="preserve">by </w:t>
      </w:r>
      <w:r>
        <w:rPr>
          <w:spacing w:val="-4"/>
        </w:rPr>
        <w:t xml:space="preserve">mailing </w:t>
      </w:r>
      <w:r>
        <w:rPr>
          <w:spacing w:val="-3"/>
        </w:rPr>
        <w:t xml:space="preserve">such notice </w:t>
      </w:r>
      <w:r>
        <w:t xml:space="preserve">by </w:t>
      </w:r>
      <w:r>
        <w:rPr>
          <w:spacing w:val="-4"/>
        </w:rPr>
        <w:t xml:space="preserve">certified </w:t>
      </w:r>
      <w:r>
        <w:rPr>
          <w:spacing w:val="-3"/>
        </w:rPr>
        <w:t xml:space="preserve">mail, return receipt requested, </w:t>
      </w:r>
      <w:r>
        <w:t xml:space="preserve">to </w:t>
      </w:r>
      <w:r>
        <w:rPr>
          <w:spacing w:val="-2"/>
        </w:rPr>
        <w:t xml:space="preserve">the </w:t>
      </w:r>
      <w:r>
        <w:rPr>
          <w:spacing w:val="-3"/>
        </w:rPr>
        <w:t xml:space="preserve">Note Holder </w:t>
      </w:r>
      <w:r>
        <w:t xml:space="preserve">at the </w:t>
      </w:r>
      <w:r>
        <w:rPr>
          <w:spacing w:val="-3"/>
        </w:rPr>
        <w:t xml:space="preserve">address stated above, </w:t>
      </w:r>
      <w:r>
        <w:t xml:space="preserve">or at </w:t>
      </w:r>
      <w:r>
        <w:rPr>
          <w:spacing w:val="-3"/>
        </w:rPr>
        <w:t xml:space="preserve">such other address </w:t>
      </w:r>
      <w:r>
        <w:t xml:space="preserve">as </w:t>
      </w:r>
      <w:r>
        <w:rPr>
          <w:spacing w:val="-3"/>
        </w:rPr>
        <w:t xml:space="preserve">may </w:t>
      </w:r>
      <w:r>
        <w:t xml:space="preserve">have been </w:t>
      </w:r>
      <w:r>
        <w:rPr>
          <w:spacing w:val="-3"/>
        </w:rPr>
        <w:t xml:space="preserve">designated </w:t>
      </w:r>
      <w:r>
        <w:t xml:space="preserve">by </w:t>
      </w:r>
      <w:r>
        <w:rPr>
          <w:spacing w:val="-4"/>
        </w:rPr>
        <w:t xml:space="preserve">written </w:t>
      </w:r>
      <w:r>
        <w:rPr>
          <w:spacing w:val="-3"/>
        </w:rPr>
        <w:t xml:space="preserve">notice </w:t>
      </w:r>
      <w:r>
        <w:t xml:space="preserve">to </w:t>
      </w:r>
      <w:r>
        <w:rPr>
          <w:spacing w:val="-3"/>
        </w:rPr>
        <w:t>Borrower.</w:t>
      </w:r>
    </w:p>
    <w:p w14:paraId="64BD9F86" w14:textId="77777777" w:rsidR="003A5702" w:rsidRDefault="003A5702">
      <w:pPr>
        <w:pStyle w:val="BodyText"/>
      </w:pPr>
    </w:p>
    <w:p w14:paraId="599DC3CD" w14:textId="47307E1F" w:rsidR="003A5702" w:rsidRDefault="00FC410D">
      <w:pPr>
        <w:pStyle w:val="BodyText"/>
        <w:ind w:left="111" w:right="585"/>
      </w:pPr>
      <w:r>
        <w:rPr>
          <w:spacing w:val="-2"/>
        </w:rPr>
        <w:t xml:space="preserve">The </w:t>
      </w:r>
      <w:r>
        <w:rPr>
          <w:spacing w:val="-3"/>
        </w:rPr>
        <w:t xml:space="preserve">indebtedness </w:t>
      </w:r>
      <w:r>
        <w:rPr>
          <w:spacing w:val="-4"/>
        </w:rPr>
        <w:t xml:space="preserve">evidenced </w:t>
      </w:r>
      <w:r>
        <w:t xml:space="preserve">by </w:t>
      </w:r>
      <w:r>
        <w:rPr>
          <w:spacing w:val="-3"/>
        </w:rPr>
        <w:t xml:space="preserve">this Note </w:t>
      </w:r>
      <w:r>
        <w:t xml:space="preserve">is </w:t>
      </w:r>
      <w:r>
        <w:rPr>
          <w:spacing w:val="-3"/>
        </w:rPr>
        <w:t xml:space="preserve">secured </w:t>
      </w:r>
      <w:r>
        <w:t xml:space="preserve">by a </w:t>
      </w:r>
      <w:r>
        <w:rPr>
          <w:spacing w:val="-3"/>
        </w:rPr>
        <w:t xml:space="preserve">Mortgage, </w:t>
      </w:r>
      <w:r>
        <w:t xml:space="preserve">of </w:t>
      </w:r>
      <w:r>
        <w:rPr>
          <w:spacing w:val="-3"/>
        </w:rPr>
        <w:t xml:space="preserve">even date herewith, </w:t>
      </w:r>
      <w:r>
        <w:rPr>
          <w:spacing w:val="-2"/>
        </w:rPr>
        <w:t xml:space="preserve">and </w:t>
      </w:r>
      <w:r>
        <w:rPr>
          <w:spacing w:val="-3"/>
        </w:rPr>
        <w:t xml:space="preserve">reference </w:t>
      </w:r>
      <w:r>
        <w:t xml:space="preserve">is </w:t>
      </w:r>
      <w:r>
        <w:rPr>
          <w:spacing w:val="-3"/>
        </w:rPr>
        <w:t xml:space="preserve">made </w:t>
      </w:r>
      <w:r>
        <w:t xml:space="preserve">to </w:t>
      </w:r>
      <w:r>
        <w:rPr>
          <w:spacing w:val="-2"/>
        </w:rPr>
        <w:t xml:space="preserve">the </w:t>
      </w:r>
      <w:r>
        <w:rPr>
          <w:spacing w:val="-3"/>
        </w:rPr>
        <w:t xml:space="preserve">Mortgage </w:t>
      </w:r>
      <w:r>
        <w:rPr>
          <w:spacing w:val="-2"/>
        </w:rPr>
        <w:t xml:space="preserve">for </w:t>
      </w:r>
      <w:r>
        <w:rPr>
          <w:spacing w:val="-4"/>
        </w:rPr>
        <w:t xml:space="preserve">additional </w:t>
      </w:r>
      <w:r>
        <w:rPr>
          <w:spacing w:val="-3"/>
        </w:rPr>
        <w:t xml:space="preserve">rights </w:t>
      </w:r>
      <w:r>
        <w:t xml:space="preserve">as to </w:t>
      </w:r>
      <w:r>
        <w:rPr>
          <w:spacing w:val="-3"/>
        </w:rPr>
        <w:t xml:space="preserve">acceleration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3"/>
        </w:rPr>
        <w:t xml:space="preserve">indebtedness evidenced </w:t>
      </w:r>
      <w:r>
        <w:t xml:space="preserve">by </w:t>
      </w:r>
      <w:r>
        <w:rPr>
          <w:spacing w:val="-3"/>
        </w:rPr>
        <w:t>this Note.</w:t>
      </w:r>
    </w:p>
    <w:p w14:paraId="146D6D70" w14:textId="77777777" w:rsidR="003A5702" w:rsidRDefault="003A5702">
      <w:pPr>
        <w:pStyle w:val="BodyText"/>
      </w:pPr>
    </w:p>
    <w:p w14:paraId="450C0C9F" w14:textId="77777777" w:rsidR="003A5702" w:rsidRDefault="00FC410D">
      <w:pPr>
        <w:pStyle w:val="Heading2"/>
        <w:ind w:right="189"/>
      </w:pPr>
      <w:r>
        <w:rPr>
          <w:spacing w:val="-3"/>
        </w:rPr>
        <w:t xml:space="preserve">NOTICE </w:t>
      </w:r>
      <w:r>
        <w:t xml:space="preserve">TO </w:t>
      </w:r>
      <w:r>
        <w:rPr>
          <w:spacing w:val="-3"/>
        </w:rPr>
        <w:t xml:space="preserve">CO-SIGNER: </w:t>
      </w:r>
      <w:proofErr w:type="gramStart"/>
      <w:r>
        <w:rPr>
          <w:spacing w:val="-3"/>
        </w:rPr>
        <w:t>YOUR</w:t>
      </w:r>
      <w:proofErr w:type="gramEnd"/>
      <w:r>
        <w:rPr>
          <w:spacing w:val="-3"/>
        </w:rPr>
        <w:t xml:space="preserve"> SIGNATURE </w:t>
      </w:r>
      <w:r>
        <w:t xml:space="preserve">ON </w:t>
      </w:r>
      <w:r>
        <w:rPr>
          <w:spacing w:val="-3"/>
        </w:rPr>
        <w:t xml:space="preserve">THIS NOTE MEANS THAT </w:t>
      </w:r>
      <w:r>
        <w:t xml:space="preserve">YOU ARE </w:t>
      </w:r>
      <w:r>
        <w:rPr>
          <w:spacing w:val="-3"/>
        </w:rPr>
        <w:t xml:space="preserve">EQUALLY LIABLE </w:t>
      </w:r>
      <w:r>
        <w:t xml:space="preserve">FOR </w:t>
      </w:r>
      <w:r>
        <w:rPr>
          <w:spacing w:val="-3"/>
        </w:rPr>
        <w:t xml:space="preserve">REPAYMENT </w:t>
      </w:r>
      <w:r>
        <w:t xml:space="preserve">OF </w:t>
      </w:r>
      <w:r>
        <w:rPr>
          <w:spacing w:val="-3"/>
        </w:rPr>
        <w:t xml:space="preserve">THIS LOAN. </w:t>
      </w:r>
      <w:r>
        <w:t xml:space="preserve">IF THE </w:t>
      </w:r>
      <w:r>
        <w:rPr>
          <w:spacing w:val="-3"/>
        </w:rPr>
        <w:t xml:space="preserve">BORROWER DOES </w:t>
      </w:r>
      <w:r>
        <w:t xml:space="preserve">NOT </w:t>
      </w:r>
      <w:r>
        <w:rPr>
          <w:spacing w:val="-3"/>
        </w:rPr>
        <w:t xml:space="preserve">PAY, </w:t>
      </w:r>
      <w:r>
        <w:t xml:space="preserve">THE </w:t>
      </w:r>
      <w:r>
        <w:rPr>
          <w:spacing w:val="-3"/>
        </w:rPr>
        <w:t xml:space="preserve">LENDER </w:t>
      </w:r>
      <w:r>
        <w:t xml:space="preserve">HAS A </w:t>
      </w:r>
      <w:r>
        <w:rPr>
          <w:spacing w:val="-3"/>
        </w:rPr>
        <w:t xml:space="preserve">LEGAL RIGHT </w:t>
      </w:r>
      <w:r>
        <w:t xml:space="preserve">TO </w:t>
      </w:r>
      <w:r>
        <w:rPr>
          <w:spacing w:val="-3"/>
        </w:rPr>
        <w:t>COLLECT FROM YOU.</w:t>
      </w:r>
    </w:p>
    <w:p w14:paraId="7A4D0CAB" w14:textId="77777777" w:rsidR="003A5702" w:rsidRDefault="003A5702">
      <w:pPr>
        <w:pStyle w:val="BodyText"/>
        <w:rPr>
          <w:b/>
          <w:sz w:val="20"/>
        </w:rPr>
      </w:pPr>
    </w:p>
    <w:p w14:paraId="1A74FCCB" w14:textId="77777777" w:rsidR="003A5702" w:rsidRDefault="003A5702">
      <w:pPr>
        <w:pStyle w:val="BodyText"/>
        <w:rPr>
          <w:sz w:val="24"/>
        </w:rPr>
      </w:pPr>
    </w:p>
    <w:p w14:paraId="50B3D53B" w14:textId="77777777" w:rsidR="00CF45AD" w:rsidRDefault="00CF45AD">
      <w:pPr>
        <w:pStyle w:val="BodyText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238E085" w14:textId="042D0052" w:rsidR="00BF2021" w:rsidRDefault="00CF45AD">
      <w:pPr>
        <w:pStyle w:val="BodyText"/>
        <w:rPr>
          <w:sz w:val="24"/>
        </w:rPr>
      </w:pPr>
      <w:r w:rsidRPr="00CF45AD">
        <w:rPr>
          <w:sz w:val="24"/>
        </w:rPr>
        <w:t>Witness</w:t>
      </w:r>
      <w:r w:rsidRPr="00CF45A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Borrower</w:t>
      </w:r>
    </w:p>
    <w:p w14:paraId="1388DA57" w14:textId="5EBBAC80" w:rsidR="00CF45AD" w:rsidRDefault="00CF45AD">
      <w:pPr>
        <w:pStyle w:val="BodyText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Print Borrower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0D592A6" w14:textId="77777777" w:rsidR="00CF45AD" w:rsidRDefault="00CF45AD">
      <w:pPr>
        <w:pStyle w:val="BodyText"/>
        <w:rPr>
          <w:sz w:val="24"/>
          <w:u w:val="single"/>
        </w:rPr>
      </w:pPr>
    </w:p>
    <w:p w14:paraId="6B0A2994" w14:textId="4DEE29F6" w:rsidR="00BF2021" w:rsidRDefault="00CF45AD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4CC8FB1" w14:textId="15272EDC" w:rsidR="00CF45AD" w:rsidRDefault="00CF45AD">
      <w:pPr>
        <w:pStyle w:val="BodyText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B3D7D0C" w14:textId="7A1DC4D4" w:rsidR="00CF45AD" w:rsidRDefault="00CF45AD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Borrower</w:t>
      </w:r>
    </w:p>
    <w:p w14:paraId="0EA20EC8" w14:textId="52105D6E" w:rsidR="00CF45AD" w:rsidRPr="00CF45AD" w:rsidRDefault="00CF45AD">
      <w:pPr>
        <w:pStyle w:val="BodyText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Print Borrower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FE9F5BE" w14:textId="77777777" w:rsidR="00BF2021" w:rsidRDefault="00BF2021">
      <w:pPr>
        <w:pStyle w:val="BodyText"/>
        <w:rPr>
          <w:sz w:val="24"/>
        </w:rPr>
      </w:pPr>
    </w:p>
    <w:p w14:paraId="4D857847" w14:textId="77777777" w:rsidR="00BF2021" w:rsidRDefault="00BF2021">
      <w:pPr>
        <w:pStyle w:val="BodyText"/>
        <w:rPr>
          <w:sz w:val="24"/>
        </w:rPr>
      </w:pPr>
    </w:p>
    <w:p w14:paraId="2F9A335A" w14:textId="77777777" w:rsidR="00BF2021" w:rsidRDefault="00BF2021">
      <w:pPr>
        <w:pStyle w:val="BodyText"/>
        <w:rPr>
          <w:sz w:val="24"/>
        </w:rPr>
      </w:pPr>
    </w:p>
    <w:p w14:paraId="49B0DEA8" w14:textId="77777777" w:rsidR="00BF2021" w:rsidRDefault="00BF2021">
      <w:pPr>
        <w:pStyle w:val="BodyText"/>
        <w:rPr>
          <w:sz w:val="24"/>
        </w:rPr>
      </w:pPr>
    </w:p>
    <w:p w14:paraId="096A08CC" w14:textId="6B66F725" w:rsidR="003A5702" w:rsidRDefault="00FC410D" w:rsidP="00BF2021">
      <w:pPr>
        <w:tabs>
          <w:tab w:val="left" w:pos="10480"/>
        </w:tabs>
        <w:ind w:left="471"/>
        <w:rPr>
          <w:sz w:val="14"/>
        </w:rPr>
      </w:pPr>
      <w:r>
        <w:rPr>
          <w:sz w:val="14"/>
        </w:rPr>
        <w:t>VHFA</w:t>
      </w:r>
      <w:r>
        <w:rPr>
          <w:spacing w:val="-2"/>
          <w:sz w:val="14"/>
        </w:rPr>
        <w:t xml:space="preserve"> </w:t>
      </w:r>
      <w:r>
        <w:rPr>
          <w:sz w:val="14"/>
        </w:rPr>
        <w:t>Form</w:t>
      </w:r>
      <w:r>
        <w:rPr>
          <w:spacing w:val="-4"/>
          <w:sz w:val="14"/>
        </w:rPr>
        <w:t xml:space="preserve"> </w:t>
      </w:r>
      <w:r>
        <w:rPr>
          <w:sz w:val="14"/>
        </w:rPr>
        <w:t>#S-2015D</w:t>
      </w:r>
      <w:r>
        <w:rPr>
          <w:sz w:val="14"/>
        </w:rPr>
        <w:tab/>
        <w:t>Rev.</w:t>
      </w:r>
      <w:r>
        <w:rPr>
          <w:spacing w:val="-3"/>
          <w:sz w:val="14"/>
        </w:rPr>
        <w:t xml:space="preserve"> </w:t>
      </w:r>
      <w:r w:rsidR="008F088D">
        <w:rPr>
          <w:sz w:val="14"/>
        </w:rPr>
        <w:t>01/01/2019</w:t>
      </w:r>
    </w:p>
    <w:sectPr w:rsidR="003A5702" w:rsidSect="00BF2021">
      <w:pgSz w:w="12240" w:h="15840"/>
      <w:pgMar w:top="36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FE0"/>
    <w:multiLevelType w:val="hybridMultilevel"/>
    <w:tmpl w:val="18A0F6BA"/>
    <w:lvl w:ilvl="0" w:tplc="C5F4BC96">
      <w:start w:val="1"/>
      <w:numFmt w:val="decimal"/>
      <w:lvlText w:val="%1."/>
      <w:lvlJc w:val="left"/>
      <w:pPr>
        <w:ind w:left="872" w:hanging="45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8FC8032">
      <w:start w:val="1"/>
      <w:numFmt w:val="lowerLetter"/>
      <w:lvlText w:val="(%2)"/>
      <w:lvlJc w:val="left"/>
      <w:pPr>
        <w:ind w:left="1551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6D90B752">
      <w:numFmt w:val="bullet"/>
      <w:lvlText w:val="•"/>
      <w:lvlJc w:val="left"/>
      <w:pPr>
        <w:ind w:left="2675" w:hanging="720"/>
      </w:pPr>
      <w:rPr>
        <w:rFonts w:hint="default"/>
      </w:rPr>
    </w:lvl>
    <w:lvl w:ilvl="3" w:tplc="532AC9E8">
      <w:numFmt w:val="bullet"/>
      <w:lvlText w:val="•"/>
      <w:lvlJc w:val="left"/>
      <w:pPr>
        <w:ind w:left="3791" w:hanging="720"/>
      </w:pPr>
      <w:rPr>
        <w:rFonts w:hint="default"/>
      </w:rPr>
    </w:lvl>
    <w:lvl w:ilvl="4" w:tplc="6F8AA3DA">
      <w:numFmt w:val="bullet"/>
      <w:lvlText w:val="•"/>
      <w:lvlJc w:val="left"/>
      <w:pPr>
        <w:ind w:left="4906" w:hanging="720"/>
      </w:pPr>
      <w:rPr>
        <w:rFonts w:hint="default"/>
      </w:rPr>
    </w:lvl>
    <w:lvl w:ilvl="5" w:tplc="70F4A532">
      <w:numFmt w:val="bullet"/>
      <w:lvlText w:val="•"/>
      <w:lvlJc w:val="left"/>
      <w:pPr>
        <w:ind w:left="6022" w:hanging="720"/>
      </w:pPr>
      <w:rPr>
        <w:rFonts w:hint="default"/>
      </w:rPr>
    </w:lvl>
    <w:lvl w:ilvl="6" w:tplc="F97EE8EC">
      <w:numFmt w:val="bullet"/>
      <w:lvlText w:val="•"/>
      <w:lvlJc w:val="left"/>
      <w:pPr>
        <w:ind w:left="7137" w:hanging="720"/>
      </w:pPr>
      <w:rPr>
        <w:rFonts w:hint="default"/>
      </w:rPr>
    </w:lvl>
    <w:lvl w:ilvl="7" w:tplc="4BF8BEF0">
      <w:numFmt w:val="bullet"/>
      <w:lvlText w:val="•"/>
      <w:lvlJc w:val="left"/>
      <w:pPr>
        <w:ind w:left="8253" w:hanging="720"/>
      </w:pPr>
      <w:rPr>
        <w:rFonts w:hint="default"/>
      </w:rPr>
    </w:lvl>
    <w:lvl w:ilvl="8" w:tplc="8E722234">
      <w:numFmt w:val="bullet"/>
      <w:lvlText w:val="•"/>
      <w:lvlJc w:val="left"/>
      <w:pPr>
        <w:ind w:left="9368" w:hanging="720"/>
      </w:pPr>
      <w:rPr>
        <w:rFonts w:hint="default"/>
      </w:rPr>
    </w:lvl>
  </w:abstractNum>
  <w:abstractNum w:abstractNumId="1" w15:restartNumberingAfterBreak="0">
    <w:nsid w:val="311C3F4C"/>
    <w:multiLevelType w:val="hybridMultilevel"/>
    <w:tmpl w:val="FA9834CE"/>
    <w:lvl w:ilvl="0" w:tplc="18A002CE">
      <w:numFmt w:val="bullet"/>
      <w:lvlText w:val=""/>
      <w:lvlJc w:val="left"/>
      <w:pPr>
        <w:ind w:left="687" w:hanging="217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EC7910">
      <w:numFmt w:val="bullet"/>
      <w:lvlText w:val="•"/>
      <w:lvlJc w:val="left"/>
      <w:pPr>
        <w:ind w:left="1770" w:hanging="217"/>
      </w:pPr>
      <w:rPr>
        <w:rFonts w:hint="default"/>
      </w:rPr>
    </w:lvl>
    <w:lvl w:ilvl="2" w:tplc="D6029948">
      <w:numFmt w:val="bullet"/>
      <w:lvlText w:val="•"/>
      <w:lvlJc w:val="left"/>
      <w:pPr>
        <w:ind w:left="2860" w:hanging="217"/>
      </w:pPr>
      <w:rPr>
        <w:rFonts w:hint="default"/>
      </w:rPr>
    </w:lvl>
    <w:lvl w:ilvl="3" w:tplc="EF0A0EEC">
      <w:numFmt w:val="bullet"/>
      <w:lvlText w:val="•"/>
      <w:lvlJc w:val="left"/>
      <w:pPr>
        <w:ind w:left="3950" w:hanging="217"/>
      </w:pPr>
      <w:rPr>
        <w:rFonts w:hint="default"/>
      </w:rPr>
    </w:lvl>
    <w:lvl w:ilvl="4" w:tplc="CCD00460">
      <w:numFmt w:val="bullet"/>
      <w:lvlText w:val="•"/>
      <w:lvlJc w:val="left"/>
      <w:pPr>
        <w:ind w:left="5040" w:hanging="217"/>
      </w:pPr>
      <w:rPr>
        <w:rFonts w:hint="default"/>
      </w:rPr>
    </w:lvl>
    <w:lvl w:ilvl="5" w:tplc="4A74C84E">
      <w:numFmt w:val="bullet"/>
      <w:lvlText w:val="•"/>
      <w:lvlJc w:val="left"/>
      <w:pPr>
        <w:ind w:left="6130" w:hanging="217"/>
      </w:pPr>
      <w:rPr>
        <w:rFonts w:hint="default"/>
      </w:rPr>
    </w:lvl>
    <w:lvl w:ilvl="6" w:tplc="EE4C719A">
      <w:numFmt w:val="bullet"/>
      <w:lvlText w:val="•"/>
      <w:lvlJc w:val="left"/>
      <w:pPr>
        <w:ind w:left="7220" w:hanging="217"/>
      </w:pPr>
      <w:rPr>
        <w:rFonts w:hint="default"/>
      </w:rPr>
    </w:lvl>
    <w:lvl w:ilvl="7" w:tplc="A9603A90">
      <w:numFmt w:val="bullet"/>
      <w:lvlText w:val="•"/>
      <w:lvlJc w:val="left"/>
      <w:pPr>
        <w:ind w:left="8310" w:hanging="217"/>
      </w:pPr>
      <w:rPr>
        <w:rFonts w:hint="default"/>
      </w:rPr>
    </w:lvl>
    <w:lvl w:ilvl="8" w:tplc="26283B0A">
      <w:numFmt w:val="bullet"/>
      <w:lvlText w:val="•"/>
      <w:lvlJc w:val="left"/>
      <w:pPr>
        <w:ind w:left="9400" w:hanging="217"/>
      </w:pPr>
      <w:rPr>
        <w:rFonts w:hint="default"/>
      </w:rPr>
    </w:lvl>
  </w:abstractNum>
  <w:abstractNum w:abstractNumId="2" w15:restartNumberingAfterBreak="0">
    <w:nsid w:val="4ED740FE"/>
    <w:multiLevelType w:val="hybridMultilevel"/>
    <w:tmpl w:val="15828622"/>
    <w:lvl w:ilvl="0" w:tplc="59988774">
      <w:numFmt w:val="bullet"/>
      <w:lvlText w:val=""/>
      <w:lvlJc w:val="left"/>
      <w:pPr>
        <w:ind w:left="832" w:hanging="21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E247F2C">
      <w:numFmt w:val="bullet"/>
      <w:lvlText w:val="•"/>
      <w:lvlJc w:val="left"/>
      <w:pPr>
        <w:ind w:left="1908" w:hanging="216"/>
      </w:pPr>
      <w:rPr>
        <w:rFonts w:hint="default"/>
      </w:rPr>
    </w:lvl>
    <w:lvl w:ilvl="2" w:tplc="22ACA032">
      <w:numFmt w:val="bullet"/>
      <w:lvlText w:val="•"/>
      <w:lvlJc w:val="left"/>
      <w:pPr>
        <w:ind w:left="2976" w:hanging="216"/>
      </w:pPr>
      <w:rPr>
        <w:rFonts w:hint="default"/>
      </w:rPr>
    </w:lvl>
    <w:lvl w:ilvl="3" w:tplc="391EAE5E">
      <w:numFmt w:val="bullet"/>
      <w:lvlText w:val="•"/>
      <w:lvlJc w:val="left"/>
      <w:pPr>
        <w:ind w:left="4044" w:hanging="216"/>
      </w:pPr>
      <w:rPr>
        <w:rFonts w:hint="default"/>
      </w:rPr>
    </w:lvl>
    <w:lvl w:ilvl="4" w:tplc="DE68BD0A">
      <w:numFmt w:val="bullet"/>
      <w:lvlText w:val="•"/>
      <w:lvlJc w:val="left"/>
      <w:pPr>
        <w:ind w:left="5112" w:hanging="216"/>
      </w:pPr>
      <w:rPr>
        <w:rFonts w:hint="default"/>
      </w:rPr>
    </w:lvl>
    <w:lvl w:ilvl="5" w:tplc="9E8288BA">
      <w:numFmt w:val="bullet"/>
      <w:lvlText w:val="•"/>
      <w:lvlJc w:val="left"/>
      <w:pPr>
        <w:ind w:left="6180" w:hanging="216"/>
      </w:pPr>
      <w:rPr>
        <w:rFonts w:hint="default"/>
      </w:rPr>
    </w:lvl>
    <w:lvl w:ilvl="6" w:tplc="DE7CF678">
      <w:numFmt w:val="bullet"/>
      <w:lvlText w:val="•"/>
      <w:lvlJc w:val="left"/>
      <w:pPr>
        <w:ind w:left="7248" w:hanging="216"/>
      </w:pPr>
      <w:rPr>
        <w:rFonts w:hint="default"/>
      </w:rPr>
    </w:lvl>
    <w:lvl w:ilvl="7" w:tplc="F5B48392">
      <w:numFmt w:val="bullet"/>
      <w:lvlText w:val="•"/>
      <w:lvlJc w:val="left"/>
      <w:pPr>
        <w:ind w:left="8316" w:hanging="216"/>
      </w:pPr>
      <w:rPr>
        <w:rFonts w:hint="default"/>
      </w:rPr>
    </w:lvl>
    <w:lvl w:ilvl="8" w:tplc="1B5608C2">
      <w:numFmt w:val="bullet"/>
      <w:lvlText w:val="•"/>
      <w:lvlJc w:val="left"/>
      <w:pPr>
        <w:ind w:left="9384" w:hanging="216"/>
      </w:pPr>
      <w:rPr>
        <w:rFonts w:hint="default"/>
      </w:rPr>
    </w:lvl>
  </w:abstractNum>
  <w:abstractNum w:abstractNumId="3" w15:restartNumberingAfterBreak="0">
    <w:nsid w:val="4FC572BF"/>
    <w:multiLevelType w:val="hybridMultilevel"/>
    <w:tmpl w:val="B764EA6A"/>
    <w:lvl w:ilvl="0" w:tplc="9264B33E">
      <w:start w:val="1"/>
      <w:numFmt w:val="lowerRoman"/>
      <w:lvlText w:val="(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F8EDDB0">
      <w:numFmt w:val="bullet"/>
      <w:lvlText w:val="•"/>
      <w:lvlJc w:val="left"/>
      <w:pPr>
        <w:ind w:left="2232" w:hanging="360"/>
      </w:pPr>
      <w:rPr>
        <w:rFonts w:hint="default"/>
      </w:rPr>
    </w:lvl>
    <w:lvl w:ilvl="2" w:tplc="5DA2A5FC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44C48E70">
      <w:numFmt w:val="bullet"/>
      <w:lvlText w:val="•"/>
      <w:lvlJc w:val="left"/>
      <w:pPr>
        <w:ind w:left="4296" w:hanging="360"/>
      </w:pPr>
      <w:rPr>
        <w:rFonts w:hint="default"/>
      </w:rPr>
    </w:lvl>
    <w:lvl w:ilvl="4" w:tplc="C1069BDE">
      <w:numFmt w:val="bullet"/>
      <w:lvlText w:val="•"/>
      <w:lvlJc w:val="left"/>
      <w:pPr>
        <w:ind w:left="5328" w:hanging="360"/>
      </w:pPr>
      <w:rPr>
        <w:rFonts w:hint="default"/>
      </w:rPr>
    </w:lvl>
    <w:lvl w:ilvl="5" w:tplc="37CE3A4C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F3BC0150"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CE40E3E0">
      <w:numFmt w:val="bullet"/>
      <w:lvlText w:val="•"/>
      <w:lvlJc w:val="left"/>
      <w:pPr>
        <w:ind w:left="8424" w:hanging="360"/>
      </w:pPr>
      <w:rPr>
        <w:rFonts w:hint="default"/>
      </w:rPr>
    </w:lvl>
    <w:lvl w:ilvl="8" w:tplc="ABE89240">
      <w:numFmt w:val="bullet"/>
      <w:lvlText w:val="•"/>
      <w:lvlJc w:val="left"/>
      <w:pPr>
        <w:ind w:left="945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02"/>
    <w:rsid w:val="001A7A8B"/>
    <w:rsid w:val="001E3AEB"/>
    <w:rsid w:val="003347C0"/>
    <w:rsid w:val="003A5702"/>
    <w:rsid w:val="00552BF6"/>
    <w:rsid w:val="00580698"/>
    <w:rsid w:val="006B33C2"/>
    <w:rsid w:val="008F088D"/>
    <w:rsid w:val="00BF2021"/>
    <w:rsid w:val="00CF45AD"/>
    <w:rsid w:val="00DA497B"/>
    <w:rsid w:val="00E55FD3"/>
    <w:rsid w:val="00F9400D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2A94"/>
  <w15:docId w15:val="{539B6BDE-2C23-4798-A411-2D15895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1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0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8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0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E4B1-2DE4-4D90-9E92-3667D921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Heather Kvasnak</cp:lastModifiedBy>
  <cp:revision>3</cp:revision>
  <dcterms:created xsi:type="dcterms:W3CDTF">2018-12-07T16:54:00Z</dcterms:created>
  <dcterms:modified xsi:type="dcterms:W3CDTF">2018-12-07T18:26:00Z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2018-11-15T00:00:00Z</vt:filetime>
  </property>
</Properties>
</file>